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44"/>
          <w:sz w:val="36"/>
          <w:szCs w:val="36"/>
          <w:highlight w:val="none"/>
        </w:rPr>
      </w:pPr>
      <w:r>
        <w:rPr>
          <w:rFonts w:hint="eastAsia" w:ascii="宋体" w:hAnsi="宋体" w:eastAsia="宋体" w:cs="宋体"/>
          <w:b/>
          <w:color w:val="auto"/>
          <w:kern w:val="44"/>
          <w:sz w:val="36"/>
          <w:szCs w:val="36"/>
          <w:highlight w:val="none"/>
        </w:rPr>
        <w:t>西安市远东第一中学学生生涯发展指导中心采购项目竞争性谈判公告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5" w:type="dxa"/>
          </w:tcPr>
          <w:p>
            <w:pPr>
              <w:spacing w:line="360" w:lineRule="auto"/>
              <w:rPr>
                <w:rFonts w:hint="eastAsia" w:ascii="宋体" w:hAnsi="宋体" w:eastAsia="宋体" w:cs="宋体"/>
                <w:color w:val="auto"/>
                <w:szCs w:val="21"/>
                <w:highlight w:val="none"/>
                <w:lang w:val="en-US" w:eastAsia="zh-CN"/>
              </w:rPr>
            </w:pPr>
            <w:bookmarkStart w:id="0" w:name="_Toc28359089"/>
            <w:bookmarkStart w:id="1" w:name="_Toc28359012"/>
            <w:bookmarkStart w:id="2" w:name="_Toc35393798"/>
            <w:bookmarkStart w:id="3" w:name="_Toc35393629"/>
            <w:bookmarkStart w:id="4" w:name="_Toc19028"/>
            <w:bookmarkStart w:id="5" w:name="_Toc28213"/>
            <w:r>
              <w:rPr>
                <w:rFonts w:hint="eastAsia" w:ascii="宋体" w:hAnsi="宋体" w:eastAsia="宋体" w:cs="宋体"/>
                <w:color w:val="auto"/>
                <w:szCs w:val="21"/>
                <w:highlight w:val="none"/>
                <w:lang w:val="en-US" w:eastAsia="zh-CN"/>
              </w:rPr>
              <w:t>项目概况</w:t>
            </w:r>
          </w:p>
          <w:p>
            <w:pPr>
              <w:spacing w:line="360" w:lineRule="auto"/>
              <w:ind w:firstLine="420" w:firstLineChars="20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color w:val="auto"/>
                <w:szCs w:val="21"/>
                <w:highlight w:val="none"/>
                <w:lang w:val="en-US" w:eastAsia="zh-CN"/>
              </w:rPr>
              <w:t>学生生涯发展指导中心采购项目潜在的供应商可在网上报名，邮箱：</w:t>
            </w:r>
            <w:r>
              <w:rPr>
                <w:rFonts w:hint="eastAsia" w:ascii="宋体" w:hAnsi="宋体" w:eastAsia="宋体" w:cs="宋体"/>
                <w:color w:val="auto"/>
                <w:szCs w:val="21"/>
                <w:highlight w:val="none"/>
                <w:u w:val="none"/>
                <w:lang w:val="en-US" w:eastAsia="zh-CN"/>
              </w:rPr>
              <w:t>250029503@qq.com获取采购文件，</w:t>
            </w:r>
            <w:r>
              <w:rPr>
                <w:rFonts w:hint="eastAsia" w:ascii="宋体" w:hAnsi="宋体" w:eastAsia="宋体" w:cs="宋体"/>
                <w:color w:val="auto"/>
                <w:szCs w:val="21"/>
                <w:highlight w:val="none"/>
                <w:u w:val="none"/>
                <w:lang w:val="en-US" w:eastAsia="zh-CN"/>
              </w:rPr>
              <w:t>并于2022年5月6日14时30</w:t>
            </w:r>
            <w:r>
              <w:rPr>
                <w:rFonts w:hint="eastAsia" w:ascii="宋体" w:hAnsi="宋体" w:eastAsia="宋体" w:cs="宋体"/>
                <w:color w:val="auto"/>
                <w:szCs w:val="21"/>
                <w:highlight w:val="none"/>
                <w:u w:val="none"/>
                <w:lang w:val="en-US" w:eastAsia="zh-CN"/>
              </w:rPr>
              <w:t>分（北京时间）</w:t>
            </w:r>
            <w:r>
              <w:rPr>
                <w:rFonts w:hint="eastAsia" w:ascii="宋体" w:hAnsi="宋体" w:eastAsia="宋体" w:cs="宋体"/>
                <w:color w:val="auto"/>
                <w:szCs w:val="21"/>
                <w:highlight w:val="none"/>
                <w:lang w:val="en-US" w:eastAsia="zh-CN"/>
              </w:rPr>
              <w:t>前递交响应文件。</w:t>
            </w:r>
          </w:p>
        </w:tc>
      </w:tr>
    </w:tbl>
    <w:p>
      <w:pPr>
        <w:pStyle w:val="3"/>
        <w:spacing w:before="0" w:after="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一、项目基本情况</w:t>
      </w:r>
      <w:bookmarkEnd w:id="0"/>
      <w:bookmarkEnd w:id="1"/>
      <w:bookmarkEnd w:id="2"/>
      <w:bookmarkEnd w:id="3"/>
      <w:bookmarkEnd w:id="4"/>
      <w:bookmarkEnd w:id="5"/>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SXLX22-02-026Z(H)</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val="en-US" w:eastAsia="zh-CN"/>
        </w:rPr>
        <w:t>西安市远东第一中学学生生涯发展指导中心采购项目</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870000.00</w:t>
      </w:r>
      <w:r>
        <w:rPr>
          <w:rFonts w:hint="eastAsia" w:ascii="宋体" w:hAnsi="宋体" w:eastAsia="宋体" w:cs="宋体"/>
          <w:color w:val="auto"/>
          <w:szCs w:val="21"/>
          <w:highlight w:val="none"/>
          <w:lang w:val="en-US" w:eastAsia="zh-CN"/>
        </w:rPr>
        <w:t>元</w:t>
      </w:r>
    </w:p>
    <w:p>
      <w:pPr>
        <w:spacing w:line="360" w:lineRule="auto"/>
        <w:ind w:right="-5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tbl>
      <w:tblPr>
        <w:tblStyle w:val="5"/>
        <w:tblW w:w="509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3"/>
        <w:gridCol w:w="1689"/>
        <w:gridCol w:w="1619"/>
        <w:gridCol w:w="1514"/>
        <w:gridCol w:w="1367"/>
        <w:gridCol w:w="14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503"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textAlignment w:val="center"/>
              <w:rPr>
                <w:rFonts w:ascii="Helvetica" w:hAnsi="Helvetica" w:eastAsia="Helvetica" w:cs="Helvetica"/>
                <w:b w:val="0"/>
                <w:bCs w:val="0"/>
                <w:i w:val="0"/>
                <w:iCs w:val="0"/>
                <w:color w:val="333333"/>
                <w:sz w:val="21"/>
                <w:szCs w:val="21"/>
                <w:highlight w:val="none"/>
              </w:rPr>
            </w:pPr>
            <w:r>
              <w:rPr>
                <w:rFonts w:hint="default" w:ascii="Helvetica" w:hAnsi="Helvetica" w:eastAsia="Helvetica" w:cs="Helvetica"/>
                <w:b w:val="0"/>
                <w:bCs w:val="0"/>
                <w:i w:val="0"/>
                <w:iCs w:val="0"/>
                <w:color w:val="333333"/>
                <w:kern w:val="0"/>
                <w:sz w:val="21"/>
                <w:szCs w:val="21"/>
                <w:highlight w:val="none"/>
                <w:lang w:val="en-US" w:eastAsia="zh-CN" w:bidi="ar"/>
              </w:rPr>
              <w:t>合同包号</w:t>
            </w:r>
          </w:p>
        </w:tc>
        <w:tc>
          <w:tcPr>
            <w:tcW w:w="99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Helvetica" w:hAnsi="Helvetica" w:eastAsia="Helvetica" w:cs="Helvetica"/>
                <w:b w:val="0"/>
                <w:bCs w:val="0"/>
                <w:i w:val="0"/>
                <w:iCs w:val="0"/>
                <w:color w:val="333333"/>
                <w:sz w:val="21"/>
                <w:szCs w:val="21"/>
                <w:highlight w:val="none"/>
              </w:rPr>
            </w:pPr>
            <w:r>
              <w:rPr>
                <w:rFonts w:hint="default" w:ascii="Helvetica" w:hAnsi="Helvetica" w:eastAsia="Helvetica" w:cs="Helvetica"/>
                <w:b w:val="0"/>
                <w:bCs w:val="0"/>
                <w:i w:val="0"/>
                <w:iCs w:val="0"/>
                <w:color w:val="333333"/>
                <w:kern w:val="0"/>
                <w:sz w:val="21"/>
                <w:szCs w:val="21"/>
                <w:highlight w:val="none"/>
                <w:lang w:val="en-US" w:eastAsia="zh-CN" w:bidi="ar"/>
              </w:rPr>
              <w:t>合同包名称</w:t>
            </w:r>
          </w:p>
        </w:tc>
        <w:tc>
          <w:tcPr>
            <w:tcW w:w="95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Helvetica" w:hAnsi="Helvetica" w:eastAsia="Helvetica" w:cs="Helvetica"/>
                <w:b w:val="0"/>
                <w:bCs w:val="0"/>
                <w:i w:val="0"/>
                <w:iCs w:val="0"/>
                <w:color w:val="333333"/>
                <w:sz w:val="21"/>
                <w:szCs w:val="21"/>
                <w:highlight w:val="none"/>
              </w:rPr>
            </w:pPr>
            <w:r>
              <w:rPr>
                <w:rFonts w:hint="default" w:ascii="Helvetica" w:hAnsi="Helvetica" w:eastAsia="Helvetica" w:cs="Helvetica"/>
                <w:b w:val="0"/>
                <w:bCs w:val="0"/>
                <w:i w:val="0"/>
                <w:iCs w:val="0"/>
                <w:color w:val="333333"/>
                <w:kern w:val="0"/>
                <w:sz w:val="21"/>
                <w:szCs w:val="21"/>
                <w:highlight w:val="none"/>
                <w:lang w:val="en-US" w:eastAsia="zh-CN" w:bidi="ar"/>
              </w:rPr>
              <w:t>技术规格、参数及要求</w:t>
            </w:r>
          </w:p>
        </w:tc>
        <w:tc>
          <w:tcPr>
            <w:tcW w:w="893"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Helvetica" w:hAnsi="Helvetica" w:eastAsia="Helvetica" w:cs="Helvetica"/>
                <w:b w:val="0"/>
                <w:bCs w:val="0"/>
                <w:i w:val="0"/>
                <w:iCs w:val="0"/>
                <w:color w:val="333333"/>
                <w:sz w:val="21"/>
                <w:szCs w:val="21"/>
                <w:highlight w:val="none"/>
              </w:rPr>
            </w:pPr>
            <w:r>
              <w:rPr>
                <w:rFonts w:hint="default" w:ascii="Helvetica" w:hAnsi="Helvetica" w:eastAsia="Helvetica" w:cs="Helvetica"/>
                <w:b w:val="0"/>
                <w:bCs w:val="0"/>
                <w:i w:val="0"/>
                <w:iCs w:val="0"/>
                <w:color w:val="333333"/>
                <w:kern w:val="0"/>
                <w:sz w:val="21"/>
                <w:szCs w:val="21"/>
                <w:highlight w:val="none"/>
                <w:lang w:val="en-US" w:eastAsia="zh-CN" w:bidi="ar"/>
              </w:rPr>
              <w:t>预算金额（元）</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Helvetica" w:hAnsi="Helvetica" w:eastAsia="Helvetica" w:cs="Helvetica"/>
                <w:b w:val="0"/>
                <w:bCs w:val="0"/>
                <w:i w:val="0"/>
                <w:iCs w:val="0"/>
                <w:color w:val="333333"/>
                <w:sz w:val="21"/>
                <w:szCs w:val="21"/>
                <w:highlight w:val="none"/>
              </w:rPr>
            </w:pPr>
            <w:r>
              <w:rPr>
                <w:rFonts w:hint="default" w:ascii="Helvetica" w:hAnsi="Helvetica" w:eastAsia="Helvetica" w:cs="Helvetica"/>
                <w:b w:val="0"/>
                <w:bCs w:val="0"/>
                <w:i w:val="0"/>
                <w:iCs w:val="0"/>
                <w:color w:val="333333"/>
                <w:kern w:val="0"/>
                <w:sz w:val="21"/>
                <w:szCs w:val="21"/>
                <w:highlight w:val="none"/>
                <w:lang w:val="en-US" w:eastAsia="zh-CN" w:bidi="ar"/>
              </w:rPr>
              <w:t>是否接受联合体</w:t>
            </w:r>
          </w:p>
        </w:tc>
        <w:tc>
          <w:tcPr>
            <w:tcW w:w="84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Helvetica" w:hAnsi="Helvetica" w:eastAsia="Helvetica" w:cs="Helvetica"/>
                <w:b w:val="0"/>
                <w:bCs w:val="0"/>
                <w:i w:val="0"/>
                <w:iCs w:val="0"/>
                <w:color w:val="333333"/>
                <w:sz w:val="21"/>
                <w:szCs w:val="21"/>
                <w:highlight w:val="none"/>
              </w:rPr>
            </w:pPr>
            <w:r>
              <w:rPr>
                <w:rFonts w:hint="default" w:ascii="Helvetica" w:hAnsi="Helvetica" w:eastAsia="Helvetica" w:cs="Helvetica"/>
                <w:b w:val="0"/>
                <w:bCs w:val="0"/>
                <w:i w:val="0"/>
                <w:iCs w:val="0"/>
                <w:color w:val="333333"/>
                <w:kern w:val="0"/>
                <w:sz w:val="21"/>
                <w:szCs w:val="21"/>
                <w:highlight w:val="none"/>
                <w:lang w:val="en-US" w:eastAsia="zh-CN" w:bidi="ar"/>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503"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Helvetica" w:hAnsi="Helvetica" w:eastAsia="Helvetica" w:cs="Helvetica"/>
                <w:color w:val="333333"/>
                <w:sz w:val="21"/>
                <w:szCs w:val="21"/>
                <w:highlight w:val="none"/>
              </w:rPr>
            </w:pPr>
            <w:r>
              <w:rPr>
                <w:rFonts w:hint="default" w:ascii="Helvetica" w:hAnsi="Helvetica" w:eastAsia="Helvetica" w:cs="Helvetica"/>
                <w:color w:val="333333"/>
                <w:kern w:val="0"/>
                <w:sz w:val="21"/>
                <w:szCs w:val="21"/>
                <w:highlight w:val="none"/>
                <w:lang w:val="en-US" w:eastAsia="zh-CN" w:bidi="ar"/>
              </w:rPr>
              <w:t>1</w:t>
            </w:r>
          </w:p>
        </w:tc>
        <w:tc>
          <w:tcPr>
            <w:tcW w:w="99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textAlignment w:val="center"/>
              <w:rPr>
                <w:rFonts w:hint="default" w:ascii="Helvetica" w:hAnsi="Helvetica" w:eastAsia="Helvetica" w:cs="Helvetica"/>
                <w:color w:val="333333"/>
                <w:sz w:val="21"/>
                <w:szCs w:val="21"/>
                <w:highlight w:val="none"/>
              </w:rPr>
            </w:pPr>
            <w:r>
              <w:rPr>
                <w:rFonts w:hint="default" w:ascii="Helvetica" w:hAnsi="Helvetica" w:eastAsia="Helvetica" w:cs="Helvetica"/>
                <w:color w:val="333333"/>
                <w:sz w:val="21"/>
                <w:szCs w:val="21"/>
                <w:highlight w:val="none"/>
              </w:rPr>
              <w:t>学生生涯发展指导中心采购</w:t>
            </w:r>
          </w:p>
        </w:tc>
        <w:tc>
          <w:tcPr>
            <w:tcW w:w="95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Helvetica" w:hAnsi="Helvetica" w:eastAsia="Helvetica" w:cs="Helvetica"/>
                <w:color w:val="333333"/>
                <w:sz w:val="21"/>
                <w:szCs w:val="21"/>
                <w:highlight w:val="none"/>
              </w:rPr>
            </w:pPr>
            <w:r>
              <w:rPr>
                <w:rFonts w:hint="eastAsia" w:ascii="Helvetica" w:hAnsi="Helvetica" w:eastAsia="宋体" w:cs="Helvetica"/>
                <w:color w:val="333333"/>
                <w:sz w:val="21"/>
                <w:szCs w:val="21"/>
                <w:highlight w:val="none"/>
                <w:lang w:eastAsia="zh-CN"/>
              </w:rPr>
              <w:t>详见采购文件</w:t>
            </w:r>
          </w:p>
        </w:tc>
        <w:tc>
          <w:tcPr>
            <w:tcW w:w="893"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Helvetica" w:hAnsi="Helvetica" w:eastAsia="Helvetica" w:cs="Helvetica"/>
                <w:color w:val="333333"/>
                <w:sz w:val="21"/>
                <w:szCs w:val="21"/>
                <w:highlight w:val="none"/>
              </w:rPr>
            </w:pPr>
            <w:r>
              <w:rPr>
                <w:rFonts w:hint="default" w:ascii="Helvetica" w:hAnsi="Helvetica" w:eastAsia="Helvetica" w:cs="Helvetica"/>
                <w:color w:val="333333"/>
                <w:sz w:val="21"/>
                <w:szCs w:val="21"/>
                <w:highlight w:val="none"/>
              </w:rPr>
              <w:t>870000.00</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Helvetica" w:hAnsi="Helvetica" w:eastAsia="Helvetica" w:cs="Helvetica"/>
                <w:color w:val="333333"/>
                <w:sz w:val="21"/>
                <w:szCs w:val="21"/>
                <w:highlight w:val="none"/>
              </w:rPr>
            </w:pPr>
            <w:r>
              <w:rPr>
                <w:rFonts w:hint="default" w:ascii="Helvetica" w:hAnsi="Helvetica" w:eastAsia="Helvetica" w:cs="Helvetica"/>
                <w:color w:val="333333"/>
                <w:kern w:val="0"/>
                <w:sz w:val="21"/>
                <w:szCs w:val="21"/>
                <w:highlight w:val="none"/>
                <w:lang w:val="en-US" w:eastAsia="zh-CN" w:bidi="ar"/>
              </w:rPr>
              <w:t>否</w:t>
            </w:r>
          </w:p>
        </w:tc>
        <w:tc>
          <w:tcPr>
            <w:tcW w:w="84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textAlignment w:val="center"/>
              <w:rPr>
                <w:rFonts w:hint="default" w:ascii="Helvetica" w:hAnsi="Helvetica" w:eastAsia="Helvetica" w:cs="Helvetica"/>
                <w:color w:val="333333"/>
                <w:sz w:val="21"/>
                <w:szCs w:val="21"/>
                <w:highlight w:val="none"/>
              </w:rPr>
            </w:pPr>
            <w:r>
              <w:rPr>
                <w:rFonts w:hint="eastAsia" w:ascii="Helvetica" w:hAnsi="Helvetica" w:eastAsia="Helvetica" w:cs="Helvetica"/>
                <w:color w:val="333333"/>
                <w:kern w:val="0"/>
                <w:sz w:val="21"/>
                <w:szCs w:val="21"/>
                <w:highlight w:val="none"/>
                <w:lang w:val="en-US" w:eastAsia="zh-CN" w:bidi="ar"/>
              </w:rPr>
              <w:t>自合同签订之日起60日历天之内完成</w:t>
            </w:r>
          </w:p>
        </w:tc>
      </w:tr>
    </w:tbl>
    <w:p>
      <w:pPr>
        <w:spacing w:line="360" w:lineRule="auto"/>
        <w:ind w:right="-58" w:firstLine="420" w:firstLineChars="200"/>
        <w:rPr>
          <w:rFonts w:hint="eastAsia" w:ascii="宋体" w:hAnsi="宋体" w:eastAsia="宋体" w:cs="宋体"/>
          <w:color w:val="auto"/>
          <w:szCs w:val="21"/>
          <w:highlight w:val="none"/>
          <w:lang w:eastAsia="zh-CN"/>
        </w:rPr>
      </w:pPr>
    </w:p>
    <w:p>
      <w:pPr>
        <w:pStyle w:val="3"/>
        <w:spacing w:before="0" w:after="0" w:line="360" w:lineRule="auto"/>
        <w:rPr>
          <w:rFonts w:hint="eastAsia" w:ascii="宋体" w:hAnsi="宋体" w:eastAsia="宋体" w:cs="宋体"/>
          <w:b/>
          <w:color w:val="auto"/>
          <w:sz w:val="24"/>
          <w:szCs w:val="24"/>
          <w:highlight w:val="none"/>
          <w:lang w:val="en-US" w:eastAsia="zh-CN"/>
        </w:rPr>
      </w:pPr>
      <w:bookmarkStart w:id="6" w:name="_Toc2295"/>
      <w:bookmarkStart w:id="7" w:name="_Toc32"/>
      <w:bookmarkStart w:id="8" w:name="_Toc35393799"/>
      <w:bookmarkStart w:id="9" w:name="_Toc28359090"/>
      <w:bookmarkStart w:id="10" w:name="_Toc35393630"/>
      <w:bookmarkStart w:id="11" w:name="_Toc28359013"/>
      <w:r>
        <w:rPr>
          <w:rFonts w:hint="eastAsia" w:ascii="宋体" w:hAnsi="宋体" w:eastAsia="宋体" w:cs="宋体"/>
          <w:b/>
          <w:color w:val="auto"/>
          <w:sz w:val="24"/>
          <w:szCs w:val="24"/>
          <w:highlight w:val="none"/>
          <w:lang w:val="en-US" w:eastAsia="zh-CN"/>
        </w:rPr>
        <w:t>二、申请人的资格要求</w:t>
      </w:r>
      <w:bookmarkEnd w:id="6"/>
      <w:bookmarkEnd w:id="7"/>
      <w:bookmarkEnd w:id="8"/>
      <w:bookmarkEnd w:id="9"/>
      <w:bookmarkEnd w:id="10"/>
      <w:bookmarkEnd w:id="11"/>
    </w:p>
    <w:p>
      <w:pPr>
        <w:spacing w:line="360" w:lineRule="auto"/>
        <w:ind w:firstLine="420" w:firstLineChars="200"/>
        <w:rPr>
          <w:rFonts w:hint="eastAsia" w:ascii="宋体" w:hAnsi="宋体" w:eastAsia="宋体" w:cs="宋体"/>
          <w:color w:val="auto"/>
          <w:szCs w:val="21"/>
          <w:highlight w:val="none"/>
        </w:rPr>
      </w:pPr>
      <w:bookmarkStart w:id="12" w:name="_Toc35393800"/>
      <w:bookmarkStart w:id="13" w:name="_Toc35393631"/>
      <w:bookmarkStart w:id="14" w:name="_Toc28359014"/>
      <w:bookmarkStart w:id="15" w:name="_Toc28359091"/>
      <w:r>
        <w:rPr>
          <w:rFonts w:hint="eastAsia" w:ascii="宋体" w:hAnsi="宋体" w:eastAsia="宋体" w:cs="宋体"/>
          <w:color w:val="auto"/>
          <w:szCs w:val="21"/>
          <w:highlight w:val="none"/>
        </w:rPr>
        <w:t>1.满足《中华人民共和国政府采购法》第二十二条规定；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合同包</w:t>
      </w:r>
      <w:r>
        <w:rPr>
          <w:rFonts w:hint="eastAsia" w:ascii="宋体" w:hAnsi="宋体" w:eastAsia="宋体" w:cs="宋体"/>
          <w:color w:val="auto"/>
          <w:szCs w:val="21"/>
          <w:highlight w:val="none"/>
          <w:lang w:val="en-US" w:eastAsia="zh-CN"/>
        </w:rPr>
        <w:t>1（</w:t>
      </w:r>
      <w:r>
        <w:rPr>
          <w:rFonts w:hint="default" w:ascii="Helvetica" w:hAnsi="Helvetica" w:eastAsia="Helvetica" w:cs="Helvetica"/>
          <w:color w:val="333333"/>
          <w:sz w:val="21"/>
          <w:szCs w:val="21"/>
          <w:highlight w:val="none"/>
        </w:rPr>
        <w:t>西安市远东第一中学学生生涯发展指导中心采购项目</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落实政府采购政策需满足的资格要求</w:t>
      </w:r>
      <w:r>
        <w:rPr>
          <w:rFonts w:hint="eastAsia" w:ascii="宋体" w:hAnsi="宋体" w:eastAsia="宋体" w:cs="宋体"/>
          <w:color w:val="auto"/>
          <w:szCs w:val="21"/>
          <w:highlight w:val="none"/>
          <w:lang w:eastAsia="zh-CN"/>
        </w:rPr>
        <w:t>如下：</w:t>
      </w:r>
      <w:r>
        <w:rPr>
          <w:rFonts w:hint="eastAsia" w:ascii="宋体" w:hAnsi="宋体" w:eastAsia="宋体" w:cs="宋体"/>
          <w:color w:val="auto"/>
          <w:szCs w:val="21"/>
          <w:highlight w:val="none"/>
          <w:lang w:val="en-US" w:eastAsia="zh-CN"/>
        </w:rPr>
        <w:t>无</w:t>
      </w:r>
    </w:p>
    <w:p>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eastAsia="zh-CN"/>
        </w:rPr>
        <w:t>合同包</w:t>
      </w:r>
      <w:r>
        <w:rPr>
          <w:rFonts w:hint="eastAsia" w:ascii="宋体" w:hAnsi="宋体" w:eastAsia="宋体" w:cs="宋体"/>
          <w:color w:val="auto"/>
          <w:szCs w:val="21"/>
          <w:highlight w:val="none"/>
          <w:lang w:val="en-US" w:eastAsia="zh-CN"/>
        </w:rPr>
        <w:t>1（</w:t>
      </w:r>
      <w:r>
        <w:rPr>
          <w:rFonts w:hint="default" w:ascii="Helvetica" w:hAnsi="Helvetica" w:eastAsia="Helvetica" w:cs="Helvetica"/>
          <w:color w:val="333333"/>
          <w:sz w:val="21"/>
          <w:szCs w:val="21"/>
          <w:highlight w:val="none"/>
        </w:rPr>
        <w:t>西安市远东第一中学学生生涯发展指导中心采购项目</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特定资格要求</w:t>
      </w:r>
      <w:r>
        <w:rPr>
          <w:rFonts w:hint="eastAsia" w:ascii="宋体" w:hAnsi="宋体" w:eastAsia="宋体" w:cs="宋体"/>
          <w:color w:val="auto"/>
          <w:szCs w:val="21"/>
          <w:highlight w:val="none"/>
          <w:lang w:eastAsia="zh-CN"/>
        </w:rPr>
        <w:t>如下：无</w:t>
      </w:r>
    </w:p>
    <w:p>
      <w:pPr>
        <w:pStyle w:val="3"/>
        <w:spacing w:before="0" w:after="0" w:line="360" w:lineRule="auto"/>
        <w:rPr>
          <w:rFonts w:hint="eastAsia" w:ascii="宋体" w:hAnsi="宋体" w:eastAsia="宋体" w:cs="宋体"/>
          <w:b/>
          <w:color w:val="auto"/>
          <w:sz w:val="24"/>
          <w:szCs w:val="24"/>
          <w:highlight w:val="none"/>
          <w:lang w:val="en-US" w:eastAsia="zh-CN"/>
        </w:rPr>
      </w:pPr>
      <w:bookmarkStart w:id="16" w:name="_Toc31615"/>
      <w:bookmarkStart w:id="17" w:name="_Toc16802"/>
      <w:r>
        <w:rPr>
          <w:rFonts w:hint="eastAsia" w:ascii="宋体" w:hAnsi="宋体" w:eastAsia="宋体" w:cs="宋体"/>
          <w:b/>
          <w:color w:val="auto"/>
          <w:sz w:val="24"/>
          <w:szCs w:val="24"/>
          <w:highlight w:val="none"/>
          <w:lang w:val="en-US" w:eastAsia="zh-CN"/>
        </w:rPr>
        <w:t>三、获取采购文件</w:t>
      </w:r>
      <w:bookmarkEnd w:id="12"/>
      <w:bookmarkEnd w:id="13"/>
      <w:bookmarkEnd w:id="14"/>
      <w:bookmarkEnd w:id="15"/>
      <w:bookmarkEnd w:id="16"/>
      <w:bookmarkEnd w:id="17"/>
    </w:p>
    <w:p>
      <w:pPr>
        <w:spacing w:line="360" w:lineRule="auto"/>
        <w:ind w:firstLine="420" w:firstLineChars="200"/>
        <w:rPr>
          <w:rFonts w:hint="eastAsia" w:ascii="宋体" w:hAnsi="宋体" w:eastAsia="宋体" w:cs="Times New Roman"/>
          <w:color w:val="auto"/>
          <w:szCs w:val="21"/>
          <w:highlight w:val="none"/>
          <w:lang w:val="en-US" w:eastAsia="zh-CN"/>
        </w:rPr>
      </w:pPr>
      <w:bookmarkStart w:id="18" w:name="_Toc28359016"/>
      <w:bookmarkStart w:id="19" w:name="_Toc35393633"/>
      <w:bookmarkStart w:id="20" w:name="_Toc35393802"/>
      <w:bookmarkStart w:id="21" w:name="_Toc28359093"/>
      <w:r>
        <w:rPr>
          <w:rFonts w:hint="eastAsia" w:ascii="宋体" w:hAnsi="宋体" w:eastAsia="宋体" w:cs="Times New Roman"/>
          <w:color w:val="auto"/>
          <w:szCs w:val="21"/>
          <w:highlight w:val="none"/>
          <w:lang w:val="en-US" w:eastAsia="zh-CN"/>
        </w:rPr>
        <w:t>时间：</w:t>
      </w:r>
      <w:r>
        <w:rPr>
          <w:rFonts w:hint="eastAsia" w:ascii="宋体" w:hAnsi="宋体" w:eastAsia="宋体" w:cs="Times New Roman"/>
          <w:color w:val="auto"/>
          <w:szCs w:val="21"/>
          <w:highlight w:val="none"/>
          <w:lang w:val="en-US" w:eastAsia="zh-CN"/>
        </w:rPr>
        <w:t>2022年4月25日至2022年4月28日</w:t>
      </w:r>
      <w:r>
        <w:rPr>
          <w:rFonts w:hint="eastAsia" w:ascii="宋体" w:hAnsi="宋体" w:eastAsia="宋体" w:cs="Times New Roman"/>
          <w:color w:val="auto"/>
          <w:szCs w:val="21"/>
          <w:highlight w:val="none"/>
          <w:lang w:val="en-US" w:eastAsia="zh-CN"/>
        </w:rPr>
        <w:t>，每天上午 09:00:00 至 12:00:00 ，下午 14:00:00 至 17:00:00 （北京时间,法定节假日除外）</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地点：网上报名，邮箱：250029503@qq.com</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方式：在线获取</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售价：免费获取</w:t>
      </w:r>
    </w:p>
    <w:bookmarkEnd w:id="18"/>
    <w:bookmarkEnd w:id="19"/>
    <w:bookmarkEnd w:id="20"/>
    <w:bookmarkEnd w:id="21"/>
    <w:p>
      <w:pPr>
        <w:pStyle w:val="3"/>
        <w:spacing w:before="0" w:after="0" w:line="360" w:lineRule="auto"/>
        <w:rPr>
          <w:rFonts w:hint="eastAsia" w:ascii="宋体" w:hAnsi="宋体" w:eastAsia="宋体" w:cs="宋体"/>
          <w:b/>
          <w:color w:val="auto"/>
          <w:sz w:val="24"/>
          <w:szCs w:val="24"/>
          <w:highlight w:val="none"/>
          <w:lang w:val="en-US" w:eastAsia="zh-CN"/>
        </w:rPr>
      </w:pPr>
      <w:bookmarkStart w:id="22" w:name="_Toc29838"/>
      <w:bookmarkStart w:id="23" w:name="_Toc1533"/>
      <w:r>
        <w:rPr>
          <w:rFonts w:hint="eastAsia" w:ascii="宋体" w:hAnsi="宋体" w:eastAsia="宋体" w:cs="宋体"/>
          <w:b/>
          <w:color w:val="auto"/>
          <w:sz w:val="24"/>
          <w:szCs w:val="24"/>
          <w:highlight w:val="none"/>
          <w:lang w:val="en-US" w:eastAsia="zh-CN"/>
        </w:rPr>
        <w:t>四、响应文件提交</w:t>
      </w:r>
      <w:bookmarkEnd w:id="22"/>
      <w:bookmarkEnd w:id="23"/>
    </w:p>
    <w:p>
      <w:pPr>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截止</w:t>
      </w:r>
      <w:r>
        <w:rPr>
          <w:rFonts w:hint="eastAsia" w:ascii="宋体" w:hAnsi="宋体" w:eastAsia="宋体" w:cs="宋体"/>
          <w:color w:val="auto"/>
          <w:szCs w:val="21"/>
          <w:highlight w:val="none"/>
          <w:u w:val="none"/>
        </w:rPr>
        <w:t>时间：</w:t>
      </w:r>
      <w:r>
        <w:rPr>
          <w:rFonts w:hint="eastAsia" w:ascii="宋体" w:hAnsi="宋体" w:eastAsia="宋体" w:cs="宋体"/>
          <w:color w:val="auto"/>
          <w:szCs w:val="21"/>
          <w:highlight w:val="none"/>
          <w:u w:val="none"/>
          <w:lang w:val="en-US" w:eastAsia="zh-CN"/>
        </w:rPr>
        <w:t>2022</w:t>
      </w:r>
      <w:r>
        <w:rPr>
          <w:rFonts w:hint="eastAsia" w:ascii="宋体" w:hAnsi="宋体" w:eastAsia="宋体" w:cs="宋体"/>
          <w:bCs/>
          <w:color w:val="auto"/>
          <w:szCs w:val="21"/>
          <w:highlight w:val="none"/>
          <w:u w:val="none"/>
        </w:rPr>
        <w:t>年</w:t>
      </w:r>
      <w:r>
        <w:rPr>
          <w:rFonts w:hint="eastAsia" w:ascii="宋体" w:hAnsi="宋体" w:eastAsia="宋体" w:cs="宋体"/>
          <w:bCs/>
          <w:color w:val="auto"/>
          <w:szCs w:val="21"/>
          <w:highlight w:val="none"/>
          <w:u w:val="none"/>
          <w:lang w:val="en-US" w:eastAsia="zh-CN"/>
        </w:rPr>
        <w:t>5</w:t>
      </w:r>
      <w:r>
        <w:rPr>
          <w:rFonts w:hint="eastAsia" w:ascii="宋体" w:hAnsi="宋体" w:eastAsia="宋体" w:cs="宋体"/>
          <w:bCs/>
          <w:color w:val="auto"/>
          <w:szCs w:val="21"/>
          <w:highlight w:val="none"/>
          <w:u w:val="none"/>
        </w:rPr>
        <w:t>月</w:t>
      </w:r>
      <w:r>
        <w:rPr>
          <w:rFonts w:hint="eastAsia" w:ascii="宋体" w:hAnsi="宋体" w:eastAsia="宋体" w:cs="宋体"/>
          <w:bCs/>
          <w:color w:val="auto"/>
          <w:szCs w:val="21"/>
          <w:highlight w:val="none"/>
          <w:u w:val="none"/>
          <w:lang w:val="en-US" w:eastAsia="zh-CN"/>
        </w:rPr>
        <w:t>6</w:t>
      </w:r>
      <w:r>
        <w:rPr>
          <w:rFonts w:hint="eastAsia" w:ascii="宋体" w:hAnsi="宋体" w:eastAsia="宋体" w:cs="宋体"/>
          <w:bCs/>
          <w:color w:val="auto"/>
          <w:szCs w:val="21"/>
          <w:highlight w:val="none"/>
          <w:u w:val="none"/>
        </w:rPr>
        <w:t>日</w:t>
      </w:r>
      <w:r>
        <w:rPr>
          <w:rFonts w:hint="eastAsia" w:ascii="宋体" w:hAnsi="宋体" w:eastAsia="宋体" w:cs="宋体"/>
          <w:bCs/>
          <w:color w:val="auto"/>
          <w:szCs w:val="21"/>
          <w:highlight w:val="none"/>
          <w:u w:val="none"/>
          <w:lang w:val="en-US" w:eastAsia="zh-CN"/>
        </w:rPr>
        <w:t>14时30分00秒</w:t>
      </w:r>
      <w:r>
        <w:rPr>
          <w:rFonts w:hint="eastAsia" w:ascii="宋体" w:hAnsi="宋体" w:eastAsia="宋体" w:cs="宋体"/>
          <w:bCs/>
          <w:color w:val="auto"/>
          <w:szCs w:val="21"/>
          <w:highlight w:val="none"/>
          <w:u w:val="none"/>
        </w:rPr>
        <w:t>（北京时间）</w:t>
      </w:r>
    </w:p>
    <w:p>
      <w:pPr>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rPr>
        <w:t>地点：</w:t>
      </w:r>
      <w:r>
        <w:rPr>
          <w:rFonts w:hint="eastAsia" w:ascii="宋体" w:hAnsi="宋体" w:eastAsia="宋体" w:cs="宋体"/>
          <w:b w:val="0"/>
          <w:color w:val="auto"/>
          <w:kern w:val="2"/>
          <w:sz w:val="21"/>
          <w:szCs w:val="21"/>
          <w:highlight w:val="none"/>
          <w:u w:val="none"/>
          <w:lang w:val="en-US" w:eastAsia="zh-CN" w:bidi="ar-SA"/>
        </w:rPr>
        <w:t>西安市莲湖区丰登南路9号怡景花园酒店裙楼（A座）2层第二会议室</w:t>
      </w:r>
    </w:p>
    <w:p>
      <w:pPr>
        <w:pStyle w:val="3"/>
        <w:spacing w:before="0" w:after="0" w:line="360" w:lineRule="auto"/>
        <w:rPr>
          <w:rFonts w:hint="eastAsia" w:ascii="宋体" w:hAnsi="宋体" w:eastAsia="宋体" w:cs="宋体"/>
          <w:b/>
          <w:color w:val="auto"/>
          <w:sz w:val="24"/>
          <w:szCs w:val="24"/>
          <w:highlight w:val="none"/>
          <w:lang w:val="en-US" w:eastAsia="zh-CN"/>
        </w:rPr>
      </w:pPr>
      <w:bookmarkStart w:id="24" w:name="_Toc35393634"/>
      <w:bookmarkStart w:id="25" w:name="_Toc28359017"/>
      <w:bookmarkStart w:id="26" w:name="_Toc35393803"/>
      <w:bookmarkStart w:id="27" w:name="_Toc28359094"/>
      <w:bookmarkStart w:id="28" w:name="_Toc17294"/>
      <w:bookmarkStart w:id="29" w:name="_Toc4674"/>
      <w:r>
        <w:rPr>
          <w:rFonts w:hint="eastAsia" w:ascii="宋体" w:hAnsi="宋体" w:eastAsia="宋体" w:cs="宋体"/>
          <w:b/>
          <w:color w:val="auto"/>
          <w:sz w:val="24"/>
          <w:szCs w:val="24"/>
          <w:highlight w:val="none"/>
          <w:lang w:val="en-US" w:eastAsia="zh-CN"/>
        </w:rPr>
        <w:t>五、开启</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时间：2022年5月6日14时30分00秒（北京时间）</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地点：西安市莲湖区丰登南路9号怡景花园酒店裙楼（A座）2层第二会议室</w:t>
      </w:r>
    </w:p>
    <w:p>
      <w:pPr>
        <w:pStyle w:val="3"/>
        <w:spacing w:before="0" w:after="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六、公告期限</w:t>
      </w:r>
      <w:bookmarkEnd w:id="24"/>
      <w:bookmarkEnd w:id="25"/>
      <w:bookmarkEnd w:id="26"/>
      <w:bookmarkEnd w:id="27"/>
      <w:bookmarkEnd w:id="28"/>
      <w:bookmarkEnd w:id="29"/>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pStyle w:val="3"/>
        <w:spacing w:before="0" w:after="0" w:line="360" w:lineRule="auto"/>
        <w:rPr>
          <w:rFonts w:hint="eastAsia" w:ascii="宋体" w:hAnsi="宋体" w:eastAsia="宋体" w:cs="宋体"/>
          <w:b/>
          <w:color w:val="auto"/>
          <w:sz w:val="24"/>
          <w:szCs w:val="24"/>
          <w:highlight w:val="none"/>
          <w:lang w:val="en-US" w:eastAsia="zh-CN"/>
        </w:rPr>
      </w:pPr>
      <w:bookmarkStart w:id="30" w:name="_Toc35393804"/>
      <w:bookmarkStart w:id="31" w:name="_Toc35393635"/>
      <w:bookmarkStart w:id="32" w:name="_Toc29938"/>
      <w:bookmarkStart w:id="33" w:name="_Toc13348"/>
      <w:r>
        <w:rPr>
          <w:rFonts w:hint="eastAsia" w:ascii="宋体" w:hAnsi="宋体" w:eastAsia="宋体" w:cs="宋体"/>
          <w:b/>
          <w:color w:val="auto"/>
          <w:sz w:val="24"/>
          <w:szCs w:val="24"/>
          <w:highlight w:val="none"/>
          <w:lang w:val="en-US" w:eastAsia="zh-CN"/>
        </w:rPr>
        <w:t>七、其他补充事宜</w:t>
      </w:r>
      <w:bookmarkEnd w:id="30"/>
      <w:bookmarkEnd w:id="31"/>
      <w:bookmarkEnd w:id="32"/>
      <w:bookmarkEnd w:id="33"/>
    </w:p>
    <w:p>
      <w:pPr>
        <w:spacing w:line="360"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1.本项目免费获取采购文件，潜在供应商在</w:t>
      </w:r>
      <w:r>
        <w:rPr>
          <w:rFonts w:hint="eastAsia" w:ascii="宋体" w:hAnsi="宋体" w:eastAsia="宋体" w:cs="Times New Roman"/>
          <w:b w:val="0"/>
          <w:bCs w:val="0"/>
          <w:color w:val="auto"/>
          <w:szCs w:val="21"/>
          <w:highlight w:val="none"/>
          <w:u w:val="none"/>
          <w:lang w:val="en-US" w:eastAsia="zh-CN"/>
        </w:rPr>
        <w:t>采购文件获取时间内通过电子邮箱发送电子版资料的方式获取采购文件。请将供应商出具的对获取人的授权委托书或介绍信以及获取人的身份证，加盖公章后以扫描件形式发送至250029503@qq.com邮箱，邮箱标题请以项目名称-供应商名称-联系人-联系电话-邮箱的方式命名，采购文件将通过邮箱发送，无需现场购买。</w:t>
      </w:r>
    </w:p>
    <w:p>
      <w:pPr>
        <w:spacing w:line="360"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2.请潜在供应商务必按照《陕西省财政厅关于政府采购供应商注册登记有关事项的通知》要求，通过陕西省政府采购网（http：//www.ccgp-shaanxi.gov.cn/）进行陕西政府采购统一身份认证注册登记。</w:t>
      </w:r>
    </w:p>
    <w:p>
      <w:pPr>
        <w:widowControl/>
        <w:spacing w:line="360" w:lineRule="auto"/>
        <w:ind w:right="-197" w:rightChars="-94"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本项目需要落实的政府采购政策：</w:t>
      </w:r>
    </w:p>
    <w:p>
      <w:pPr>
        <w:widowControl/>
        <w:spacing w:line="360" w:lineRule="auto"/>
        <w:ind w:right="-197" w:rightChars="-94" w:firstLine="420" w:firstLineChars="200"/>
        <w:jc w:val="left"/>
        <w:rPr>
          <w:rFonts w:hint="eastAsia" w:ascii="宋体" w:hAnsi="宋体" w:eastAsia="宋体" w:cs="宋体"/>
          <w:color w:val="auto"/>
          <w:highlight w:val="none"/>
        </w:rPr>
      </w:pPr>
      <w:bookmarkStart w:id="34" w:name="_Toc24266"/>
      <w:bookmarkStart w:id="35" w:name="_Toc35393636"/>
      <w:bookmarkStart w:id="36" w:name="_Toc28359095"/>
      <w:bookmarkStart w:id="37" w:name="_Toc35393805"/>
      <w:bookmarkStart w:id="38" w:name="_Toc28359018"/>
      <w:r>
        <w:rPr>
          <w:rFonts w:hint="eastAsia" w:ascii="宋体" w:hAnsi="宋体" w:eastAsia="宋体" w:cs="宋体"/>
          <w:color w:val="auto"/>
          <w:kern w:val="0"/>
          <w:szCs w:val="21"/>
          <w:highlight w:val="none"/>
        </w:rPr>
        <w:t>（1）中小企业发展政策：</w:t>
      </w:r>
      <w:r>
        <w:rPr>
          <w:rFonts w:hint="eastAsia" w:ascii="宋体" w:hAnsi="宋体" w:eastAsia="宋体" w:cs="宋体"/>
          <w:color w:val="auto"/>
          <w:highlight w:val="none"/>
        </w:rPr>
        <w:t>《政府采购促进中小企业发展管理办法》（财库</w:t>
      </w:r>
      <w:r>
        <w:rPr>
          <w:rFonts w:hint="eastAsia" w:ascii="宋体" w:hAnsi="宋体" w:eastAsia="宋体" w:cs="宋体"/>
          <w:szCs w:val="21"/>
          <w:highlight w:val="none"/>
        </w:rPr>
        <w:t>〔</w:t>
      </w:r>
      <w:r>
        <w:rPr>
          <w:rFonts w:hint="eastAsia" w:ascii="宋体" w:hAnsi="宋体" w:eastAsia="宋体" w:cs="宋体"/>
          <w:color w:val="auto"/>
          <w:highlight w:val="none"/>
        </w:rPr>
        <w:t>2020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46号）；《财政部、司法部关于政府采购支持监狱企业发展有关问题的通知》（财库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2014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68号）；《关于促进残疾人就业政府采购政策的通知》（财库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2017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141号）；《陕西省中小企业政府采购信用融资办法》（陕财办采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2018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23号）。</w:t>
      </w:r>
    </w:p>
    <w:p>
      <w:pPr>
        <w:widowControl/>
        <w:spacing w:line="360" w:lineRule="auto"/>
        <w:ind w:right="-197" w:rightChars="-94"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（2）绿色发展政策：《国务院办公厅关于建立政府强制采购节能产品制度的通知》（国办发</w:t>
      </w:r>
      <w:r>
        <w:rPr>
          <w:rFonts w:hint="eastAsia" w:ascii="宋体" w:hAnsi="宋体" w:eastAsia="宋体" w:cs="宋体"/>
          <w:szCs w:val="21"/>
          <w:highlight w:val="none"/>
        </w:rPr>
        <w:t>〔</w:t>
      </w:r>
      <w:r>
        <w:rPr>
          <w:rFonts w:hint="eastAsia" w:ascii="宋体" w:hAnsi="宋体" w:eastAsia="宋体" w:cs="宋体"/>
          <w:color w:val="auto"/>
          <w:highlight w:val="none"/>
        </w:rPr>
        <w:t>2007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51号）；《财政部、国家发展改革委关于印发&lt;节能产品政府采购实施意见&gt;的通知》（财库</w:t>
      </w:r>
      <w:r>
        <w:rPr>
          <w:rFonts w:hint="eastAsia" w:ascii="宋体" w:hAnsi="宋体" w:eastAsia="宋体" w:cs="宋体"/>
          <w:szCs w:val="21"/>
          <w:highlight w:val="none"/>
        </w:rPr>
        <w:t>〔</w:t>
      </w:r>
      <w:r>
        <w:rPr>
          <w:rFonts w:hint="eastAsia" w:ascii="宋体" w:hAnsi="宋体" w:eastAsia="宋体" w:cs="宋体"/>
          <w:color w:val="auto"/>
          <w:highlight w:val="none"/>
        </w:rPr>
        <w:t>2004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185号）；《财政部、国家环保总局关于环境标志产品政府采购实施的意见》（财库</w:t>
      </w:r>
      <w:r>
        <w:rPr>
          <w:rFonts w:hint="eastAsia" w:ascii="宋体" w:hAnsi="宋体" w:eastAsia="宋体" w:cs="宋体"/>
          <w:szCs w:val="21"/>
          <w:highlight w:val="none"/>
        </w:rPr>
        <w:t>〔</w:t>
      </w:r>
      <w:r>
        <w:rPr>
          <w:rFonts w:hint="eastAsia" w:ascii="宋体" w:hAnsi="宋体" w:eastAsia="宋体" w:cs="宋体"/>
          <w:color w:val="auto"/>
          <w:highlight w:val="none"/>
        </w:rPr>
        <w:t>2006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90号）；《财政部、国家发展改革委、生态环境部、市场监管总局关于调整优化节能产品、环境标志产品政府采购执行机制的通知》（财库</w:t>
      </w:r>
      <w:r>
        <w:rPr>
          <w:rFonts w:hint="eastAsia" w:ascii="宋体" w:hAnsi="宋体" w:eastAsia="宋体" w:cs="宋体"/>
          <w:szCs w:val="21"/>
          <w:highlight w:val="none"/>
        </w:rPr>
        <w:t>〔</w:t>
      </w:r>
      <w:r>
        <w:rPr>
          <w:rFonts w:hint="eastAsia" w:ascii="宋体" w:hAnsi="宋体" w:eastAsia="宋体" w:cs="宋体"/>
          <w:color w:val="auto"/>
          <w:highlight w:val="none"/>
        </w:rPr>
        <w:t>2019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9号）；《商品包装政府采购需求标准（试行）》和《快递包装政府采购需求标准（试行）》（财办库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123号）。</w:t>
      </w:r>
    </w:p>
    <w:p>
      <w:pPr>
        <w:widowControl/>
        <w:spacing w:line="360" w:lineRule="auto"/>
        <w:ind w:right="-197" w:rightChars="-94" w:firstLine="420" w:firstLineChars="200"/>
        <w:jc w:val="left"/>
        <w:rPr>
          <w:rFonts w:ascii="宋体" w:hAnsi="宋体"/>
          <w:color w:val="auto"/>
          <w:highlight w:val="none"/>
        </w:rPr>
      </w:pPr>
      <w:r>
        <w:rPr>
          <w:rFonts w:hint="eastAsia" w:ascii="宋体" w:hAnsi="宋体" w:eastAsia="宋体" w:cs="宋体"/>
          <w:color w:val="auto"/>
          <w:highlight w:val="none"/>
        </w:rPr>
        <w:t>（3）支持本国产业政策：《财政部关于印发&lt;进口产品管理办法&gt;的通知》（财库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2007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119号）；《财政部办公厅关于政府采购进口产品管理有关问题的通知</w:t>
      </w:r>
      <w:r>
        <w:rPr>
          <w:rFonts w:ascii="宋体" w:hAnsi="宋体"/>
          <w:color w:val="auto"/>
          <w:highlight w:val="none"/>
        </w:rPr>
        <w:t>》（财办库</w:t>
      </w:r>
      <w:r>
        <w:rPr>
          <w:rFonts w:hint="eastAsia" w:ascii="宋体" w:hAnsi="宋体"/>
          <w:color w:val="auto"/>
          <w:highlight w:val="none"/>
          <w:lang w:eastAsia="zh-CN"/>
        </w:rPr>
        <w:t>〔</w:t>
      </w:r>
      <w:r>
        <w:rPr>
          <w:rFonts w:ascii="宋体" w:hAnsi="宋体"/>
          <w:color w:val="auto"/>
          <w:highlight w:val="none"/>
        </w:rPr>
        <w:t>2008</w:t>
      </w:r>
      <w:r>
        <w:rPr>
          <w:rFonts w:hint="eastAsia" w:ascii="宋体" w:hAnsi="宋体"/>
          <w:color w:val="auto"/>
          <w:highlight w:val="none"/>
          <w:lang w:eastAsia="zh-CN"/>
        </w:rPr>
        <w:t>〕</w:t>
      </w:r>
      <w:r>
        <w:rPr>
          <w:rFonts w:ascii="宋体" w:hAnsi="宋体"/>
          <w:color w:val="auto"/>
          <w:highlight w:val="none"/>
        </w:rPr>
        <w:t>248号）。</w:t>
      </w:r>
    </w:p>
    <w:p>
      <w:pPr>
        <w:widowControl/>
        <w:spacing w:line="360" w:lineRule="auto"/>
        <w:ind w:right="-197" w:rightChars="-94"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（4）支持创新等政府采购政策。</w:t>
      </w:r>
    </w:p>
    <w:p>
      <w:pPr>
        <w:pStyle w:val="3"/>
        <w:spacing w:before="0" w:after="0" w:line="360" w:lineRule="auto"/>
        <w:rPr>
          <w:rFonts w:hint="eastAsia" w:ascii="宋体" w:hAnsi="宋体" w:eastAsia="宋体" w:cs="宋体"/>
          <w:b/>
          <w:color w:val="auto"/>
          <w:sz w:val="24"/>
          <w:szCs w:val="24"/>
          <w:highlight w:val="none"/>
          <w:lang w:val="en-US" w:eastAsia="zh-CN"/>
        </w:rPr>
      </w:pPr>
      <w:bookmarkStart w:id="39" w:name="_Toc16987"/>
      <w:r>
        <w:rPr>
          <w:rFonts w:hint="eastAsia" w:ascii="宋体" w:hAnsi="宋体" w:eastAsia="宋体" w:cs="宋体"/>
          <w:b/>
          <w:color w:val="auto"/>
          <w:sz w:val="24"/>
          <w:szCs w:val="24"/>
          <w:highlight w:val="none"/>
          <w:lang w:val="en-US" w:eastAsia="zh-CN"/>
        </w:rPr>
        <w:t>八、凡对本次采购提出询问，请按以下方式联系</w:t>
      </w:r>
      <w:bookmarkEnd w:id="34"/>
      <w:bookmarkEnd w:id="35"/>
      <w:bookmarkEnd w:id="36"/>
      <w:bookmarkEnd w:id="37"/>
      <w:bookmarkEnd w:id="38"/>
      <w:bookmarkEnd w:id="39"/>
    </w:p>
    <w:p>
      <w:pPr>
        <w:pStyle w:val="3"/>
        <w:spacing w:before="0" w:after="0" w:line="360" w:lineRule="auto"/>
        <w:ind w:firstLine="420" w:firstLineChars="200"/>
        <w:rPr>
          <w:rFonts w:hint="eastAsia" w:ascii="宋体" w:hAnsi="宋体" w:eastAsia="宋体" w:cs="宋体"/>
          <w:b w:val="0"/>
          <w:color w:val="auto"/>
          <w:sz w:val="21"/>
          <w:szCs w:val="21"/>
          <w:highlight w:val="none"/>
        </w:rPr>
      </w:pPr>
      <w:bookmarkStart w:id="40" w:name="_Toc35393806"/>
      <w:bookmarkStart w:id="41" w:name="_Toc23467"/>
      <w:bookmarkStart w:id="42" w:name="_Toc35393637"/>
      <w:bookmarkStart w:id="43" w:name="_Toc28359096"/>
      <w:bookmarkStart w:id="44" w:name="_Toc28359019"/>
      <w:bookmarkStart w:id="45" w:name="_Toc9298"/>
      <w:r>
        <w:rPr>
          <w:rFonts w:hint="eastAsia" w:ascii="宋体" w:hAnsi="宋体" w:eastAsia="宋体" w:cs="宋体"/>
          <w:b w:val="0"/>
          <w:color w:val="auto"/>
          <w:sz w:val="21"/>
          <w:szCs w:val="21"/>
          <w:highlight w:val="none"/>
        </w:rPr>
        <w:t>1.采购人信息</w:t>
      </w:r>
      <w:bookmarkEnd w:id="40"/>
      <w:bookmarkEnd w:id="41"/>
      <w:bookmarkEnd w:id="42"/>
      <w:bookmarkEnd w:id="43"/>
      <w:bookmarkEnd w:id="44"/>
      <w:bookmarkEnd w:id="45"/>
    </w:p>
    <w:p>
      <w:pPr>
        <w:widowControl/>
        <w:spacing w:line="360" w:lineRule="auto"/>
        <w:ind w:right="-197" w:rightChars="-94"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采购人：西安市远东第一中学</w:t>
      </w:r>
    </w:p>
    <w:p>
      <w:pPr>
        <w:numPr>
          <w:ilvl w:val="0"/>
          <w:numId w:val="0"/>
        </w:numPr>
        <w:spacing w:line="360" w:lineRule="auto"/>
        <w:ind w:leftChars="200"/>
        <w:outlineLvl w:val="9"/>
        <w:rPr>
          <w:rFonts w:hint="eastAsia" w:ascii="宋体" w:hAnsi="宋体" w:eastAsia="宋体" w:cs="宋体"/>
          <w:b w:val="0"/>
          <w:color w:val="auto"/>
          <w:kern w:val="2"/>
          <w:sz w:val="21"/>
          <w:szCs w:val="21"/>
          <w:highlight w:val="none"/>
          <w:u w:val="single"/>
          <w:lang w:val="en-US" w:eastAsia="zh-CN" w:bidi="ar-SA"/>
        </w:rPr>
      </w:pPr>
      <w:r>
        <w:rPr>
          <w:rFonts w:hint="eastAsia" w:ascii="宋体" w:hAnsi="宋体" w:eastAsia="宋体" w:cs="宋体"/>
          <w:color w:val="auto"/>
          <w:szCs w:val="21"/>
          <w:highlight w:val="none"/>
        </w:rPr>
        <w:t>地</w:t>
      </w:r>
      <w:r>
        <w:rPr>
          <w:rFonts w:hint="eastAsia" w:ascii="宋体" w:hAnsi="宋体" w:eastAsia="宋体" w:cs="宋体"/>
          <w:color w:val="auto"/>
          <w:highlight w:val="none"/>
          <w:lang w:val="en-US" w:eastAsia="zh-CN"/>
        </w:rPr>
        <w:t>址：西安市莲湖区汉城东路27号</w:t>
      </w:r>
    </w:p>
    <w:p>
      <w:pPr>
        <w:spacing w:line="360" w:lineRule="auto"/>
        <w:ind w:left="101" w:leftChars="48" w:firstLine="315" w:firstLineChars="150"/>
        <w:jc w:val="left"/>
        <w:rPr>
          <w:rFonts w:hint="eastAsia" w:ascii="宋体" w:hAnsi="宋体" w:eastAsia="宋体" w:cs="宋体"/>
          <w:b w:val="0"/>
          <w:color w:val="auto"/>
          <w:kern w:val="2"/>
          <w:sz w:val="21"/>
          <w:szCs w:val="21"/>
          <w:highlight w:val="none"/>
          <w:u w:val="single"/>
          <w:lang w:val="en-US" w:eastAsia="zh-CN" w:bidi="ar-SA"/>
        </w:rPr>
      </w:pPr>
      <w:r>
        <w:rPr>
          <w:rFonts w:hint="eastAsia" w:ascii="宋体" w:hAnsi="宋体" w:eastAsia="宋体" w:cs="宋体"/>
          <w:color w:val="auto"/>
          <w:szCs w:val="21"/>
          <w:highlight w:val="none"/>
        </w:rPr>
        <w:t>联系方式：</w:t>
      </w:r>
      <w:bookmarkStart w:id="46" w:name="_Toc28359020"/>
      <w:bookmarkStart w:id="47" w:name="_Toc35393638"/>
      <w:bookmarkStart w:id="48" w:name="_Toc35393807"/>
      <w:bookmarkStart w:id="49" w:name="_Toc28359097"/>
      <w:r>
        <w:rPr>
          <w:rFonts w:hint="eastAsia" w:ascii="宋体" w:hAnsi="宋体" w:eastAsia="宋体" w:cs="宋体"/>
          <w:color w:val="auto"/>
          <w:szCs w:val="21"/>
          <w:highlight w:val="none"/>
          <w:lang w:val="en-US" w:eastAsia="zh-CN"/>
        </w:rPr>
        <w:t>029-84293888-81109</w:t>
      </w:r>
      <w:bookmarkStart w:id="50" w:name="_GoBack"/>
      <w:bookmarkEnd w:id="50"/>
    </w:p>
    <w:bookmarkEnd w:id="46"/>
    <w:bookmarkEnd w:id="47"/>
    <w:bookmarkEnd w:id="48"/>
    <w:bookmarkEnd w:id="49"/>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采购代理机构信息</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名称：陕西隆信项目管理有限公司</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地址：西安市莲湖区丰登南路9号怡景花园酒店裙楼（A座）2层</w:t>
      </w:r>
    </w:p>
    <w:p>
      <w:pPr>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联系方式：</w:t>
      </w:r>
      <w:r>
        <w:rPr>
          <w:rFonts w:hint="eastAsia" w:ascii="宋体" w:hAnsi="宋体" w:eastAsia="宋体" w:cs="宋体"/>
          <w:color w:val="auto"/>
          <w:kern w:val="0"/>
          <w:szCs w:val="21"/>
          <w:highlight w:val="none"/>
        </w:rPr>
        <w:t>029-88489979-8206</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项目联系方式</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项目联系人：李耀华 寇翠萍</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电话：029-88489979-8206</w:t>
      </w:r>
    </w:p>
    <w:p>
      <w:pPr>
        <w:spacing w:line="36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陕西隆信项目管理有限公司</w:t>
      </w:r>
    </w:p>
    <w:p>
      <w:pPr>
        <w:jc w:val="right"/>
        <w:rPr>
          <w:highlight w:val="none"/>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561B5"/>
    <w:rsid w:val="0E9D0207"/>
    <w:rsid w:val="278204EE"/>
    <w:rsid w:val="2CB5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4">
    <w:name w:val="Normal Indent"/>
    <w:basedOn w:val="1"/>
    <w:qFormat/>
    <w:uiPriority w:val="0"/>
    <w:pPr>
      <w:ind w:firstLine="420"/>
    </w:pPr>
    <w:rPr>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1500</Words>
  <Characters>1770</Characters>
  <Lines>0</Lines>
  <Paragraphs>0</Paragraphs>
  <TotalTime>0</TotalTime>
  <ScaleCrop>false</ScaleCrop>
  <LinksUpToDate>false</LinksUpToDate>
  <CharactersWithSpaces>1779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2022-04-24T04:13:00Z</dcterms:created>
  <dc:creator>Admin</dc:creator>
  <cp:lastModifiedBy>Admin</cp:lastModifiedBy>
  <dcterms:modified xsi:type="dcterms:W3CDTF">2022-04-25T02:53:00Z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B0043B5B1FF74ADD9B3C38F2406C6BC3</vt:lpwstr>
  </property>
</Properties>
</file>