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84" w:lineRule="atLeast"/>
        <w:ind w:left="0" w:firstLine="0"/>
        <w:jc w:val="center"/>
        <w:rPr>
          <w:rFonts w:ascii="微软雅黑" w:hAnsi="微软雅黑" w:eastAsia="微软雅黑" w:cs="微软雅黑"/>
          <w:b/>
          <w:bCs/>
          <w:i w:val="0"/>
          <w:iCs w:val="0"/>
          <w:caps w:val="0"/>
          <w:color w:val="0A82E5"/>
          <w:spacing w:val="0"/>
          <w:sz w:val="28"/>
          <w:szCs w:val="28"/>
        </w:rPr>
      </w:pPr>
      <w:r>
        <w:rPr>
          <w:rFonts w:hint="eastAsia" w:ascii="微软雅黑" w:hAnsi="微软雅黑" w:eastAsia="微软雅黑" w:cs="微软雅黑"/>
          <w:b/>
          <w:bCs/>
          <w:i w:val="0"/>
          <w:iCs w:val="0"/>
          <w:caps w:val="0"/>
          <w:color w:val="0A82E5"/>
          <w:spacing w:val="0"/>
          <w:kern w:val="0"/>
          <w:sz w:val="28"/>
          <w:szCs w:val="28"/>
          <w:bdr w:val="none" w:color="auto" w:sz="0" w:space="0"/>
          <w:shd w:val="clear" w:fill="FFFFFF"/>
          <w:lang w:val="en-US" w:eastAsia="zh-CN" w:bidi="ar"/>
        </w:rPr>
        <w:t>西安市新城区行政审批服务局2023年新开办企业免费刻章服务招标公告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4" w:lineRule="atLeast"/>
        <w:ind w:left="0" w:right="0"/>
        <w:jc w:val="left"/>
        <w:rPr>
          <w:b w:val="0"/>
          <w:bCs w:val="0"/>
          <w:sz w:val="16"/>
          <w:szCs w:val="16"/>
        </w:rPr>
      </w:pPr>
      <w:r>
        <w:rPr>
          <w:rStyle w:val="7"/>
          <w:b/>
          <w:bCs/>
          <w:i w:val="0"/>
          <w:iCs w:val="0"/>
          <w:caps w:val="0"/>
          <w:color w:val="333333"/>
          <w:spacing w:val="0"/>
          <w:sz w:val="16"/>
          <w:szCs w:val="16"/>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84" w:lineRule="atLeast"/>
        <w:ind w:left="0" w:right="0" w:firstLine="384"/>
        <w:jc w:val="both"/>
        <w:rPr>
          <w:sz w:val="16"/>
          <w:szCs w:val="16"/>
        </w:rPr>
      </w:pPr>
      <w:r>
        <w:rPr>
          <w:rFonts w:ascii="微软雅黑" w:hAnsi="微软雅黑" w:eastAsia="微软雅黑" w:cs="微软雅黑"/>
          <w:i w:val="0"/>
          <w:iCs w:val="0"/>
          <w:caps w:val="0"/>
          <w:color w:val="333333"/>
          <w:spacing w:val="0"/>
          <w:sz w:val="16"/>
          <w:szCs w:val="16"/>
          <w:bdr w:val="none" w:color="auto" w:sz="0" w:space="0"/>
          <w:shd w:val="clear" w:fill="FFFFFF"/>
        </w:rPr>
        <w:t>新城区行政审批服务局2023年新开办企业免费刻章服务</w:t>
      </w:r>
      <w:r>
        <w:rPr>
          <w:rFonts w:hint="eastAsia" w:ascii="微软雅黑" w:hAnsi="微软雅黑" w:eastAsia="微软雅黑" w:cs="微软雅黑"/>
          <w:i w:val="0"/>
          <w:iCs w:val="0"/>
          <w:caps w:val="0"/>
          <w:color w:val="333333"/>
          <w:spacing w:val="0"/>
          <w:sz w:val="16"/>
          <w:szCs w:val="16"/>
          <w:bdr w:val="none" w:color="auto" w:sz="0" w:space="0"/>
          <w:shd w:val="clear" w:fill="FFFFFF"/>
        </w:rPr>
        <w:t>招标项目的潜在投标人应在</w:t>
      </w:r>
      <w:r>
        <w:rPr>
          <w:rFonts w:hint="eastAsia" w:ascii="微软雅黑" w:hAnsi="微软雅黑" w:eastAsia="微软雅黑" w:cs="微软雅黑"/>
          <w:i w:val="0"/>
          <w:iCs w:val="0"/>
          <w:caps w:val="0"/>
          <w:color w:val="0A82E5"/>
          <w:spacing w:val="0"/>
          <w:sz w:val="16"/>
          <w:szCs w:val="16"/>
          <w:bdr w:val="none" w:color="auto" w:sz="0" w:space="0"/>
          <w:shd w:val="clear" w:fill="FFFFFF"/>
        </w:rPr>
        <w:t>全国公共资源交易平台（陕西省•西安市）网站〖首页〉电子交易平台〉陕西政府采购交易系统〉企业端〗</w:t>
      </w:r>
      <w:r>
        <w:rPr>
          <w:rFonts w:hint="eastAsia" w:ascii="微软雅黑" w:hAnsi="微软雅黑" w:eastAsia="微软雅黑" w:cs="微软雅黑"/>
          <w:i w:val="0"/>
          <w:iCs w:val="0"/>
          <w:caps w:val="0"/>
          <w:color w:val="333333"/>
          <w:spacing w:val="0"/>
          <w:sz w:val="16"/>
          <w:szCs w:val="16"/>
          <w:bdr w:val="none" w:color="auto" w:sz="0" w:space="0"/>
          <w:shd w:val="clear" w:fill="FFFFFF"/>
        </w:rPr>
        <w:t>获取招标文件，并于</w:t>
      </w:r>
      <w:r>
        <w:rPr>
          <w:rFonts w:hint="eastAsia" w:ascii="微软雅黑" w:hAnsi="微软雅黑" w:eastAsia="微软雅黑" w:cs="微软雅黑"/>
          <w:i w:val="0"/>
          <w:iCs w:val="0"/>
          <w:caps w:val="0"/>
          <w:color w:val="0A82E5"/>
          <w:spacing w:val="0"/>
          <w:sz w:val="16"/>
          <w:szCs w:val="16"/>
          <w:bdr w:val="none" w:color="auto" w:sz="0" w:space="0"/>
          <w:shd w:val="clear" w:fill="FFFFFF"/>
        </w:rPr>
        <w:t> 2022年12月23日 09时00分 </w:t>
      </w:r>
      <w:r>
        <w:rPr>
          <w:rFonts w:hint="eastAsia" w:ascii="微软雅黑" w:hAnsi="微软雅黑" w:eastAsia="微软雅黑" w:cs="微软雅黑"/>
          <w:i w:val="0"/>
          <w:iCs w:val="0"/>
          <w:caps w:val="0"/>
          <w:color w:val="333333"/>
          <w:spacing w:val="0"/>
          <w:sz w:val="16"/>
          <w:szCs w:val="16"/>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项目编号：ZRZ-ZCFW-2022-026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项目名称：新城区行政审批服务局2023年新开办企业免费刻章服务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预算金额：1,500,000.00元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合同包1(西安市新城区行政审批服务局2023年新开办企业免费刻章服务(1包）):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合同包预算金额：500,000.00元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合同包最高限价：500,000.00元</w:t>
      </w:r>
    </w:p>
    <w:tbl>
      <w:tblPr>
        <w:tblW w:w="847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06"/>
        <w:gridCol w:w="1706"/>
        <w:gridCol w:w="1706"/>
        <w:gridCol w:w="800"/>
        <w:gridCol w:w="1300"/>
        <w:gridCol w:w="1179"/>
        <w:gridCol w:w="11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96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品目号</w:t>
            </w:r>
          </w:p>
        </w:tc>
        <w:tc>
          <w:tcPr>
            <w:tcW w:w="36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品目名称</w:t>
            </w:r>
          </w:p>
        </w:tc>
        <w:tc>
          <w:tcPr>
            <w:tcW w:w="36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采购标的</w:t>
            </w:r>
          </w:p>
        </w:tc>
        <w:tc>
          <w:tcPr>
            <w:tcW w:w="12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数量（单位）</w:t>
            </w:r>
          </w:p>
        </w:tc>
        <w:tc>
          <w:tcPr>
            <w:tcW w:w="24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技术规格、参数及要求</w:t>
            </w:r>
          </w:p>
        </w:tc>
        <w:tc>
          <w:tcPr>
            <w:tcW w:w="144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品目预算(元)</w:t>
            </w:r>
          </w:p>
        </w:tc>
        <w:tc>
          <w:tcPr>
            <w:tcW w:w="144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84" w:hRule="atLeast"/>
        </w:trPr>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其他专业技术服务</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其他专业技术服务</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bdr w:val="none" w:color="auto" w:sz="0" w:space="0"/>
                <w:lang w:val="en-US" w:eastAsia="zh-CN" w:bidi="ar"/>
              </w:rPr>
              <w:t>500,000.00</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bdr w:val="none" w:color="auto" w:sz="0" w:space="0"/>
                <w:lang w:val="en-US" w:eastAsia="zh-CN" w:bidi="ar"/>
              </w:rPr>
              <w:t>500,000.00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合同履行期限：自合同签订之日起一年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合同包2(西安市新城区行政审批服务局2023年新开办企业免费刻章服务（2包）):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合同包预算金额：500,000.00元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合同包最高限价：500,000.00元</w:t>
      </w:r>
    </w:p>
    <w:tbl>
      <w:tblPr>
        <w:tblW w:w="847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06"/>
        <w:gridCol w:w="1706"/>
        <w:gridCol w:w="1706"/>
        <w:gridCol w:w="800"/>
        <w:gridCol w:w="1300"/>
        <w:gridCol w:w="1179"/>
        <w:gridCol w:w="11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96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品目号</w:t>
            </w:r>
          </w:p>
        </w:tc>
        <w:tc>
          <w:tcPr>
            <w:tcW w:w="36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品目名称</w:t>
            </w:r>
          </w:p>
        </w:tc>
        <w:tc>
          <w:tcPr>
            <w:tcW w:w="36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采购标的</w:t>
            </w:r>
          </w:p>
        </w:tc>
        <w:tc>
          <w:tcPr>
            <w:tcW w:w="12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数量（单位）</w:t>
            </w:r>
          </w:p>
        </w:tc>
        <w:tc>
          <w:tcPr>
            <w:tcW w:w="24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技术规格、参数及要求</w:t>
            </w:r>
          </w:p>
        </w:tc>
        <w:tc>
          <w:tcPr>
            <w:tcW w:w="144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品目预算(元)</w:t>
            </w:r>
          </w:p>
        </w:tc>
        <w:tc>
          <w:tcPr>
            <w:tcW w:w="144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84" w:hRule="atLeast"/>
        </w:trPr>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2-1</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其他专业技术服务</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其他专业技术服务</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bdr w:val="none" w:color="auto" w:sz="0" w:space="0"/>
                <w:lang w:val="en-US" w:eastAsia="zh-CN" w:bidi="ar"/>
              </w:rPr>
              <w:t>500,000.00</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bdr w:val="none" w:color="auto" w:sz="0" w:space="0"/>
                <w:lang w:val="en-US" w:eastAsia="zh-CN" w:bidi="ar"/>
              </w:rPr>
              <w:t>500,000.00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合同履行期限：自合同签订之日起一年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合同包3(西安市新城区行政审批服务局2023年新开办企业免费刻章服务（3包）):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合同包预算金额：500,000.00元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合同包最高限价：500,000.00元</w:t>
      </w:r>
    </w:p>
    <w:tbl>
      <w:tblPr>
        <w:tblW w:w="847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06"/>
        <w:gridCol w:w="1706"/>
        <w:gridCol w:w="1706"/>
        <w:gridCol w:w="800"/>
        <w:gridCol w:w="1300"/>
        <w:gridCol w:w="1179"/>
        <w:gridCol w:w="11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96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品目号</w:t>
            </w:r>
          </w:p>
        </w:tc>
        <w:tc>
          <w:tcPr>
            <w:tcW w:w="36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品目名称</w:t>
            </w:r>
          </w:p>
        </w:tc>
        <w:tc>
          <w:tcPr>
            <w:tcW w:w="36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采购标的</w:t>
            </w:r>
          </w:p>
        </w:tc>
        <w:tc>
          <w:tcPr>
            <w:tcW w:w="12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数量（单位）</w:t>
            </w:r>
          </w:p>
        </w:tc>
        <w:tc>
          <w:tcPr>
            <w:tcW w:w="24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技术规格、参数及要求</w:t>
            </w:r>
          </w:p>
        </w:tc>
        <w:tc>
          <w:tcPr>
            <w:tcW w:w="144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品目预算(元)</w:t>
            </w:r>
          </w:p>
        </w:tc>
        <w:tc>
          <w:tcPr>
            <w:tcW w:w="144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3-1</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其他专业技术服务</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其他专业技术服务</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bdr w:val="none" w:color="auto" w:sz="0" w:space="0"/>
                <w:lang w:val="en-US" w:eastAsia="zh-CN" w:bidi="ar"/>
              </w:rPr>
              <w:t>500,000.00</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bdr w:val="none" w:color="auto" w:sz="0" w:space="0"/>
                <w:lang w:val="en-US" w:eastAsia="zh-CN" w:bidi="ar"/>
              </w:rPr>
              <w:t>500,000.00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合同履行期限：自合同签订之日起一年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合同包1(西安市新城区行政审批服务局2023年新开办企业免费刻章服务(1包）)落实政府采购政策需满足的资格要求如下: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本项目专门面向中小企业采购。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合同包2(西安市新城区行政审批服务局2023年新开办企业免费刻章服务（2包）)落实政府采购政策需满足的资格要求如下: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本项目专门面向中小企业采购。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合同包3(西安市新城区行政审批服务局2023年新开办企业免费刻章服务（3包）)落实政府采购政策需满足的资格要求如下: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本项目专门面向中小企业采购。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合同包1(西安市新城区行政审批服务局2023年新开办企业免费刻章服务(1包）)特定资格要求如下: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1、具有独立承担民事责任能力的法人、其他组织或自然人；</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投标人应授权合法的人员参加投标全过程，其中法定代表人直接参加投标的，须出具法人身份证(原件)，并与营业执照上信息一致。法定代表人授权代表参加投标的，须出具法定代表人授权书及授权代表身份证(原件)；</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3、提供公安部门颁发的关于印章刻制方面的《特种行业许可证》；</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4、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合同包2(西安市新城区行政审批服务局2023年新开办企业免费刻章服务（2包）)特定资格要求如下: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1、具有独立承担民事责任能力的法人、其他组织或自然人；</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投标人应授权合法的人员参加投标全过程，其中法定代表人直接参加投标的，须出具法人身份证(原件)，并与营业执照上信息一致。法定代表人授权代表参加投标的，须出具法定代表人授权书及授权代表身份证(原件)；</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3、提供公安部门颁发的关于印章刻制方面的《特种行业许可证》；</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4、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合同包3(西安市新城区行政审批服务局2023年新开办企业免费刻章服务（3包）)特定资格要求如下: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1、具有独立承担民事责任能力的法人、其他组织或自然人；</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2、投标人应授权合法的人员参加投标全过程，其中法定代表人直接参加投标的，须出 具法人身份证(原件)，并与营业执照上信息一致。法定代表人授权代表参加投标的，须出 具法定代表人授权书及授权代表身份证(原件)；</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3、提供公安部门颁发的关于印章刻制方面的《特种行业许可证》；</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4、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时间：</w:t>
      </w:r>
      <w:r>
        <w:rPr>
          <w:rFonts w:hint="eastAsia" w:ascii="微软雅黑" w:hAnsi="微软雅黑" w:eastAsia="微软雅黑" w:cs="微软雅黑"/>
          <w:i w:val="0"/>
          <w:iCs w:val="0"/>
          <w:caps w:val="0"/>
          <w:color w:val="0A82E5"/>
          <w:spacing w:val="0"/>
          <w:sz w:val="16"/>
          <w:szCs w:val="16"/>
          <w:bdr w:val="none" w:color="auto" w:sz="0" w:space="0"/>
          <w:shd w:val="clear" w:fill="FFFFFF"/>
        </w:rPr>
        <w:t> 2022年12月02日 至 2022年12月08日 ，每天上午 00:00:00 至 12:00:00 ，下午 12:00:00 至 23:59:59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途径：</w:t>
      </w:r>
      <w:r>
        <w:rPr>
          <w:rFonts w:hint="eastAsia" w:ascii="微软雅黑" w:hAnsi="微软雅黑" w:eastAsia="微软雅黑" w:cs="微软雅黑"/>
          <w:i w:val="0"/>
          <w:iCs w:val="0"/>
          <w:caps w:val="0"/>
          <w:color w:val="0A82E5"/>
          <w:spacing w:val="0"/>
          <w:sz w:val="16"/>
          <w:szCs w:val="16"/>
          <w:bdr w:val="none" w:color="auto" w:sz="0" w:space="0"/>
          <w:shd w:val="clear" w:fill="FFFFFF"/>
        </w:rPr>
        <w:t>全国公共资源交易平台（陕西省•西安市）网站〖首页〉电子交易平台〉陕西政府采购交易系统〉企业端〗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方式：</w:t>
      </w:r>
      <w:r>
        <w:rPr>
          <w:rFonts w:hint="eastAsia" w:ascii="微软雅黑" w:hAnsi="微软雅黑" w:eastAsia="微软雅黑" w:cs="微软雅黑"/>
          <w:i w:val="0"/>
          <w:iCs w:val="0"/>
          <w:caps w:val="0"/>
          <w:color w:val="0A82E5"/>
          <w:spacing w:val="0"/>
          <w:sz w:val="16"/>
          <w:szCs w:val="16"/>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售价：</w:t>
      </w:r>
      <w:r>
        <w:rPr>
          <w:rFonts w:hint="eastAsia" w:ascii="微软雅黑" w:hAnsi="微软雅黑" w:eastAsia="微软雅黑" w:cs="微软雅黑"/>
          <w:i w:val="0"/>
          <w:iCs w:val="0"/>
          <w:caps w:val="0"/>
          <w:color w:val="0A82E5"/>
          <w:spacing w:val="0"/>
          <w:sz w:val="16"/>
          <w:szCs w:val="16"/>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时间：</w:t>
      </w:r>
      <w:r>
        <w:rPr>
          <w:rFonts w:hint="eastAsia" w:ascii="微软雅黑" w:hAnsi="微软雅黑" w:eastAsia="微软雅黑" w:cs="微软雅黑"/>
          <w:i w:val="0"/>
          <w:iCs w:val="0"/>
          <w:caps w:val="0"/>
          <w:color w:val="0A82E5"/>
          <w:spacing w:val="0"/>
          <w:sz w:val="16"/>
          <w:szCs w:val="16"/>
          <w:bdr w:val="none" w:color="auto" w:sz="0" w:space="0"/>
          <w:shd w:val="clear" w:fill="FFFFFF"/>
        </w:rPr>
        <w:t> 2022年12月23日 09时00分00秒 </w:t>
      </w:r>
      <w:r>
        <w:rPr>
          <w:rFonts w:hint="eastAsia" w:ascii="微软雅黑" w:hAnsi="微软雅黑" w:eastAsia="微软雅黑" w:cs="微软雅黑"/>
          <w:i w:val="0"/>
          <w:iCs w:val="0"/>
          <w:caps w:val="0"/>
          <w:color w:val="333333"/>
          <w:spacing w:val="0"/>
          <w:sz w:val="16"/>
          <w:szCs w:val="16"/>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16"/>
          <w:szCs w:val="16"/>
          <w:bdr w:val="none" w:color="auto" w:sz="0" w:space="0"/>
          <w:shd w:val="clear" w:fill="FFFFFF"/>
        </w:rPr>
        <w:t>全国公共资源交易平台（陕西省•西安市）电子文件上传至平台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开标地点：</w:t>
      </w:r>
      <w:r>
        <w:rPr>
          <w:rFonts w:hint="eastAsia" w:ascii="微软雅黑" w:hAnsi="微软雅黑" w:eastAsia="微软雅黑" w:cs="微软雅黑"/>
          <w:i w:val="0"/>
          <w:iCs w:val="0"/>
          <w:caps w:val="0"/>
          <w:color w:val="0A82E5"/>
          <w:spacing w:val="0"/>
          <w:sz w:val="16"/>
          <w:szCs w:val="16"/>
          <w:bdr w:val="none" w:color="auto" w:sz="0" w:space="0"/>
          <w:shd w:val="clear" w:fill="FFFFFF"/>
        </w:rPr>
        <w:t>全国公共资源交易平台（陕西省•西安市）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16"/>
          <w:szCs w:val="16"/>
          <w:bdr w:val="none" w:color="auto" w:sz="0" w:space="0"/>
          <w:shd w:val="clear" w:fill="FFFFFF"/>
        </w:rPr>
        <w:t>5</w:t>
      </w:r>
      <w:r>
        <w:rPr>
          <w:rFonts w:hint="eastAsia" w:ascii="微软雅黑" w:hAnsi="微软雅黑" w:eastAsia="微软雅黑" w:cs="微软雅黑"/>
          <w:i w:val="0"/>
          <w:iCs w:val="0"/>
          <w:caps w:val="0"/>
          <w:color w:val="333333"/>
          <w:spacing w:val="0"/>
          <w:sz w:val="16"/>
          <w:szCs w:val="16"/>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2"/>
        <w:jc w:val="both"/>
        <w:rPr>
          <w:sz w:val="16"/>
          <w:szCs w:val="16"/>
        </w:rPr>
      </w:pPr>
      <w:r>
        <w:rPr>
          <w:rStyle w:val="7"/>
          <w:rFonts w:hint="eastAsia" w:ascii="宋体" w:hAnsi="宋体" w:eastAsia="宋体" w:cs="宋体"/>
          <w:b/>
          <w:bCs/>
          <w:i w:val="0"/>
          <w:iCs w:val="0"/>
          <w:caps w:val="0"/>
          <w:color w:val="0A82E5"/>
          <w:spacing w:val="0"/>
          <w:sz w:val="16"/>
          <w:szCs w:val="16"/>
          <w:bdr w:val="none" w:color="auto" w:sz="0" w:space="0"/>
          <w:shd w:val="clear" w:fill="FFFFFF"/>
        </w:rPr>
        <w:t>一、(1)供应商初次使用电子交易平台时,请先阅读【全国公共资源交易平台(陕西省·西安市)】(http://sxggzyjy.xa.gov.cn/)网站(首页〉服务指南〉下载专区)中的《西安市市级单位电子化政府采购项目投标指南》,并按要求完成诚信入库登记、CA认证及企业信息绑定。(2)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o2-f996-4928-951e-545dab02e53c.htm1。(3)请供应商务必及时下载项目招标文件并做好各份,否则会影响投标文件编制及后续投标活动。(4)本项目采用“不见面开标”形式,供应商可登录全国公共资源交易平台(陕西省·西安市)网站(首页〉不见面开标)系统,在线参加开标过程。操作手册详见〖首页〉服务指南〉下载专区中的《西安公共资源交易不见面开标大厅供应商操作手册》。(5)按照陕西省财政厅《关于政府采购供应商注册登记有关事项的通知》中的要求,供应商应通过陕西省政府采购网(http:〃www.ccgp shaanxi.gov.cn/)注册登记,加入陕西省政府采购供应商库。(6)其他事项见本项目招标文件。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2"/>
        <w:jc w:val="both"/>
        <w:rPr>
          <w:sz w:val="16"/>
          <w:szCs w:val="16"/>
        </w:rPr>
      </w:pPr>
      <w:r>
        <w:rPr>
          <w:rStyle w:val="7"/>
          <w:rFonts w:hint="eastAsia" w:ascii="宋体" w:hAnsi="宋体" w:eastAsia="宋体" w:cs="宋体"/>
          <w:b/>
          <w:bCs/>
          <w:i w:val="0"/>
          <w:iCs w:val="0"/>
          <w:caps w:val="0"/>
          <w:color w:val="0A82E5"/>
          <w:spacing w:val="0"/>
          <w:sz w:val="16"/>
          <w:szCs w:val="16"/>
          <w:bdr w:val="none" w:color="auto" w:sz="0" w:space="0"/>
          <w:shd w:val="clear" w:fill="FFFFFF"/>
        </w:rPr>
        <w:t>二、需要落实的政府采购政策：</w:t>
      </w:r>
      <w:r>
        <w:rPr>
          <w:rFonts w:hint="eastAsia" w:ascii="宋体" w:hAnsi="宋体" w:eastAsia="宋体" w:cs="宋体"/>
          <w:i w:val="0"/>
          <w:iCs w:val="0"/>
          <w:caps w:val="0"/>
          <w:color w:val="0A82E5"/>
          <w:spacing w:val="0"/>
          <w:sz w:val="16"/>
          <w:szCs w:val="16"/>
          <w:bdr w:val="none" w:color="auto" w:sz="0" w:space="0"/>
          <w:shd w:val="clear" w:fill="FFFFFF"/>
        </w:rPr>
        <w:t>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司法部关于政府采购支持监狱企业发展有关问题的通知》（财库〔2014〕68号）；5、《三部门联合发布关于促进残疾人就业政府采购政策的通知》（财库〔2017〕141号）；6、《财政部 发展改革委 生态环境部 市场监管总局关于调整优化节能产品、环境标志产品政府采购执行机制的通知》（财库〔2019〕9号）；7、《关于运用政府采购政策支持乡村产业振兴的通知》（财库〔2021〕19号）；8、《政府采购促进中小企业发展管理办法》（财库〔2020〕46号）；9、陕西省财政厅关于印发《陕西省中小企业政府采购信用融资办法》（陕财办采〔2018〕23号）10、《关于进一步加大政府采购支持中小企业力度的通知》（财库〔2022〕19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名称：</w:t>
      </w:r>
      <w:r>
        <w:rPr>
          <w:rFonts w:hint="eastAsia" w:ascii="微软雅黑" w:hAnsi="微软雅黑" w:eastAsia="微软雅黑" w:cs="微软雅黑"/>
          <w:i w:val="0"/>
          <w:iCs w:val="0"/>
          <w:caps w:val="0"/>
          <w:color w:val="0A82E5"/>
          <w:spacing w:val="0"/>
          <w:sz w:val="16"/>
          <w:szCs w:val="16"/>
          <w:bdr w:val="none" w:color="auto" w:sz="0" w:space="0"/>
          <w:shd w:val="clear" w:fill="FFFFFF"/>
        </w:rPr>
        <w:t>西安市新城区行政审批服务局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地址：</w:t>
      </w:r>
      <w:r>
        <w:rPr>
          <w:rFonts w:hint="eastAsia" w:ascii="微软雅黑" w:hAnsi="微软雅黑" w:eastAsia="微软雅黑" w:cs="微软雅黑"/>
          <w:i w:val="0"/>
          <w:iCs w:val="0"/>
          <w:caps w:val="0"/>
          <w:color w:val="0A82E5"/>
          <w:spacing w:val="0"/>
          <w:sz w:val="16"/>
          <w:szCs w:val="16"/>
          <w:bdr w:val="none" w:color="auto" w:sz="0" w:space="0"/>
          <w:shd w:val="clear" w:fill="FFFFFF"/>
        </w:rPr>
        <w:t>陕西省西安市新城区韩森路287号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联系方式：</w:t>
      </w:r>
      <w:r>
        <w:rPr>
          <w:rFonts w:hint="eastAsia" w:ascii="微软雅黑" w:hAnsi="微软雅黑" w:eastAsia="微软雅黑" w:cs="微软雅黑"/>
          <w:i w:val="0"/>
          <w:iCs w:val="0"/>
          <w:caps w:val="0"/>
          <w:color w:val="0A82E5"/>
          <w:spacing w:val="0"/>
          <w:sz w:val="16"/>
          <w:szCs w:val="16"/>
          <w:bdr w:val="none" w:color="auto" w:sz="0" w:space="0"/>
          <w:shd w:val="clear" w:fill="FFFFFF"/>
        </w:rPr>
        <w:t>029-83263238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名称：</w:t>
      </w:r>
      <w:r>
        <w:rPr>
          <w:rFonts w:hint="eastAsia" w:ascii="微软雅黑" w:hAnsi="微软雅黑" w:eastAsia="微软雅黑" w:cs="微软雅黑"/>
          <w:i w:val="0"/>
          <w:iCs w:val="0"/>
          <w:caps w:val="0"/>
          <w:color w:val="0A82E5"/>
          <w:spacing w:val="0"/>
          <w:sz w:val="16"/>
          <w:szCs w:val="16"/>
          <w:bdr w:val="none" w:color="auto" w:sz="0" w:space="0"/>
          <w:shd w:val="clear" w:fill="FFFFFF"/>
        </w:rPr>
        <w:t>陕西众睿智项目管理有限公司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地址：</w:t>
      </w:r>
      <w:r>
        <w:rPr>
          <w:rFonts w:hint="eastAsia" w:ascii="微软雅黑" w:hAnsi="微软雅黑" w:eastAsia="微软雅黑" w:cs="微软雅黑"/>
          <w:i w:val="0"/>
          <w:iCs w:val="0"/>
          <w:caps w:val="0"/>
          <w:color w:val="0A82E5"/>
          <w:spacing w:val="0"/>
          <w:sz w:val="16"/>
          <w:szCs w:val="16"/>
          <w:bdr w:val="none" w:color="auto" w:sz="0" w:space="0"/>
          <w:shd w:val="clear" w:fill="FFFFFF"/>
        </w:rPr>
        <w:t>西安市雁塔区朱雀大街中段21号朱雀云天1号楼12层1202室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联系方式：</w:t>
      </w:r>
      <w:r>
        <w:rPr>
          <w:rFonts w:hint="eastAsia" w:ascii="微软雅黑" w:hAnsi="微软雅黑" w:eastAsia="微软雅黑" w:cs="微软雅黑"/>
          <w:i w:val="0"/>
          <w:iCs w:val="0"/>
          <w:caps w:val="0"/>
          <w:color w:val="0A82E5"/>
          <w:spacing w:val="0"/>
          <w:sz w:val="16"/>
          <w:szCs w:val="16"/>
          <w:bdr w:val="none" w:color="auto" w:sz="0" w:space="0"/>
          <w:shd w:val="clear" w:fill="FFFFFF"/>
        </w:rPr>
        <w:t>029-85565010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项目联系人：</w:t>
      </w:r>
      <w:r>
        <w:rPr>
          <w:rFonts w:hint="eastAsia" w:ascii="微软雅黑" w:hAnsi="微软雅黑" w:eastAsia="微软雅黑" w:cs="微软雅黑"/>
          <w:i w:val="0"/>
          <w:iCs w:val="0"/>
          <w:caps w:val="0"/>
          <w:color w:val="0A82E5"/>
          <w:spacing w:val="0"/>
          <w:sz w:val="16"/>
          <w:szCs w:val="16"/>
          <w:bdr w:val="none" w:color="auto" w:sz="0" w:space="0"/>
          <w:shd w:val="clear" w:fill="FFFFFF"/>
        </w:rPr>
        <w:t>李工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电话：</w:t>
      </w:r>
      <w:r>
        <w:rPr>
          <w:rFonts w:hint="eastAsia" w:ascii="微软雅黑" w:hAnsi="微软雅黑" w:eastAsia="微软雅黑" w:cs="微软雅黑"/>
          <w:i w:val="0"/>
          <w:iCs w:val="0"/>
          <w:caps w:val="0"/>
          <w:color w:val="0A82E5"/>
          <w:spacing w:val="0"/>
          <w:sz w:val="16"/>
          <w:szCs w:val="16"/>
          <w:bdr w:val="none" w:color="auto" w:sz="0" w:space="0"/>
          <w:shd w:val="clear" w:fill="FFFFFF"/>
        </w:rPr>
        <w:t>029-85565010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right"/>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陕西众睿智项目管理有限公司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457E7F26"/>
    <w:rsid w:val="0A4420C3"/>
    <w:rsid w:val="1B395F40"/>
    <w:rsid w:val="457E7F26"/>
    <w:rsid w:val="52057852"/>
    <w:rsid w:val="55B41744"/>
    <w:rsid w:val="56E04EE6"/>
    <w:rsid w:val="6E6453A2"/>
    <w:rsid w:val="6F274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2022-11-30T06:38:00Z</dcterms:created>
  <dc:creator></dc:creator>
  <cp:lastModifiedBy></cp:lastModifiedBy>
  <dcterms:modified xsi:type="dcterms:W3CDTF">2022-12-01T06:05:10Z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7FA195C527B64B3DB5141F6468D2505A</vt:lpwstr>
  </property>
</Properties>
</file>