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548" w:rsidRDefault="00F84D02">
      <w:pPr>
        <w:spacing w:line="360" w:lineRule="auto"/>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招标编号：</w:t>
      </w:r>
      <w:r w:rsidR="00AD492F">
        <w:rPr>
          <w:rFonts w:asciiTheme="minorEastAsia" w:eastAsiaTheme="minorEastAsia" w:hAnsiTheme="minorEastAsia" w:hint="eastAsia"/>
          <w:b/>
          <w:kern w:val="0"/>
          <w:sz w:val="32"/>
          <w:szCs w:val="32"/>
        </w:rPr>
        <w:t>LZBB2022-1251</w:t>
      </w:r>
    </w:p>
    <w:p w:rsidR="00AC0548" w:rsidRDefault="00AC0548">
      <w:pPr>
        <w:tabs>
          <w:tab w:val="left" w:pos="4515"/>
        </w:tabs>
        <w:spacing w:line="360" w:lineRule="auto"/>
        <w:jc w:val="center"/>
        <w:rPr>
          <w:rFonts w:asciiTheme="minorEastAsia" w:eastAsiaTheme="minorEastAsia" w:hAnsiTheme="minorEastAsia"/>
          <w:kern w:val="0"/>
          <w:szCs w:val="21"/>
        </w:rPr>
      </w:pPr>
    </w:p>
    <w:p w:rsidR="00AC0548" w:rsidRDefault="00AC0548">
      <w:pPr>
        <w:tabs>
          <w:tab w:val="left" w:pos="4515"/>
        </w:tabs>
        <w:spacing w:line="360" w:lineRule="auto"/>
        <w:jc w:val="center"/>
        <w:rPr>
          <w:rFonts w:asciiTheme="minorEastAsia" w:eastAsiaTheme="minorEastAsia" w:hAnsiTheme="minorEastAsia"/>
          <w:kern w:val="0"/>
          <w:szCs w:val="21"/>
        </w:rPr>
      </w:pPr>
    </w:p>
    <w:p w:rsidR="00AC0548" w:rsidRDefault="000F028F">
      <w:pPr>
        <w:spacing w:line="360" w:lineRule="auto"/>
        <w:jc w:val="center"/>
        <w:rPr>
          <w:rFonts w:asciiTheme="minorEastAsia" w:eastAsiaTheme="minorEastAsia" w:hAnsiTheme="minorEastAsia"/>
          <w:b/>
          <w:kern w:val="0"/>
          <w:sz w:val="52"/>
          <w:szCs w:val="52"/>
        </w:rPr>
      </w:pPr>
      <w:r>
        <w:rPr>
          <w:rFonts w:asciiTheme="minorEastAsia" w:eastAsiaTheme="minorEastAsia" w:hAnsiTheme="minorEastAsia" w:hint="eastAsia"/>
          <w:b/>
          <w:kern w:val="0"/>
          <w:sz w:val="52"/>
          <w:szCs w:val="52"/>
        </w:rPr>
        <w:t>西安市第九医院手术室麻醉机等一批设备采购</w:t>
      </w:r>
    </w:p>
    <w:p w:rsidR="00AC0548" w:rsidRDefault="00F84D02">
      <w:pPr>
        <w:spacing w:line="360" w:lineRule="auto"/>
        <w:rPr>
          <w:rFonts w:asciiTheme="minorEastAsia" w:eastAsiaTheme="minorEastAsia" w:hAnsiTheme="minorEastAsia"/>
          <w:kern w:val="0"/>
          <w:sz w:val="72"/>
          <w:szCs w:val="72"/>
        </w:rPr>
      </w:pPr>
      <w:r>
        <w:rPr>
          <w:rFonts w:asciiTheme="minorEastAsia" w:eastAsiaTheme="minorEastAsia" w:hAnsiTheme="minorEastAsia"/>
          <w:noProof/>
          <w:kern w:val="0"/>
          <w:sz w:val="72"/>
          <w:szCs w:val="72"/>
        </w:rPr>
        <w:drawing>
          <wp:anchor distT="0" distB="0" distL="114300" distR="114300" simplePos="0" relativeHeight="251659264" behindDoc="1" locked="0" layoutInCell="1" allowOverlap="1">
            <wp:simplePos x="0" y="0"/>
            <wp:positionH relativeFrom="column">
              <wp:posOffset>286825</wp:posOffset>
            </wp:positionH>
            <wp:positionV relativeFrom="paragraph">
              <wp:posOffset>240473</wp:posOffset>
            </wp:positionV>
            <wp:extent cx="4801870" cy="4168140"/>
            <wp:effectExtent l="0" t="0" r="0" b="3810"/>
            <wp:wrapNone/>
            <wp:docPr id="2" name="Picture 2" descr="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h"/>
                    <pic:cNvPicPr>
                      <a:picLocks noChangeAspect="1" noChangeArrowheads="1"/>
                    </pic:cNvPicPr>
                  </pic:nvPicPr>
                  <pic:blipFill>
                    <a:blip r:embed="rId10" cstate="print">
                      <a:lum bright="48000"/>
                    </a:blip>
                    <a:srcRect/>
                    <a:stretch>
                      <a:fillRect/>
                    </a:stretch>
                  </pic:blipFill>
                  <pic:spPr>
                    <a:xfrm>
                      <a:off x="0" y="0"/>
                      <a:ext cx="4801870" cy="4168140"/>
                    </a:xfrm>
                    <a:prstGeom prst="rect">
                      <a:avLst/>
                    </a:prstGeom>
                    <a:noFill/>
                    <a:ln w="9525">
                      <a:noFill/>
                      <a:miter lim="800000"/>
                      <a:headEnd/>
                      <a:tailEnd/>
                    </a:ln>
                  </pic:spPr>
                </pic:pic>
              </a:graphicData>
            </a:graphic>
          </wp:anchor>
        </w:drawing>
      </w:r>
    </w:p>
    <w:p w:rsidR="00AC0548" w:rsidRDefault="00AC0548">
      <w:pPr>
        <w:spacing w:line="360" w:lineRule="auto"/>
        <w:jc w:val="center"/>
        <w:rPr>
          <w:rFonts w:asciiTheme="minorEastAsia" w:eastAsiaTheme="minorEastAsia" w:hAnsiTheme="minorEastAsia"/>
          <w:kern w:val="0"/>
          <w:sz w:val="72"/>
          <w:szCs w:val="72"/>
        </w:rPr>
      </w:pPr>
    </w:p>
    <w:p w:rsidR="006E2741" w:rsidRDefault="006E2741">
      <w:pPr>
        <w:spacing w:line="360" w:lineRule="auto"/>
        <w:jc w:val="center"/>
        <w:rPr>
          <w:rFonts w:asciiTheme="minorEastAsia" w:eastAsiaTheme="minorEastAsia" w:hAnsiTheme="minorEastAsia"/>
          <w:kern w:val="0"/>
          <w:sz w:val="72"/>
          <w:szCs w:val="72"/>
        </w:rPr>
      </w:pPr>
    </w:p>
    <w:p w:rsidR="00AC0548" w:rsidRDefault="00F84D02" w:rsidP="006E2741">
      <w:pPr>
        <w:spacing w:line="360" w:lineRule="auto"/>
        <w:jc w:val="center"/>
        <w:rPr>
          <w:rFonts w:asciiTheme="minorEastAsia" w:eastAsiaTheme="minorEastAsia" w:hAnsiTheme="minorEastAsia"/>
          <w:kern w:val="0"/>
          <w:sz w:val="72"/>
          <w:szCs w:val="72"/>
        </w:rPr>
      </w:pPr>
      <w:r>
        <w:rPr>
          <w:rFonts w:asciiTheme="minorEastAsia" w:eastAsiaTheme="minorEastAsia" w:hAnsiTheme="minorEastAsia" w:hint="eastAsia"/>
          <w:kern w:val="0"/>
          <w:sz w:val="72"/>
          <w:szCs w:val="72"/>
        </w:rPr>
        <w:t>招 标 文 件</w:t>
      </w:r>
    </w:p>
    <w:p w:rsidR="00AC0548" w:rsidRDefault="00AC0548">
      <w:pPr>
        <w:tabs>
          <w:tab w:val="left" w:pos="5700"/>
        </w:tabs>
        <w:spacing w:line="360" w:lineRule="auto"/>
        <w:jc w:val="center"/>
        <w:rPr>
          <w:rFonts w:asciiTheme="minorEastAsia" w:eastAsiaTheme="minorEastAsia" w:hAnsiTheme="minorEastAsia"/>
          <w:b/>
          <w:kern w:val="0"/>
          <w:sz w:val="44"/>
          <w:szCs w:val="44"/>
        </w:rPr>
      </w:pPr>
    </w:p>
    <w:p w:rsidR="00AC0548" w:rsidRDefault="00AC0548">
      <w:pPr>
        <w:tabs>
          <w:tab w:val="left" w:pos="5700"/>
        </w:tabs>
        <w:spacing w:line="360" w:lineRule="auto"/>
        <w:jc w:val="left"/>
        <w:rPr>
          <w:rFonts w:asciiTheme="minorEastAsia" w:eastAsiaTheme="minorEastAsia" w:hAnsiTheme="minorEastAsia"/>
          <w:b/>
          <w:kern w:val="0"/>
          <w:sz w:val="44"/>
          <w:szCs w:val="44"/>
        </w:rPr>
      </w:pPr>
    </w:p>
    <w:p w:rsidR="00AC0548" w:rsidRDefault="00AC0548">
      <w:pPr>
        <w:spacing w:line="360" w:lineRule="auto"/>
        <w:rPr>
          <w:rFonts w:asciiTheme="minorEastAsia" w:eastAsiaTheme="minorEastAsia" w:hAnsiTheme="minorEastAsia"/>
          <w:b/>
          <w:kern w:val="0"/>
        </w:rPr>
      </w:pPr>
    </w:p>
    <w:p w:rsidR="00AC0548" w:rsidRPr="00C7368F" w:rsidRDefault="00AC0548">
      <w:pPr>
        <w:tabs>
          <w:tab w:val="left" w:pos="5145"/>
          <w:tab w:val="left" w:pos="7560"/>
        </w:tabs>
        <w:spacing w:line="360" w:lineRule="auto"/>
        <w:jc w:val="center"/>
        <w:outlineLvl w:val="0"/>
        <w:rPr>
          <w:rFonts w:asciiTheme="minorEastAsia" w:eastAsiaTheme="minorEastAsia" w:hAnsiTheme="minorEastAsia"/>
          <w:kern w:val="0"/>
          <w:sz w:val="30"/>
          <w:szCs w:val="30"/>
        </w:rPr>
      </w:pPr>
    </w:p>
    <w:p w:rsidR="00AC0548" w:rsidRDefault="00AC0548">
      <w:pPr>
        <w:tabs>
          <w:tab w:val="left" w:pos="5145"/>
          <w:tab w:val="left" w:pos="7560"/>
        </w:tabs>
        <w:spacing w:line="360" w:lineRule="auto"/>
        <w:jc w:val="center"/>
        <w:outlineLvl w:val="0"/>
        <w:rPr>
          <w:rFonts w:asciiTheme="minorEastAsia" w:eastAsiaTheme="minorEastAsia" w:hAnsiTheme="minorEastAsia"/>
          <w:b/>
          <w:kern w:val="0"/>
          <w:sz w:val="32"/>
          <w:szCs w:val="32"/>
        </w:rPr>
      </w:pPr>
    </w:p>
    <w:p w:rsidR="00AC0548" w:rsidRDefault="00AC0548">
      <w:pPr>
        <w:tabs>
          <w:tab w:val="left" w:pos="5145"/>
          <w:tab w:val="left" w:pos="7560"/>
        </w:tabs>
        <w:spacing w:line="360" w:lineRule="auto"/>
        <w:jc w:val="center"/>
        <w:outlineLvl w:val="0"/>
        <w:rPr>
          <w:rFonts w:asciiTheme="minorEastAsia" w:eastAsiaTheme="minorEastAsia" w:hAnsiTheme="minorEastAsia"/>
          <w:b/>
          <w:kern w:val="0"/>
          <w:sz w:val="32"/>
          <w:szCs w:val="32"/>
        </w:rPr>
      </w:pPr>
    </w:p>
    <w:p w:rsidR="006E2741" w:rsidRDefault="006E2741">
      <w:pPr>
        <w:tabs>
          <w:tab w:val="left" w:pos="5145"/>
          <w:tab w:val="left" w:pos="7560"/>
        </w:tabs>
        <w:spacing w:line="360" w:lineRule="auto"/>
        <w:jc w:val="center"/>
        <w:outlineLvl w:val="0"/>
        <w:rPr>
          <w:rFonts w:asciiTheme="minorEastAsia" w:eastAsiaTheme="minorEastAsia" w:hAnsiTheme="minorEastAsia"/>
          <w:b/>
          <w:kern w:val="0"/>
          <w:sz w:val="32"/>
          <w:szCs w:val="32"/>
        </w:rPr>
      </w:pPr>
    </w:p>
    <w:p w:rsidR="00AC0548" w:rsidRDefault="00F84D02">
      <w:pPr>
        <w:tabs>
          <w:tab w:val="left" w:pos="5145"/>
          <w:tab w:val="left" w:pos="7560"/>
        </w:tabs>
        <w:spacing w:line="360" w:lineRule="auto"/>
        <w:jc w:val="center"/>
        <w:outlineLvl w:val="0"/>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   标   人：西安市第九医院</w:t>
      </w:r>
    </w:p>
    <w:p w:rsidR="00AC0548" w:rsidRDefault="00F84D02">
      <w:pPr>
        <w:tabs>
          <w:tab w:val="left" w:pos="5145"/>
        </w:tabs>
        <w:spacing w:line="360" w:lineRule="auto"/>
        <w:jc w:val="center"/>
        <w:outlineLvl w:val="0"/>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招标代理机构：龙寰项目管理咨询有限公司</w:t>
      </w:r>
    </w:p>
    <w:p w:rsidR="00AC0548" w:rsidRDefault="00F84D02">
      <w:pPr>
        <w:spacing w:line="360" w:lineRule="auto"/>
        <w:jc w:val="center"/>
        <w:rPr>
          <w:rFonts w:asciiTheme="minorEastAsia" w:eastAsiaTheme="minorEastAsia" w:hAnsiTheme="minorEastAsia"/>
          <w:b/>
          <w:kern w:val="0"/>
          <w:sz w:val="32"/>
          <w:szCs w:val="32"/>
        </w:rPr>
      </w:pPr>
      <w:r>
        <w:rPr>
          <w:rFonts w:asciiTheme="minorEastAsia" w:eastAsiaTheme="minorEastAsia" w:hAnsiTheme="minorEastAsia" w:hint="eastAsia"/>
          <w:b/>
          <w:kern w:val="0"/>
          <w:sz w:val="32"/>
          <w:szCs w:val="32"/>
        </w:rPr>
        <w:t>二零二二年</w:t>
      </w:r>
      <w:r w:rsidR="00D951C5">
        <w:rPr>
          <w:rFonts w:asciiTheme="minorEastAsia" w:eastAsiaTheme="minorEastAsia" w:hAnsiTheme="minorEastAsia" w:hint="eastAsia"/>
          <w:b/>
          <w:kern w:val="0"/>
          <w:sz w:val="32"/>
          <w:szCs w:val="32"/>
        </w:rPr>
        <w:t>八</w:t>
      </w:r>
      <w:r>
        <w:rPr>
          <w:rFonts w:asciiTheme="minorEastAsia" w:eastAsiaTheme="minorEastAsia" w:hAnsiTheme="minorEastAsia" w:hint="eastAsia"/>
          <w:b/>
          <w:kern w:val="0"/>
          <w:sz w:val="32"/>
          <w:szCs w:val="32"/>
        </w:rPr>
        <w:t>月</w:t>
      </w:r>
    </w:p>
    <w:p w:rsidR="00AC0548" w:rsidRDefault="00F84D02">
      <w:pPr>
        <w:widowControl/>
        <w:jc w:val="left"/>
        <w:rPr>
          <w:rFonts w:asciiTheme="minorEastAsia" w:eastAsiaTheme="minorEastAsia" w:hAnsiTheme="minorEastAsia"/>
          <w:b/>
          <w:kern w:val="0"/>
        </w:rPr>
      </w:pPr>
      <w:r>
        <w:rPr>
          <w:rFonts w:asciiTheme="minorEastAsia" w:eastAsiaTheme="minorEastAsia" w:hAnsiTheme="minorEastAsia"/>
          <w:b/>
          <w:kern w:val="0"/>
        </w:rPr>
        <w:br w:type="page"/>
      </w:r>
    </w:p>
    <w:p w:rsidR="00AC0548" w:rsidRDefault="00F84D02">
      <w:pPr>
        <w:spacing w:line="600" w:lineRule="auto"/>
        <w:rPr>
          <w:rFonts w:asciiTheme="minorEastAsia" w:eastAsiaTheme="minorEastAsia" w:hAnsiTheme="minorEastAsia"/>
          <w:b/>
          <w:kern w:val="0"/>
        </w:rPr>
      </w:pPr>
      <w:r>
        <w:rPr>
          <w:rFonts w:asciiTheme="minorEastAsia" w:eastAsiaTheme="minorEastAsia" w:hAnsiTheme="minorEastAsia" w:hint="eastAsia"/>
          <w:b/>
          <w:kern w:val="0"/>
        </w:rPr>
        <w:lastRenderedPageBreak/>
        <w:t xml:space="preserve">                                                                                                                                                                                                          </w:t>
      </w:r>
    </w:p>
    <w:p w:rsidR="00AC0548" w:rsidRDefault="00F84D02">
      <w:pPr>
        <w:spacing w:line="600" w:lineRule="auto"/>
        <w:jc w:val="center"/>
        <w:rPr>
          <w:rFonts w:asciiTheme="minorEastAsia" w:eastAsiaTheme="minorEastAsia" w:hAnsiTheme="minorEastAsia"/>
          <w:b/>
          <w:kern w:val="0"/>
        </w:rPr>
      </w:pPr>
      <w:r>
        <w:rPr>
          <w:rFonts w:asciiTheme="minorEastAsia" w:eastAsiaTheme="minorEastAsia" w:hAnsiTheme="minorEastAsia" w:hint="eastAsia"/>
          <w:b/>
          <w:kern w:val="0"/>
          <w:sz w:val="36"/>
        </w:rPr>
        <w:t>目   录</w:t>
      </w:r>
    </w:p>
    <w:p w:rsidR="00AC0548" w:rsidRDefault="00AC054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AC0548" w:rsidRDefault="00F84D02">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第一部分      招标公告</w:t>
      </w:r>
    </w:p>
    <w:p w:rsidR="00AC0548" w:rsidRDefault="00AC0548">
      <w:pPr>
        <w:spacing w:line="360" w:lineRule="auto"/>
        <w:jc w:val="left"/>
        <w:rPr>
          <w:rFonts w:asciiTheme="minorEastAsia" w:eastAsiaTheme="minorEastAsia" w:hAnsiTheme="minorEastAsia"/>
          <w:b/>
          <w:kern w:val="0"/>
          <w:sz w:val="28"/>
          <w:szCs w:val="28"/>
        </w:rPr>
      </w:pPr>
    </w:p>
    <w:p w:rsidR="00AC0548" w:rsidRDefault="00F84D02">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第二部分      投标人须知</w:t>
      </w:r>
    </w:p>
    <w:p w:rsidR="00AC0548" w:rsidRDefault="00AC0548">
      <w:pPr>
        <w:spacing w:line="360" w:lineRule="auto"/>
        <w:jc w:val="left"/>
        <w:rPr>
          <w:rFonts w:asciiTheme="minorEastAsia" w:eastAsiaTheme="minorEastAsia" w:hAnsiTheme="minorEastAsia"/>
          <w:b/>
          <w:kern w:val="0"/>
          <w:sz w:val="28"/>
          <w:szCs w:val="28"/>
        </w:rPr>
      </w:pPr>
    </w:p>
    <w:p w:rsidR="00AC0548" w:rsidRDefault="00F84D02">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第三部分      招标内容及技术要求</w:t>
      </w:r>
    </w:p>
    <w:p w:rsidR="00AC0548" w:rsidRDefault="00AC0548">
      <w:pPr>
        <w:spacing w:line="360" w:lineRule="auto"/>
        <w:jc w:val="left"/>
        <w:rPr>
          <w:rFonts w:asciiTheme="minorEastAsia" w:eastAsiaTheme="minorEastAsia" w:hAnsiTheme="minorEastAsia"/>
          <w:b/>
          <w:kern w:val="0"/>
          <w:sz w:val="28"/>
          <w:szCs w:val="28"/>
        </w:rPr>
      </w:pPr>
    </w:p>
    <w:p w:rsidR="00AC0548" w:rsidRDefault="00F84D02">
      <w:pPr>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第四部分      合同主要条款及</w:t>
      </w:r>
      <w:proofErr w:type="gramStart"/>
      <w:r>
        <w:rPr>
          <w:rFonts w:asciiTheme="minorEastAsia" w:eastAsiaTheme="minorEastAsia" w:hAnsiTheme="minorEastAsia" w:hint="eastAsia"/>
          <w:b/>
          <w:kern w:val="0"/>
          <w:sz w:val="28"/>
          <w:szCs w:val="28"/>
        </w:rPr>
        <w:t>拟签订</w:t>
      </w:r>
      <w:proofErr w:type="gramEnd"/>
      <w:r>
        <w:rPr>
          <w:rFonts w:asciiTheme="minorEastAsia" w:eastAsiaTheme="minorEastAsia" w:hAnsiTheme="minorEastAsia" w:hint="eastAsia"/>
          <w:b/>
          <w:kern w:val="0"/>
          <w:sz w:val="28"/>
          <w:szCs w:val="28"/>
        </w:rPr>
        <w:t>的合同文本</w:t>
      </w:r>
    </w:p>
    <w:p w:rsidR="00AC0548" w:rsidRDefault="00AC0548">
      <w:pPr>
        <w:spacing w:line="360" w:lineRule="auto"/>
        <w:jc w:val="left"/>
        <w:rPr>
          <w:rFonts w:asciiTheme="minorEastAsia" w:eastAsiaTheme="minorEastAsia" w:hAnsiTheme="minorEastAsia"/>
          <w:b/>
          <w:kern w:val="0"/>
          <w:sz w:val="28"/>
          <w:szCs w:val="28"/>
        </w:rPr>
      </w:pPr>
    </w:p>
    <w:p w:rsidR="00AC0548" w:rsidRDefault="00F84D02">
      <w:pPr>
        <w:tabs>
          <w:tab w:val="left" w:pos="2520"/>
        </w:tabs>
        <w:spacing w:line="360" w:lineRule="auto"/>
        <w:jc w:val="left"/>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t>第五部分      投标资料格式</w:t>
      </w:r>
    </w:p>
    <w:p w:rsidR="00AC0548" w:rsidRDefault="00AC054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AC0548" w:rsidRDefault="00AC054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AC0548" w:rsidRPr="003E25D7" w:rsidRDefault="00AC0548">
      <w:pPr>
        <w:pStyle w:val="10"/>
        <w:tabs>
          <w:tab w:val="right" w:leader="dot" w:pos="9038"/>
        </w:tabs>
        <w:spacing w:line="360" w:lineRule="auto"/>
        <w:ind w:firstLineChars="1050" w:firstLine="2940"/>
        <w:rPr>
          <w:rFonts w:asciiTheme="minorEastAsia" w:eastAsiaTheme="minorEastAsia" w:hAnsiTheme="minorEastAsia" w:cs="Arial"/>
          <w:smallCaps/>
          <w:sz w:val="28"/>
          <w:szCs w:val="28"/>
        </w:rPr>
      </w:pPr>
    </w:p>
    <w:p w:rsidR="00AC0548" w:rsidRPr="00A95C18" w:rsidRDefault="00F84D02">
      <w:pPr>
        <w:pStyle w:val="1"/>
        <w:spacing w:line="360" w:lineRule="auto"/>
        <w:rPr>
          <w:rFonts w:asciiTheme="minorEastAsia" w:eastAsiaTheme="minorEastAsia" w:hAnsiTheme="minorEastAsia"/>
          <w:kern w:val="0"/>
          <w:sz w:val="32"/>
          <w:szCs w:val="32"/>
        </w:rPr>
      </w:pPr>
      <w:r>
        <w:rPr>
          <w:rFonts w:asciiTheme="minorEastAsia" w:eastAsiaTheme="minorEastAsia" w:hAnsiTheme="minorEastAsia" w:cs="Arial"/>
          <w:smallCaps/>
          <w:kern w:val="0"/>
          <w:sz w:val="28"/>
          <w:szCs w:val="28"/>
        </w:rPr>
        <w:br w:type="page"/>
      </w:r>
      <w:bookmarkStart w:id="0" w:name="_Toc306972823"/>
      <w:r w:rsidRPr="00A95C18">
        <w:rPr>
          <w:rFonts w:asciiTheme="minorEastAsia" w:eastAsiaTheme="minorEastAsia" w:hAnsiTheme="minorEastAsia" w:hint="eastAsia"/>
          <w:kern w:val="0"/>
        </w:rPr>
        <w:lastRenderedPageBreak/>
        <w:t>第一部分</w:t>
      </w:r>
      <w:bookmarkEnd w:id="0"/>
      <w:r w:rsidRPr="00A95C18">
        <w:rPr>
          <w:rFonts w:asciiTheme="minorEastAsia" w:eastAsiaTheme="minorEastAsia" w:hAnsiTheme="minorEastAsia" w:hint="eastAsia"/>
          <w:kern w:val="0"/>
        </w:rPr>
        <w:t xml:space="preserve">  招标公告</w:t>
      </w:r>
    </w:p>
    <w:p w:rsidR="00AC0548" w:rsidRPr="00A95C18" w:rsidRDefault="00F84D02">
      <w:pPr>
        <w:widowControl/>
        <w:shd w:val="clear" w:color="auto" w:fill="FFFFFF"/>
        <w:spacing w:line="360" w:lineRule="auto"/>
        <w:jc w:val="left"/>
        <w:outlineLvl w:val="5"/>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b/>
          <w:bCs/>
          <w:kern w:val="0"/>
          <w:sz w:val="24"/>
          <w:szCs w:val="24"/>
        </w:rPr>
        <w:t>项目概况</w:t>
      </w:r>
    </w:p>
    <w:p w:rsidR="00AC0548" w:rsidRPr="00A95C18" w:rsidRDefault="000F028F">
      <w:pPr>
        <w:widowControl/>
        <w:shd w:val="clear" w:color="auto" w:fill="FFFFFF"/>
        <w:spacing w:line="360" w:lineRule="auto"/>
        <w:ind w:firstLine="480"/>
        <w:rPr>
          <w:rFonts w:asciiTheme="minorEastAsia" w:eastAsiaTheme="minorEastAsia" w:hAnsiTheme="minorEastAsia" w:cs="宋体"/>
          <w:kern w:val="0"/>
          <w:sz w:val="24"/>
          <w:szCs w:val="24"/>
        </w:rPr>
      </w:pPr>
      <w:r w:rsidRPr="000F028F">
        <w:rPr>
          <w:rFonts w:ascii="宋体" w:hAnsi="宋体" w:hint="eastAsia"/>
          <w:kern w:val="0"/>
          <w:sz w:val="24"/>
        </w:rPr>
        <w:t>手术室麻醉机等一批设备采购</w:t>
      </w:r>
      <w:r w:rsidR="00F84D02" w:rsidRPr="00A95C18">
        <w:rPr>
          <w:rFonts w:asciiTheme="minorEastAsia" w:eastAsiaTheme="minorEastAsia" w:hAnsiTheme="minorEastAsia" w:cs="宋体" w:hint="eastAsia"/>
          <w:kern w:val="0"/>
          <w:sz w:val="24"/>
          <w:szCs w:val="24"/>
        </w:rPr>
        <w:t>招标项目的潜在投标人应在</w:t>
      </w:r>
      <w:r w:rsidR="000262EF" w:rsidRPr="000262EF">
        <w:rPr>
          <w:rFonts w:asciiTheme="minorEastAsia" w:eastAsiaTheme="minorEastAsia" w:hAnsiTheme="minorEastAsia" w:cs="宋体" w:hint="eastAsia"/>
          <w:kern w:val="0"/>
          <w:sz w:val="24"/>
          <w:szCs w:val="24"/>
        </w:rPr>
        <w:t>全国公共资源交易平台（陕西省•西安市）网站</w:t>
      </w:r>
      <w:r w:rsidR="000262EF" w:rsidRPr="006655FB">
        <w:rPr>
          <w:rFonts w:asciiTheme="minorEastAsia" w:eastAsiaTheme="minorEastAsia" w:hAnsiTheme="minorEastAsia" w:cs="宋体" w:hint="eastAsia"/>
          <w:kern w:val="0"/>
          <w:sz w:val="24"/>
          <w:szCs w:val="24"/>
        </w:rPr>
        <w:t>〖首页 〉电子交易平台 〉陕西政府采购交易系统 〉企业端〗</w:t>
      </w:r>
      <w:r w:rsidR="00F84D02" w:rsidRPr="006655FB">
        <w:rPr>
          <w:rFonts w:asciiTheme="minorEastAsia" w:eastAsiaTheme="minorEastAsia" w:hAnsiTheme="minorEastAsia" w:cs="宋体" w:hint="eastAsia"/>
          <w:kern w:val="0"/>
          <w:sz w:val="24"/>
          <w:szCs w:val="24"/>
        </w:rPr>
        <w:t>获取招标文件，并于2022年0</w:t>
      </w:r>
      <w:r w:rsidR="006E7CCD" w:rsidRPr="006655FB">
        <w:rPr>
          <w:rFonts w:asciiTheme="minorEastAsia" w:eastAsiaTheme="minorEastAsia" w:hAnsiTheme="minorEastAsia" w:cs="宋体" w:hint="eastAsia"/>
          <w:kern w:val="0"/>
          <w:sz w:val="24"/>
          <w:szCs w:val="24"/>
        </w:rPr>
        <w:t>8</w:t>
      </w:r>
      <w:r w:rsidR="00F84D02" w:rsidRPr="006655FB">
        <w:rPr>
          <w:rFonts w:asciiTheme="minorEastAsia" w:eastAsiaTheme="minorEastAsia" w:hAnsiTheme="minorEastAsia" w:cs="宋体" w:hint="eastAsia"/>
          <w:kern w:val="0"/>
          <w:sz w:val="24"/>
          <w:szCs w:val="24"/>
        </w:rPr>
        <w:t>月</w:t>
      </w:r>
      <w:r w:rsidR="007269BF" w:rsidRPr="006655FB">
        <w:rPr>
          <w:rFonts w:asciiTheme="minorEastAsia" w:eastAsiaTheme="minorEastAsia" w:hAnsiTheme="minorEastAsia" w:cs="宋体" w:hint="eastAsia"/>
          <w:kern w:val="0"/>
          <w:sz w:val="24"/>
          <w:szCs w:val="24"/>
        </w:rPr>
        <w:t>30</w:t>
      </w:r>
      <w:r w:rsidR="00F84D02" w:rsidRPr="006655FB">
        <w:rPr>
          <w:rFonts w:asciiTheme="minorEastAsia" w:eastAsiaTheme="minorEastAsia" w:hAnsiTheme="minorEastAsia" w:cs="宋体" w:hint="eastAsia"/>
          <w:kern w:val="0"/>
          <w:sz w:val="24"/>
          <w:szCs w:val="24"/>
        </w:rPr>
        <w:t xml:space="preserve">日 </w:t>
      </w:r>
      <w:r w:rsidR="006D5027" w:rsidRPr="006655FB">
        <w:rPr>
          <w:rFonts w:asciiTheme="minorEastAsia" w:eastAsiaTheme="minorEastAsia" w:hAnsiTheme="minorEastAsia" w:cs="宋体" w:hint="eastAsia"/>
          <w:kern w:val="0"/>
          <w:sz w:val="24"/>
          <w:szCs w:val="24"/>
        </w:rPr>
        <w:t>09</w:t>
      </w:r>
      <w:r w:rsidR="00F84D02" w:rsidRPr="006655FB">
        <w:rPr>
          <w:rFonts w:asciiTheme="minorEastAsia" w:eastAsiaTheme="minorEastAsia" w:hAnsiTheme="minorEastAsia" w:cs="宋体" w:hint="eastAsia"/>
          <w:kern w:val="0"/>
          <w:sz w:val="24"/>
          <w:szCs w:val="24"/>
        </w:rPr>
        <w:t>时</w:t>
      </w:r>
      <w:r w:rsidR="006D5027" w:rsidRPr="006655FB">
        <w:rPr>
          <w:rFonts w:asciiTheme="minorEastAsia" w:eastAsiaTheme="minorEastAsia" w:hAnsiTheme="minorEastAsia" w:cs="宋体" w:hint="eastAsia"/>
          <w:kern w:val="0"/>
          <w:sz w:val="24"/>
          <w:szCs w:val="24"/>
        </w:rPr>
        <w:t>3</w:t>
      </w:r>
      <w:r w:rsidR="00F84D02" w:rsidRPr="006655FB">
        <w:rPr>
          <w:rFonts w:asciiTheme="minorEastAsia" w:eastAsiaTheme="minorEastAsia" w:hAnsiTheme="minorEastAsia" w:cs="宋体" w:hint="eastAsia"/>
          <w:kern w:val="0"/>
          <w:sz w:val="24"/>
          <w:szCs w:val="24"/>
        </w:rPr>
        <w:t>0分</w:t>
      </w:r>
      <w:r w:rsidR="00F84D02" w:rsidRPr="00A95C18">
        <w:rPr>
          <w:rFonts w:asciiTheme="minorEastAsia" w:eastAsiaTheme="minorEastAsia" w:hAnsiTheme="minorEastAsia" w:cs="宋体" w:hint="eastAsia"/>
          <w:kern w:val="0"/>
          <w:sz w:val="24"/>
          <w:szCs w:val="24"/>
        </w:rPr>
        <w:t>（北京时间）前递交投标文件。</w:t>
      </w:r>
    </w:p>
    <w:p w:rsidR="00AC0548" w:rsidRPr="00A95C1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b/>
          <w:bCs/>
          <w:kern w:val="0"/>
          <w:sz w:val="24"/>
          <w:szCs w:val="24"/>
        </w:rPr>
        <w:t>一、项目基本情况</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项目编号：</w:t>
      </w:r>
      <w:r w:rsidR="00AD492F">
        <w:rPr>
          <w:rFonts w:ascii="宋体" w:hAnsi="宋体"/>
          <w:kern w:val="0"/>
          <w:sz w:val="24"/>
        </w:rPr>
        <w:t>LZBB2022-1251</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项目名称：</w:t>
      </w:r>
      <w:r w:rsidR="000F028F" w:rsidRPr="000F028F">
        <w:rPr>
          <w:rFonts w:ascii="宋体" w:hAnsi="宋体" w:hint="eastAsia"/>
          <w:kern w:val="0"/>
          <w:sz w:val="24"/>
        </w:rPr>
        <w:t>手术室麻醉机等一批设备采购</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采购方式：公开招标</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预算金额：</w:t>
      </w:r>
      <w:r w:rsidR="00E551BE">
        <w:rPr>
          <w:rFonts w:asciiTheme="minorEastAsia" w:eastAsiaTheme="minorEastAsia" w:hAnsiTheme="minorEastAsia" w:cs="宋体" w:hint="eastAsia"/>
          <w:kern w:val="0"/>
          <w:sz w:val="24"/>
          <w:szCs w:val="24"/>
        </w:rPr>
        <w:t>744</w:t>
      </w:r>
      <w:r w:rsidRPr="00A95C18">
        <w:rPr>
          <w:rFonts w:asciiTheme="minorEastAsia" w:eastAsiaTheme="minorEastAsia" w:hAnsiTheme="minorEastAsia" w:cs="宋体" w:hint="eastAsia"/>
          <w:kern w:val="0"/>
          <w:sz w:val="24"/>
          <w:szCs w:val="24"/>
        </w:rPr>
        <w:t>0,000.00元</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采购需求：</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合同包1(</w:t>
      </w:r>
      <w:r w:rsidR="000F028F">
        <w:rPr>
          <w:rFonts w:asciiTheme="minorEastAsia" w:eastAsiaTheme="minorEastAsia" w:hAnsiTheme="minorEastAsia" w:cs="宋体" w:hint="eastAsia"/>
          <w:kern w:val="0"/>
          <w:sz w:val="24"/>
          <w:szCs w:val="24"/>
        </w:rPr>
        <w:t>西安市第九医院手术室麻醉机等一批设备采购</w:t>
      </w:r>
      <w:r w:rsidRPr="00A95C18">
        <w:rPr>
          <w:rFonts w:asciiTheme="minorEastAsia" w:eastAsiaTheme="minorEastAsia" w:hAnsiTheme="minorEastAsia" w:cs="宋体" w:hint="eastAsia"/>
          <w:kern w:val="0"/>
          <w:sz w:val="24"/>
          <w:szCs w:val="24"/>
        </w:rPr>
        <w:t>):</w:t>
      </w:r>
    </w:p>
    <w:p w:rsidR="00AC0548" w:rsidRPr="000279C3" w:rsidRDefault="00F84D02" w:rsidP="00471FD4">
      <w:pPr>
        <w:widowControl/>
        <w:shd w:val="clear" w:color="auto" w:fill="FFFFFF"/>
        <w:spacing w:line="360" w:lineRule="auto"/>
        <w:ind w:firstLine="630"/>
        <w:rPr>
          <w:rFonts w:asciiTheme="minorEastAsia" w:eastAsiaTheme="minorEastAsia" w:hAnsiTheme="minorEastAsia" w:cs="宋体"/>
          <w:kern w:val="0"/>
          <w:sz w:val="24"/>
          <w:szCs w:val="24"/>
        </w:rPr>
      </w:pPr>
      <w:r w:rsidRPr="000279C3">
        <w:rPr>
          <w:rFonts w:asciiTheme="minorEastAsia" w:eastAsiaTheme="minorEastAsia" w:hAnsiTheme="minorEastAsia" w:cs="宋体" w:hint="eastAsia"/>
          <w:kern w:val="0"/>
          <w:sz w:val="24"/>
          <w:szCs w:val="24"/>
        </w:rPr>
        <w:t>合同</w:t>
      </w:r>
      <w:proofErr w:type="gramStart"/>
      <w:r w:rsidRPr="000279C3">
        <w:rPr>
          <w:rFonts w:asciiTheme="minorEastAsia" w:eastAsiaTheme="minorEastAsia" w:hAnsiTheme="minorEastAsia" w:cs="宋体" w:hint="eastAsia"/>
          <w:kern w:val="0"/>
          <w:sz w:val="24"/>
          <w:szCs w:val="24"/>
        </w:rPr>
        <w:t>包预算</w:t>
      </w:r>
      <w:proofErr w:type="gramEnd"/>
      <w:r w:rsidRPr="000279C3">
        <w:rPr>
          <w:rFonts w:asciiTheme="minorEastAsia" w:eastAsiaTheme="minorEastAsia" w:hAnsiTheme="minorEastAsia" w:cs="宋体" w:hint="eastAsia"/>
          <w:kern w:val="0"/>
          <w:sz w:val="24"/>
          <w:szCs w:val="24"/>
        </w:rPr>
        <w:t>金额：</w:t>
      </w:r>
      <w:r w:rsidR="00E551BE" w:rsidRPr="000279C3">
        <w:rPr>
          <w:rFonts w:asciiTheme="minorEastAsia" w:eastAsiaTheme="minorEastAsia" w:hAnsiTheme="minorEastAsia" w:cs="宋体" w:hint="eastAsia"/>
          <w:kern w:val="0"/>
          <w:sz w:val="24"/>
          <w:szCs w:val="24"/>
        </w:rPr>
        <w:t>744</w:t>
      </w:r>
      <w:r w:rsidRPr="000279C3">
        <w:rPr>
          <w:rFonts w:asciiTheme="minorEastAsia" w:eastAsiaTheme="minorEastAsia" w:hAnsiTheme="minorEastAsia" w:cs="宋体" w:hint="eastAsia"/>
          <w:kern w:val="0"/>
          <w:sz w:val="24"/>
          <w:szCs w:val="24"/>
        </w:rPr>
        <w:t>0,000.00元</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1"/>
        <w:gridCol w:w="1374"/>
        <w:gridCol w:w="1843"/>
        <w:gridCol w:w="1223"/>
        <w:gridCol w:w="1470"/>
        <w:gridCol w:w="1905"/>
      </w:tblGrid>
      <w:tr w:rsidR="00D60A99" w:rsidRPr="000279C3" w:rsidTr="00D60A99">
        <w:trPr>
          <w:trHeight w:val="715"/>
          <w:tblHeader/>
        </w:trPr>
        <w:tc>
          <w:tcPr>
            <w:tcW w:w="731"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品目号</w:t>
            </w:r>
          </w:p>
        </w:tc>
        <w:tc>
          <w:tcPr>
            <w:tcW w:w="137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品目名称</w:t>
            </w:r>
          </w:p>
        </w:tc>
        <w:tc>
          <w:tcPr>
            <w:tcW w:w="184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采购标的</w:t>
            </w:r>
          </w:p>
        </w:tc>
        <w:tc>
          <w:tcPr>
            <w:tcW w:w="122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数量</w:t>
            </w:r>
            <w:r>
              <w:rPr>
                <w:rFonts w:asciiTheme="minorEastAsia" w:eastAsiaTheme="minorEastAsia" w:hAnsiTheme="minorEastAsia" w:cs="宋体" w:hint="eastAsia"/>
                <w:b/>
                <w:bCs/>
                <w:kern w:val="0"/>
                <w:sz w:val="24"/>
                <w:szCs w:val="24"/>
              </w:rPr>
              <w:t xml:space="preserve">     </w:t>
            </w:r>
            <w:r w:rsidRPr="000279C3">
              <w:rPr>
                <w:rFonts w:asciiTheme="minorEastAsia" w:eastAsiaTheme="minorEastAsia" w:hAnsiTheme="minorEastAsia" w:cs="宋体"/>
                <w:b/>
                <w:bCs/>
                <w:kern w:val="0"/>
                <w:sz w:val="24"/>
                <w:szCs w:val="24"/>
              </w:rPr>
              <w:t>（单位）</w:t>
            </w:r>
          </w:p>
        </w:tc>
        <w:tc>
          <w:tcPr>
            <w:tcW w:w="147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技术规格、参数及要求</w:t>
            </w:r>
          </w:p>
        </w:tc>
        <w:tc>
          <w:tcPr>
            <w:tcW w:w="190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品目预算(元)</w:t>
            </w:r>
          </w:p>
        </w:tc>
      </w:tr>
      <w:tr w:rsidR="00D60A99" w:rsidRPr="00A95C18" w:rsidTr="00D60A99">
        <w:trPr>
          <w:trHeight w:val="471"/>
        </w:trPr>
        <w:tc>
          <w:tcPr>
            <w:tcW w:w="731"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kern w:val="0"/>
                <w:sz w:val="24"/>
                <w:szCs w:val="24"/>
              </w:rPr>
            </w:pPr>
            <w:r w:rsidRPr="000279C3">
              <w:rPr>
                <w:rFonts w:asciiTheme="minorEastAsia" w:eastAsiaTheme="minorEastAsia" w:hAnsiTheme="minorEastAsia" w:cs="宋体"/>
                <w:kern w:val="0"/>
                <w:sz w:val="24"/>
                <w:szCs w:val="24"/>
              </w:rPr>
              <w:t>1-1</w:t>
            </w:r>
          </w:p>
        </w:tc>
        <w:tc>
          <w:tcPr>
            <w:tcW w:w="137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kern w:val="0"/>
                <w:sz w:val="24"/>
                <w:szCs w:val="24"/>
              </w:rPr>
            </w:pPr>
            <w:r w:rsidRPr="000279C3">
              <w:rPr>
                <w:rFonts w:asciiTheme="minorEastAsia" w:eastAsiaTheme="minorEastAsia" w:hAnsiTheme="minorEastAsia" w:cs="宋体" w:hint="eastAsia"/>
                <w:kern w:val="0"/>
                <w:sz w:val="24"/>
                <w:szCs w:val="24"/>
              </w:rPr>
              <w:t>手术器械</w:t>
            </w:r>
          </w:p>
        </w:tc>
        <w:tc>
          <w:tcPr>
            <w:tcW w:w="184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kern w:val="0"/>
                <w:sz w:val="24"/>
                <w:szCs w:val="24"/>
              </w:rPr>
            </w:pPr>
            <w:r w:rsidRPr="000F028F">
              <w:rPr>
                <w:rFonts w:asciiTheme="minorEastAsia" w:eastAsiaTheme="minorEastAsia" w:hAnsiTheme="minorEastAsia" w:cs="宋体" w:hint="eastAsia"/>
                <w:kern w:val="0"/>
                <w:sz w:val="24"/>
                <w:szCs w:val="24"/>
              </w:rPr>
              <w:t>手术室麻醉机等一批设备采购</w:t>
            </w:r>
          </w:p>
        </w:tc>
        <w:tc>
          <w:tcPr>
            <w:tcW w:w="1223"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批</w:t>
            </w:r>
            <w:r w:rsidRPr="00A95C18">
              <w:rPr>
                <w:rFonts w:asciiTheme="minorEastAsia" w:eastAsiaTheme="minorEastAsia" w:hAnsiTheme="minorEastAsia" w:cs="宋体" w:hint="eastAsia"/>
                <w:kern w:val="0"/>
                <w:sz w:val="24"/>
                <w:szCs w:val="24"/>
              </w:rPr>
              <w:t>)</w:t>
            </w:r>
          </w:p>
        </w:tc>
        <w:tc>
          <w:tcPr>
            <w:tcW w:w="1470"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pPr>
              <w:widowControl/>
              <w:spacing w:line="360" w:lineRule="auto"/>
              <w:jc w:val="center"/>
              <w:rPr>
                <w:rFonts w:asciiTheme="minorEastAsia" w:eastAsiaTheme="minorEastAsia" w:hAnsiTheme="minorEastAsia" w:cs="宋体"/>
                <w:kern w:val="0"/>
                <w:sz w:val="24"/>
                <w:szCs w:val="24"/>
              </w:rPr>
            </w:pPr>
            <w:r w:rsidRPr="000279C3">
              <w:rPr>
                <w:rFonts w:asciiTheme="minorEastAsia" w:eastAsiaTheme="minorEastAsia" w:hAnsiTheme="minorEastAsia" w:cs="宋体"/>
                <w:kern w:val="0"/>
                <w:sz w:val="24"/>
                <w:szCs w:val="24"/>
              </w:rPr>
              <w:t>详见采购文件</w:t>
            </w:r>
          </w:p>
        </w:tc>
        <w:tc>
          <w:tcPr>
            <w:tcW w:w="190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D60A99" w:rsidRPr="000279C3" w:rsidRDefault="00D60A99" w:rsidP="00D60A99">
            <w:pPr>
              <w:widowControl/>
              <w:spacing w:line="360" w:lineRule="auto"/>
              <w:jc w:val="righ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r w:rsidRPr="004C7B92">
              <w:rPr>
                <w:rFonts w:asciiTheme="minorEastAsia" w:eastAsiaTheme="minorEastAsia" w:hAnsiTheme="minorEastAsia" w:cs="宋体"/>
                <w:kern w:val="0"/>
                <w:sz w:val="24"/>
                <w:szCs w:val="24"/>
              </w:rPr>
              <w:t>,</w:t>
            </w:r>
            <w:r>
              <w:rPr>
                <w:rFonts w:asciiTheme="minorEastAsia" w:eastAsiaTheme="minorEastAsia" w:hAnsiTheme="minorEastAsia" w:cs="宋体" w:hint="eastAsia"/>
                <w:kern w:val="0"/>
                <w:sz w:val="24"/>
                <w:szCs w:val="24"/>
              </w:rPr>
              <w:t>44</w:t>
            </w:r>
            <w:r w:rsidRPr="004C7B92">
              <w:rPr>
                <w:rFonts w:asciiTheme="minorEastAsia" w:eastAsiaTheme="minorEastAsia" w:hAnsiTheme="minorEastAsia" w:cs="宋体"/>
                <w:kern w:val="0"/>
                <w:sz w:val="24"/>
                <w:szCs w:val="24"/>
              </w:rPr>
              <w:t>0,000.00</w:t>
            </w:r>
          </w:p>
        </w:tc>
      </w:tr>
    </w:tbl>
    <w:p w:rsidR="00AC0548" w:rsidRPr="00A95C18" w:rsidRDefault="00F84D02">
      <w:pPr>
        <w:widowControl/>
        <w:shd w:val="clear" w:color="auto" w:fill="FFFFFF"/>
        <w:spacing w:line="360" w:lineRule="auto"/>
        <w:ind w:firstLine="63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本合同包不接受联合体投标</w:t>
      </w:r>
    </w:p>
    <w:p w:rsidR="00AC0548" w:rsidRPr="00A95C18" w:rsidRDefault="00F84D02">
      <w:pPr>
        <w:widowControl/>
        <w:shd w:val="clear" w:color="auto" w:fill="FFFFFF"/>
        <w:spacing w:line="360" w:lineRule="auto"/>
        <w:ind w:firstLine="63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合同履行期限：自合同</w:t>
      </w:r>
      <w:r w:rsidRPr="00D951C5">
        <w:rPr>
          <w:rFonts w:asciiTheme="minorEastAsia" w:eastAsiaTheme="minorEastAsia" w:hAnsiTheme="minorEastAsia" w:cs="宋体" w:hint="eastAsia"/>
          <w:kern w:val="0"/>
          <w:sz w:val="24"/>
          <w:szCs w:val="24"/>
        </w:rPr>
        <w:t>签订之日起</w:t>
      </w:r>
      <w:r w:rsidR="00D951C5" w:rsidRPr="00D951C5">
        <w:rPr>
          <w:rFonts w:asciiTheme="minorEastAsia" w:eastAsiaTheme="minorEastAsia" w:hAnsiTheme="minorEastAsia" w:cs="宋体" w:hint="eastAsia"/>
          <w:kern w:val="0"/>
          <w:sz w:val="24"/>
          <w:szCs w:val="24"/>
        </w:rPr>
        <w:t>30</w:t>
      </w:r>
      <w:r w:rsidRPr="00D951C5">
        <w:rPr>
          <w:rFonts w:asciiTheme="minorEastAsia" w:eastAsiaTheme="minorEastAsia" w:hAnsiTheme="minorEastAsia" w:cs="宋体" w:hint="eastAsia"/>
          <w:kern w:val="0"/>
          <w:sz w:val="24"/>
          <w:szCs w:val="24"/>
        </w:rPr>
        <w:t>个日历日内</w:t>
      </w:r>
    </w:p>
    <w:p w:rsidR="00AC0548" w:rsidRPr="00A95C1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b/>
          <w:bCs/>
          <w:kern w:val="0"/>
          <w:sz w:val="24"/>
          <w:szCs w:val="24"/>
        </w:rPr>
        <w:t>二、申请人的资格要求：</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1.满足《中华人民共和国政府采购法》第二十二条规定;</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2.落实政府采购政策需满足的资格要求：</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合同包1(</w:t>
      </w:r>
      <w:r w:rsidR="000F028F">
        <w:rPr>
          <w:rFonts w:asciiTheme="minorEastAsia" w:eastAsiaTheme="minorEastAsia" w:hAnsiTheme="minorEastAsia" w:cs="宋体" w:hint="eastAsia"/>
          <w:kern w:val="0"/>
          <w:sz w:val="24"/>
          <w:szCs w:val="24"/>
        </w:rPr>
        <w:t>西安市第九医院手术室麻醉机等一批设备采购</w:t>
      </w:r>
      <w:r w:rsidRPr="00A95C18">
        <w:rPr>
          <w:rFonts w:asciiTheme="minorEastAsia" w:eastAsiaTheme="minorEastAsia" w:hAnsiTheme="minorEastAsia" w:cs="宋体" w:hint="eastAsia"/>
          <w:kern w:val="0"/>
          <w:sz w:val="24"/>
          <w:szCs w:val="24"/>
        </w:rPr>
        <w:t>)落实政府采购政策需满足的资格要求如下:</w:t>
      </w:r>
    </w:p>
    <w:p w:rsidR="00AC0548" w:rsidRPr="00A95C18" w:rsidRDefault="00F84D02">
      <w:pPr>
        <w:widowControl/>
        <w:shd w:val="clear" w:color="auto" w:fill="FFFFFF"/>
        <w:spacing w:line="360" w:lineRule="auto"/>
        <w:ind w:firstLineChars="200"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本项目非专门面向中小企业采购。</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3.本项目的特定资格要求：</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合同包1(</w:t>
      </w:r>
      <w:r w:rsidR="000F028F">
        <w:rPr>
          <w:rFonts w:asciiTheme="minorEastAsia" w:eastAsiaTheme="minorEastAsia" w:hAnsiTheme="minorEastAsia" w:cs="宋体" w:hint="eastAsia"/>
          <w:kern w:val="0"/>
          <w:sz w:val="24"/>
          <w:szCs w:val="24"/>
        </w:rPr>
        <w:t>西安市第九医院手术室麻醉机等一批设备采购</w:t>
      </w:r>
      <w:r w:rsidRPr="00A95C18">
        <w:rPr>
          <w:rFonts w:asciiTheme="minorEastAsia" w:eastAsiaTheme="minorEastAsia" w:hAnsiTheme="minorEastAsia" w:cs="宋体" w:hint="eastAsia"/>
          <w:kern w:val="0"/>
          <w:sz w:val="24"/>
          <w:szCs w:val="24"/>
        </w:rPr>
        <w:t>)特定资格要求如下:</w:t>
      </w:r>
    </w:p>
    <w:p w:rsidR="00AC0548" w:rsidRPr="00A95C18" w:rsidRDefault="00F84D02">
      <w:pPr>
        <w:widowControl/>
        <w:shd w:val="clear" w:color="auto" w:fill="FFFFFF"/>
        <w:spacing w:line="360" w:lineRule="auto"/>
        <w:ind w:firstLineChars="200" w:firstLine="480"/>
        <w:rPr>
          <w:rFonts w:asciiTheme="minorEastAsia" w:eastAsiaTheme="minorEastAsia" w:hAnsiTheme="minorEastAsia" w:cs="宋体"/>
          <w:kern w:val="0"/>
          <w:sz w:val="24"/>
          <w:szCs w:val="24"/>
        </w:rPr>
      </w:pPr>
      <w:r w:rsidRPr="00A95C18">
        <w:rPr>
          <w:rFonts w:ascii="宋体" w:hAnsi="宋体" w:hint="eastAsia"/>
          <w:kern w:val="0"/>
          <w:sz w:val="24"/>
        </w:rPr>
        <w:t>（1）中华人民共和国境内注册，能够独立承担民事责任的法人、其他组织或自然人；（</w:t>
      </w:r>
      <w:r w:rsidR="00E551BE">
        <w:rPr>
          <w:rFonts w:ascii="宋体" w:hAnsi="宋体" w:hint="eastAsia"/>
          <w:kern w:val="0"/>
          <w:sz w:val="24"/>
        </w:rPr>
        <w:t>2</w:t>
      </w:r>
      <w:r w:rsidRPr="00A95C18">
        <w:rPr>
          <w:rFonts w:ascii="宋体" w:hAnsi="宋体" w:hint="eastAsia"/>
          <w:kern w:val="0"/>
          <w:sz w:val="24"/>
        </w:rPr>
        <w:t>）供应商应提供《医疗器械经营许可证》或《医疗器械经营备案凭证》；（</w:t>
      </w:r>
      <w:r w:rsidR="00E551BE">
        <w:rPr>
          <w:rFonts w:ascii="宋体" w:hAnsi="宋体" w:hint="eastAsia"/>
          <w:kern w:val="0"/>
          <w:sz w:val="24"/>
        </w:rPr>
        <w:t>3</w:t>
      </w:r>
      <w:r w:rsidRPr="00A95C18">
        <w:rPr>
          <w:rFonts w:ascii="宋体" w:hAnsi="宋体" w:hint="eastAsia"/>
          <w:kern w:val="0"/>
          <w:sz w:val="24"/>
        </w:rPr>
        <w:t>）应提供生产厂家的《医疗器械生产许可证》；（</w:t>
      </w:r>
      <w:r w:rsidR="00E551BE">
        <w:rPr>
          <w:rFonts w:ascii="宋体" w:hAnsi="宋体" w:hint="eastAsia"/>
          <w:kern w:val="0"/>
          <w:sz w:val="24"/>
        </w:rPr>
        <w:t>4</w:t>
      </w:r>
      <w:r w:rsidRPr="00A95C18">
        <w:rPr>
          <w:rFonts w:ascii="宋体" w:hAnsi="宋体" w:hint="eastAsia"/>
          <w:kern w:val="0"/>
          <w:sz w:val="24"/>
        </w:rPr>
        <w:t>）应提供医疗器械备案凭证或医疗器械注册凭证；（</w:t>
      </w:r>
      <w:r w:rsidR="00E551BE">
        <w:rPr>
          <w:rFonts w:ascii="宋体" w:hAnsi="宋体" w:hint="eastAsia"/>
          <w:kern w:val="0"/>
          <w:sz w:val="24"/>
        </w:rPr>
        <w:t>5</w:t>
      </w:r>
      <w:r w:rsidRPr="00A95C18">
        <w:rPr>
          <w:rFonts w:ascii="宋体" w:hAnsi="宋体" w:hint="eastAsia"/>
          <w:kern w:val="0"/>
          <w:sz w:val="24"/>
        </w:rPr>
        <w:t>）供应商不得为“信用中国”网站（www.creditchina.gov.cn）中列入失信被执行人和</w:t>
      </w:r>
      <w:r w:rsidR="00067364">
        <w:rPr>
          <w:rFonts w:ascii="宋体" w:hAnsi="宋体" w:hint="eastAsia"/>
          <w:kern w:val="0"/>
          <w:sz w:val="24"/>
        </w:rPr>
        <w:t>重大税收违法失信主体</w:t>
      </w:r>
      <w:r w:rsidRPr="00A95C18">
        <w:rPr>
          <w:rFonts w:ascii="宋体" w:hAnsi="宋体" w:hint="eastAsia"/>
          <w:kern w:val="0"/>
          <w:sz w:val="24"/>
        </w:rPr>
        <w:t>的供应商，不得为中国政府采购网（www.ccgp.gov.cn）政府采购严重违法失信行为记录名单中被财政部门禁止参加政府采购活动的供应商。</w:t>
      </w:r>
    </w:p>
    <w:p w:rsidR="00AC0548" w:rsidRPr="00A95C1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b/>
          <w:bCs/>
          <w:kern w:val="0"/>
          <w:sz w:val="24"/>
          <w:szCs w:val="24"/>
        </w:rPr>
        <w:t>三、获取招标文件</w:t>
      </w:r>
    </w:p>
    <w:p w:rsidR="00AC0548" w:rsidRPr="00BD7E0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kern w:val="0"/>
          <w:sz w:val="24"/>
          <w:szCs w:val="24"/>
        </w:rPr>
        <w:t>时间：2022年0</w:t>
      </w:r>
      <w:r w:rsidR="00D951C5" w:rsidRPr="00BD7E08">
        <w:rPr>
          <w:rFonts w:asciiTheme="minorEastAsia" w:eastAsiaTheme="minorEastAsia" w:hAnsiTheme="minorEastAsia" w:cs="宋体" w:hint="eastAsia"/>
          <w:kern w:val="0"/>
          <w:sz w:val="24"/>
          <w:szCs w:val="24"/>
        </w:rPr>
        <w:t>8</w:t>
      </w:r>
      <w:r w:rsidRPr="00BD7E08">
        <w:rPr>
          <w:rFonts w:asciiTheme="minorEastAsia" w:eastAsiaTheme="minorEastAsia" w:hAnsiTheme="minorEastAsia" w:cs="宋体" w:hint="eastAsia"/>
          <w:kern w:val="0"/>
          <w:sz w:val="24"/>
          <w:szCs w:val="24"/>
        </w:rPr>
        <w:t>月</w:t>
      </w:r>
      <w:r w:rsidR="007269BF" w:rsidRPr="00BD7E08">
        <w:rPr>
          <w:rFonts w:asciiTheme="minorEastAsia" w:eastAsiaTheme="minorEastAsia" w:hAnsiTheme="minorEastAsia" w:cs="宋体" w:hint="eastAsia"/>
          <w:kern w:val="0"/>
          <w:sz w:val="24"/>
          <w:szCs w:val="24"/>
        </w:rPr>
        <w:t>09</w:t>
      </w:r>
      <w:r w:rsidRPr="00BD7E08">
        <w:rPr>
          <w:rFonts w:asciiTheme="minorEastAsia" w:eastAsiaTheme="minorEastAsia" w:hAnsiTheme="minorEastAsia" w:cs="宋体" w:hint="eastAsia"/>
          <w:kern w:val="0"/>
          <w:sz w:val="24"/>
          <w:szCs w:val="24"/>
        </w:rPr>
        <w:t>日至2022年0</w:t>
      </w:r>
      <w:r w:rsidR="00D951C5" w:rsidRPr="00BD7E08">
        <w:rPr>
          <w:rFonts w:asciiTheme="minorEastAsia" w:eastAsiaTheme="minorEastAsia" w:hAnsiTheme="minorEastAsia" w:cs="宋体" w:hint="eastAsia"/>
          <w:kern w:val="0"/>
          <w:sz w:val="24"/>
          <w:szCs w:val="24"/>
        </w:rPr>
        <w:t>8</w:t>
      </w:r>
      <w:r w:rsidRPr="00BD7E08">
        <w:rPr>
          <w:rFonts w:asciiTheme="minorEastAsia" w:eastAsiaTheme="minorEastAsia" w:hAnsiTheme="minorEastAsia" w:cs="宋体" w:hint="eastAsia"/>
          <w:kern w:val="0"/>
          <w:sz w:val="24"/>
          <w:szCs w:val="24"/>
        </w:rPr>
        <w:t>月</w:t>
      </w:r>
      <w:r w:rsidR="007269BF" w:rsidRPr="00BD7E08">
        <w:rPr>
          <w:rFonts w:asciiTheme="minorEastAsia" w:eastAsiaTheme="minorEastAsia" w:hAnsiTheme="minorEastAsia" w:cs="宋体" w:hint="eastAsia"/>
          <w:kern w:val="0"/>
          <w:sz w:val="24"/>
          <w:szCs w:val="24"/>
        </w:rPr>
        <w:t>15</w:t>
      </w:r>
      <w:r w:rsidRPr="00BD7E08">
        <w:rPr>
          <w:rFonts w:asciiTheme="minorEastAsia" w:eastAsiaTheme="minorEastAsia" w:hAnsiTheme="minorEastAsia" w:cs="宋体" w:hint="eastAsia"/>
          <w:kern w:val="0"/>
          <w:sz w:val="24"/>
          <w:szCs w:val="24"/>
        </w:rPr>
        <w:t>日，每天上午0</w:t>
      </w:r>
      <w:r w:rsidR="0058715D" w:rsidRPr="00BD7E08">
        <w:rPr>
          <w:rFonts w:asciiTheme="minorEastAsia" w:eastAsiaTheme="minorEastAsia" w:hAnsiTheme="minorEastAsia" w:cs="宋体" w:hint="eastAsia"/>
          <w:kern w:val="0"/>
          <w:sz w:val="24"/>
          <w:szCs w:val="24"/>
        </w:rPr>
        <w:t>0</w:t>
      </w:r>
      <w:r w:rsidRPr="00BD7E08">
        <w:rPr>
          <w:rFonts w:asciiTheme="minorEastAsia" w:eastAsiaTheme="minorEastAsia" w:hAnsiTheme="minorEastAsia" w:cs="宋体" w:hint="eastAsia"/>
          <w:kern w:val="0"/>
          <w:sz w:val="24"/>
          <w:szCs w:val="24"/>
        </w:rPr>
        <w:t>:00:00至12:00:00，下午1</w:t>
      </w:r>
      <w:r w:rsidR="0058715D" w:rsidRPr="00BD7E08">
        <w:rPr>
          <w:rFonts w:asciiTheme="minorEastAsia" w:eastAsiaTheme="minorEastAsia" w:hAnsiTheme="minorEastAsia" w:cs="宋体" w:hint="eastAsia"/>
          <w:kern w:val="0"/>
          <w:sz w:val="24"/>
          <w:szCs w:val="24"/>
        </w:rPr>
        <w:t>2</w:t>
      </w:r>
      <w:r w:rsidRPr="00BD7E08">
        <w:rPr>
          <w:rFonts w:asciiTheme="minorEastAsia" w:eastAsiaTheme="minorEastAsia" w:hAnsiTheme="minorEastAsia" w:cs="宋体" w:hint="eastAsia"/>
          <w:kern w:val="0"/>
          <w:sz w:val="24"/>
          <w:szCs w:val="24"/>
        </w:rPr>
        <w:t>:00:00至</w:t>
      </w:r>
      <w:r w:rsidR="0058715D" w:rsidRPr="00BD7E08">
        <w:rPr>
          <w:rFonts w:asciiTheme="minorEastAsia" w:eastAsiaTheme="minorEastAsia" w:hAnsiTheme="minorEastAsia" w:cs="宋体" w:hint="eastAsia"/>
          <w:kern w:val="0"/>
          <w:sz w:val="24"/>
          <w:szCs w:val="24"/>
        </w:rPr>
        <w:t>23</w:t>
      </w:r>
      <w:r w:rsidRPr="00BD7E08">
        <w:rPr>
          <w:rFonts w:asciiTheme="minorEastAsia" w:eastAsiaTheme="minorEastAsia" w:hAnsiTheme="minorEastAsia" w:cs="宋体" w:hint="eastAsia"/>
          <w:kern w:val="0"/>
          <w:sz w:val="24"/>
          <w:szCs w:val="24"/>
        </w:rPr>
        <w:t>:</w:t>
      </w:r>
      <w:r w:rsidR="0058715D" w:rsidRPr="00BD7E08">
        <w:rPr>
          <w:rFonts w:asciiTheme="minorEastAsia" w:eastAsiaTheme="minorEastAsia" w:hAnsiTheme="minorEastAsia" w:cs="宋体" w:hint="eastAsia"/>
          <w:kern w:val="0"/>
          <w:sz w:val="24"/>
          <w:szCs w:val="24"/>
        </w:rPr>
        <w:t>59</w:t>
      </w:r>
      <w:r w:rsidRPr="00BD7E08">
        <w:rPr>
          <w:rFonts w:asciiTheme="minorEastAsia" w:eastAsiaTheme="minorEastAsia" w:hAnsiTheme="minorEastAsia" w:cs="宋体" w:hint="eastAsia"/>
          <w:kern w:val="0"/>
          <w:sz w:val="24"/>
          <w:szCs w:val="24"/>
        </w:rPr>
        <w:t>:</w:t>
      </w:r>
      <w:r w:rsidR="0058715D" w:rsidRPr="00BD7E08">
        <w:rPr>
          <w:rFonts w:asciiTheme="minorEastAsia" w:eastAsiaTheme="minorEastAsia" w:hAnsiTheme="minorEastAsia" w:cs="宋体" w:hint="eastAsia"/>
          <w:kern w:val="0"/>
          <w:sz w:val="24"/>
          <w:szCs w:val="24"/>
        </w:rPr>
        <w:t>59</w:t>
      </w:r>
      <w:r w:rsidRPr="00BD7E08">
        <w:rPr>
          <w:rFonts w:asciiTheme="minorEastAsia" w:eastAsiaTheme="minorEastAsia" w:hAnsiTheme="minorEastAsia" w:cs="宋体" w:hint="eastAsia"/>
          <w:kern w:val="0"/>
          <w:sz w:val="24"/>
          <w:szCs w:val="24"/>
        </w:rPr>
        <w:t>（北京时间,法定节假日除外）</w:t>
      </w:r>
    </w:p>
    <w:p w:rsidR="00AC0548" w:rsidRPr="00BD7E0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kern w:val="0"/>
          <w:sz w:val="24"/>
          <w:szCs w:val="24"/>
        </w:rPr>
        <w:t>地点：</w:t>
      </w:r>
      <w:r w:rsidR="00A9348C" w:rsidRPr="00BD7E08">
        <w:rPr>
          <w:rFonts w:asciiTheme="minorEastAsia" w:eastAsiaTheme="minorEastAsia" w:hAnsiTheme="minorEastAsia" w:cs="宋体" w:hint="eastAsia"/>
          <w:kern w:val="0"/>
          <w:sz w:val="24"/>
          <w:szCs w:val="24"/>
        </w:rPr>
        <w:t>全国公共资源交易平台（陕西省•西安市）网站〖首页 〉电子交易平台 〉陕西政府采购交易系统 〉企业端〗</w:t>
      </w:r>
    </w:p>
    <w:p w:rsidR="00AC0548" w:rsidRPr="00BD7E0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kern w:val="0"/>
          <w:sz w:val="24"/>
          <w:szCs w:val="24"/>
        </w:rPr>
        <w:t>方式：</w:t>
      </w:r>
      <w:r w:rsidR="00A9348C" w:rsidRPr="00BD7E08">
        <w:rPr>
          <w:rFonts w:asciiTheme="minorEastAsia" w:eastAsiaTheme="minorEastAsia" w:hAnsiTheme="minorEastAsia" w:cs="宋体" w:hint="eastAsia"/>
          <w:kern w:val="0"/>
          <w:sz w:val="24"/>
          <w:szCs w:val="24"/>
        </w:rPr>
        <w:t>在线获取</w:t>
      </w:r>
    </w:p>
    <w:p w:rsidR="00AC0548" w:rsidRPr="00BD7E0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kern w:val="0"/>
          <w:sz w:val="24"/>
          <w:szCs w:val="24"/>
        </w:rPr>
        <w:t>售价：免费获取</w:t>
      </w:r>
    </w:p>
    <w:p w:rsidR="00AC0548" w:rsidRPr="00BD7E0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b/>
          <w:bCs/>
          <w:kern w:val="0"/>
          <w:sz w:val="24"/>
          <w:szCs w:val="24"/>
        </w:rPr>
        <w:t>四、提交投标文件截止时间、开标时间和地点</w:t>
      </w:r>
    </w:p>
    <w:p w:rsidR="00AC0548" w:rsidRPr="00BD7E0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kern w:val="0"/>
          <w:sz w:val="24"/>
          <w:szCs w:val="24"/>
        </w:rPr>
        <w:t>2022年0</w:t>
      </w:r>
      <w:r w:rsidR="00055068" w:rsidRPr="00BD7E08">
        <w:rPr>
          <w:rFonts w:asciiTheme="minorEastAsia" w:eastAsiaTheme="minorEastAsia" w:hAnsiTheme="minorEastAsia" w:cs="宋体" w:hint="eastAsia"/>
          <w:kern w:val="0"/>
          <w:sz w:val="24"/>
          <w:szCs w:val="24"/>
        </w:rPr>
        <w:t>8</w:t>
      </w:r>
      <w:r w:rsidRPr="00BD7E08">
        <w:rPr>
          <w:rFonts w:asciiTheme="minorEastAsia" w:eastAsiaTheme="minorEastAsia" w:hAnsiTheme="minorEastAsia" w:cs="宋体" w:hint="eastAsia"/>
          <w:kern w:val="0"/>
          <w:sz w:val="24"/>
          <w:szCs w:val="24"/>
        </w:rPr>
        <w:t>月</w:t>
      </w:r>
      <w:r w:rsidR="007269BF" w:rsidRPr="00BD7E08">
        <w:rPr>
          <w:rFonts w:asciiTheme="minorEastAsia" w:eastAsiaTheme="minorEastAsia" w:hAnsiTheme="minorEastAsia" w:cs="宋体" w:hint="eastAsia"/>
          <w:kern w:val="0"/>
          <w:sz w:val="24"/>
          <w:szCs w:val="24"/>
        </w:rPr>
        <w:t>30</w:t>
      </w:r>
      <w:r w:rsidRPr="00BD7E08">
        <w:rPr>
          <w:rFonts w:asciiTheme="minorEastAsia" w:eastAsiaTheme="minorEastAsia" w:hAnsiTheme="minorEastAsia" w:cs="宋体" w:hint="eastAsia"/>
          <w:kern w:val="0"/>
          <w:sz w:val="24"/>
          <w:szCs w:val="24"/>
        </w:rPr>
        <w:t>日</w:t>
      </w:r>
      <w:r w:rsidR="007269BF" w:rsidRPr="00BD7E08">
        <w:rPr>
          <w:rFonts w:asciiTheme="minorEastAsia" w:eastAsiaTheme="minorEastAsia" w:hAnsiTheme="minorEastAsia" w:cs="宋体" w:hint="eastAsia"/>
          <w:kern w:val="0"/>
          <w:sz w:val="24"/>
          <w:szCs w:val="24"/>
        </w:rPr>
        <w:t>09</w:t>
      </w:r>
      <w:r w:rsidRPr="00BD7E08">
        <w:rPr>
          <w:rFonts w:asciiTheme="minorEastAsia" w:eastAsiaTheme="minorEastAsia" w:hAnsiTheme="minorEastAsia" w:cs="宋体" w:hint="eastAsia"/>
          <w:kern w:val="0"/>
          <w:sz w:val="24"/>
          <w:szCs w:val="24"/>
        </w:rPr>
        <w:t>时</w:t>
      </w:r>
      <w:r w:rsidR="00545AF4" w:rsidRPr="00BD7E08">
        <w:rPr>
          <w:rFonts w:asciiTheme="minorEastAsia" w:eastAsiaTheme="minorEastAsia" w:hAnsiTheme="minorEastAsia" w:cs="宋体" w:hint="eastAsia"/>
          <w:kern w:val="0"/>
          <w:sz w:val="24"/>
          <w:szCs w:val="24"/>
        </w:rPr>
        <w:t>30</w:t>
      </w:r>
      <w:r w:rsidRPr="00BD7E08">
        <w:rPr>
          <w:rFonts w:asciiTheme="minorEastAsia" w:eastAsiaTheme="minorEastAsia" w:hAnsiTheme="minorEastAsia" w:cs="宋体" w:hint="eastAsia"/>
          <w:kern w:val="0"/>
          <w:sz w:val="24"/>
          <w:szCs w:val="24"/>
        </w:rPr>
        <w:t>分</w:t>
      </w:r>
      <w:r w:rsidR="00545AF4" w:rsidRPr="00BD7E08">
        <w:rPr>
          <w:rFonts w:asciiTheme="minorEastAsia" w:eastAsiaTheme="minorEastAsia" w:hAnsiTheme="minorEastAsia" w:cs="宋体" w:hint="eastAsia"/>
          <w:kern w:val="0"/>
          <w:sz w:val="24"/>
          <w:szCs w:val="24"/>
        </w:rPr>
        <w:t>0</w:t>
      </w:r>
      <w:r w:rsidRPr="00BD7E08">
        <w:rPr>
          <w:rFonts w:asciiTheme="minorEastAsia" w:eastAsiaTheme="minorEastAsia" w:hAnsiTheme="minorEastAsia" w:cs="宋体" w:hint="eastAsia"/>
          <w:kern w:val="0"/>
          <w:sz w:val="24"/>
          <w:szCs w:val="24"/>
        </w:rPr>
        <w:t>0秒（北京时间）</w:t>
      </w:r>
    </w:p>
    <w:p w:rsidR="00AC0548" w:rsidRPr="00BD7E0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kern w:val="0"/>
          <w:sz w:val="24"/>
          <w:szCs w:val="24"/>
        </w:rPr>
        <w:t>地点：</w:t>
      </w:r>
      <w:r w:rsidR="00A9348C" w:rsidRPr="00BD7E08">
        <w:rPr>
          <w:rFonts w:asciiTheme="minorEastAsia" w:eastAsiaTheme="minorEastAsia" w:hAnsiTheme="minorEastAsia" w:cs="宋体" w:hint="eastAsia"/>
          <w:kern w:val="0"/>
          <w:sz w:val="24"/>
          <w:szCs w:val="24"/>
        </w:rPr>
        <w:t>全国公共资源交易平台（陕西省•西安市）电子文件上传至平台</w:t>
      </w:r>
    </w:p>
    <w:p w:rsidR="00AC0548" w:rsidRPr="00BD7E0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b/>
          <w:bCs/>
          <w:kern w:val="0"/>
          <w:sz w:val="24"/>
          <w:szCs w:val="24"/>
        </w:rPr>
        <w:t>五、公告期限</w:t>
      </w:r>
    </w:p>
    <w:p w:rsidR="00AC0548" w:rsidRPr="00BD7E0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kern w:val="0"/>
          <w:sz w:val="24"/>
          <w:szCs w:val="24"/>
        </w:rPr>
        <w:t>自本公告发布之日起5个工作日。</w:t>
      </w:r>
    </w:p>
    <w:p w:rsidR="00AC0548" w:rsidRPr="00A95C1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BD7E08">
        <w:rPr>
          <w:rFonts w:asciiTheme="minorEastAsia" w:eastAsiaTheme="minorEastAsia" w:hAnsiTheme="minorEastAsia" w:cs="宋体" w:hint="eastAsia"/>
          <w:b/>
          <w:bCs/>
          <w:kern w:val="0"/>
          <w:sz w:val="24"/>
          <w:szCs w:val="24"/>
        </w:rPr>
        <w:t>六、其他补充事宜</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sidRPr="00A9348C">
        <w:rPr>
          <w:rFonts w:asciiTheme="minorEastAsia" w:eastAsiaTheme="minorEastAsia" w:hAnsiTheme="minorEastAsia" w:cs="宋体" w:hint="eastAsia"/>
          <w:kern w:val="0"/>
          <w:sz w:val="24"/>
          <w:szCs w:val="24"/>
        </w:rPr>
        <w:t>本项目开标地点：全国公共资源交易平台（陕西省•西安市）</w:t>
      </w:r>
      <w:r w:rsidR="00692ADB" w:rsidRPr="00692ADB">
        <w:rPr>
          <w:rFonts w:asciiTheme="minorEastAsia" w:eastAsiaTheme="minorEastAsia" w:hAnsiTheme="minorEastAsia" w:cs="宋体" w:hint="eastAsia"/>
          <w:kern w:val="0"/>
          <w:sz w:val="24"/>
          <w:szCs w:val="24"/>
        </w:rPr>
        <w:t>电子文件上传至平台</w:t>
      </w:r>
    </w:p>
    <w:p w:rsidR="007F32AA" w:rsidRPr="007F32AA" w:rsidRDefault="00A9348C" w:rsidP="00A9348C">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sidR="007F32AA" w:rsidRPr="007F32AA">
        <w:rPr>
          <w:rFonts w:asciiTheme="minorEastAsia" w:eastAsiaTheme="minorEastAsia" w:hAnsiTheme="minorEastAsia" w:cs="宋体" w:hint="eastAsia"/>
          <w:kern w:val="0"/>
          <w:sz w:val="24"/>
          <w:szCs w:val="24"/>
        </w:rPr>
        <w:t>、供应商初次使用电子交易平台时,请先阅读【全国公共资源交易平台(陕西省•西安市)】 (http://sxggzyjy.xa.gov. cn/)网站〖首页〉服务指南〉下载专区</w:t>
      </w:r>
      <w:r w:rsidRPr="00A9348C">
        <w:rPr>
          <w:rFonts w:asciiTheme="minorEastAsia" w:eastAsiaTheme="minorEastAsia" w:hAnsiTheme="minorEastAsia" w:cs="宋体" w:hint="eastAsia"/>
          <w:kern w:val="0"/>
          <w:sz w:val="24"/>
          <w:szCs w:val="24"/>
        </w:rPr>
        <w:t>〗</w:t>
      </w:r>
      <w:r w:rsidR="007F32AA" w:rsidRPr="007F32AA">
        <w:rPr>
          <w:rFonts w:asciiTheme="minorEastAsia" w:eastAsiaTheme="minorEastAsia" w:hAnsiTheme="minorEastAsia" w:cs="宋体" w:hint="eastAsia"/>
          <w:kern w:val="0"/>
          <w:sz w:val="24"/>
          <w:szCs w:val="24"/>
        </w:rPr>
        <w:t>中的《西安市市级单位电子化政府采购项 目投标指南》,并按要求完成诚信入库登记 、CA认证及企业信息绑定 。</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r w:rsidR="007F32AA" w:rsidRPr="007F32AA">
        <w:rPr>
          <w:rFonts w:asciiTheme="minorEastAsia" w:eastAsiaTheme="minorEastAsia" w:hAnsiTheme="minorEastAsia" w:cs="宋体" w:hint="eastAsia"/>
          <w:kern w:val="0"/>
          <w:sz w:val="24"/>
          <w:szCs w:val="24"/>
        </w:rPr>
        <w:t>、办理 CA认证:电子交易平台现已接入陕西 CA、深圳 CA、西部 CA、北京 CA四家数字证书公司,各供应商在交易过程中登录系统、加密/解密投标文件、文件签章等均可使用上述四家CA公司签发的数字证书。办理须知及所需资料详见:http://www.sxggzyjy.cn/fwzn/004003/20220701/6972feo2-f996-4928-951e-545dab02e53c.htm1</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r w:rsidR="007F32AA" w:rsidRPr="007F32AA">
        <w:rPr>
          <w:rFonts w:asciiTheme="minorEastAsia" w:eastAsiaTheme="minorEastAsia" w:hAnsiTheme="minorEastAsia" w:cs="宋体" w:hint="eastAsia"/>
          <w:kern w:val="0"/>
          <w:sz w:val="24"/>
          <w:szCs w:val="24"/>
        </w:rPr>
        <w:t>、供应商于文件发售时间内登录全国公共资源交易平台（陕西省•西安市）系统（http://sxggzyjy.xa.gov.cn/），选择本项目点击“我要投标”，参与投标活动；网上报名成功后，下载电子招标文件：投标人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下载通道将关闭，未及时下载招标文件将会影响后续开评标活动。</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4</w:t>
      </w:r>
      <w:r w:rsidR="007F32AA" w:rsidRPr="007F32AA">
        <w:rPr>
          <w:rFonts w:asciiTheme="minorEastAsia" w:eastAsiaTheme="minorEastAsia" w:hAnsiTheme="minorEastAsia" w:cs="宋体" w:hint="eastAsia"/>
          <w:kern w:val="0"/>
          <w:sz w:val="24"/>
          <w:szCs w:val="24"/>
        </w:rPr>
        <w:t>、本项目采用“不见面开标”形式，供应商可登录全国公共资源交易平台(陕西省•西安市)网站〖首页〉不见面开标</w:t>
      </w:r>
      <w:r w:rsidRPr="00A9348C">
        <w:rPr>
          <w:rFonts w:asciiTheme="minorEastAsia" w:eastAsiaTheme="minorEastAsia" w:hAnsiTheme="minorEastAsia" w:cs="宋体" w:hint="eastAsia"/>
          <w:kern w:val="0"/>
          <w:sz w:val="24"/>
          <w:szCs w:val="24"/>
        </w:rPr>
        <w:t>〗</w:t>
      </w:r>
      <w:r w:rsidR="007F32AA" w:rsidRPr="007F32AA">
        <w:rPr>
          <w:rFonts w:asciiTheme="minorEastAsia" w:eastAsiaTheme="minorEastAsia" w:hAnsiTheme="minorEastAsia" w:cs="宋体" w:hint="eastAsia"/>
          <w:kern w:val="0"/>
          <w:sz w:val="24"/>
          <w:szCs w:val="24"/>
        </w:rPr>
        <w:t>系统，在线参加开标过程。操作手册详见 〖首页〉服务指 南〉下载专区</w:t>
      </w:r>
      <w:r w:rsidRPr="00A9348C">
        <w:rPr>
          <w:rFonts w:asciiTheme="minorEastAsia" w:eastAsiaTheme="minorEastAsia" w:hAnsiTheme="minorEastAsia" w:cs="宋体" w:hint="eastAsia"/>
          <w:kern w:val="0"/>
          <w:sz w:val="24"/>
          <w:szCs w:val="24"/>
        </w:rPr>
        <w:t>〗</w:t>
      </w:r>
      <w:r w:rsidR="007F32AA" w:rsidRPr="007F32AA">
        <w:rPr>
          <w:rFonts w:asciiTheme="minorEastAsia" w:eastAsiaTheme="minorEastAsia" w:hAnsiTheme="minorEastAsia" w:cs="宋体" w:hint="eastAsia"/>
          <w:kern w:val="0"/>
          <w:sz w:val="24"/>
          <w:szCs w:val="24"/>
        </w:rPr>
        <w:t>中的 《西安公共资源交易不见面开标大厅供应 商操作手册》。</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sidR="007F32AA" w:rsidRPr="007F32AA">
        <w:rPr>
          <w:rFonts w:asciiTheme="minorEastAsia" w:eastAsiaTheme="minorEastAsia" w:hAnsiTheme="minorEastAsia" w:cs="宋体" w:hint="eastAsia"/>
          <w:kern w:val="0"/>
          <w:sz w:val="24"/>
          <w:szCs w:val="24"/>
        </w:rPr>
        <w:t>、按照陕西省财政厅 《关于政府采购供应商注册登记有关事项的通知》中的要求，供应商应通过陕西省政府采购网 (http://www.ccgp-shaanxi.gov.cn/)注册登记，加入陕西省政府采购</w:t>
      </w:r>
      <w:proofErr w:type="gramStart"/>
      <w:r w:rsidR="007F32AA" w:rsidRPr="007F32AA">
        <w:rPr>
          <w:rFonts w:asciiTheme="minorEastAsia" w:eastAsiaTheme="minorEastAsia" w:hAnsiTheme="minorEastAsia" w:cs="宋体" w:hint="eastAsia"/>
          <w:kern w:val="0"/>
          <w:sz w:val="24"/>
          <w:szCs w:val="24"/>
        </w:rPr>
        <w:t>供应商库</w:t>
      </w:r>
      <w:proofErr w:type="gramEnd"/>
      <w:r w:rsidR="007F32AA" w:rsidRPr="007F32AA">
        <w:rPr>
          <w:rFonts w:asciiTheme="minorEastAsia" w:eastAsiaTheme="minorEastAsia" w:hAnsiTheme="minorEastAsia" w:cs="宋体" w:hint="eastAsia"/>
          <w:kern w:val="0"/>
          <w:sz w:val="24"/>
          <w:szCs w:val="24"/>
        </w:rPr>
        <w:t xml:space="preserve"> 。</w:t>
      </w:r>
    </w:p>
    <w:p w:rsidR="007F32AA" w:rsidRPr="007F32AA"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6</w:t>
      </w:r>
      <w:r w:rsidR="007F32AA" w:rsidRPr="007F32AA">
        <w:rPr>
          <w:rFonts w:asciiTheme="minorEastAsia" w:eastAsiaTheme="minorEastAsia" w:hAnsiTheme="minorEastAsia" w:cs="宋体" w:hint="eastAsia"/>
          <w:kern w:val="0"/>
          <w:sz w:val="24"/>
          <w:szCs w:val="24"/>
        </w:rPr>
        <w:t>、需要落实的政府采购政策：(1)《财政部 国家发展改革委关于印发〈节能产品政府采购实施意见〉的通知》（财库〔2004〕185号）；(2)《国务院办公厅关于建立政府强制采购节能产品制度的通知》（国办发〔2007〕51号）；(3)《财政部环保总局关于环境标志产品政府采购实施的意见》（财库〔2006〕90号）；(4)《财政部 司法部关于政府采购支持监狱企业发展有关问题的通知》（财库〔2014〕68号）；(5)《三部门联合发布关于促进残疾人就业政府采购政策的通知》（财库〔2017〕141号）；(6)《财政部 发展改革委 生态环境部 市场监管总局关于调整优化节能产品、环境标志产品政府采购执行机制的通知》（财库〔2019〕9号）；(7)《关于运用政府采购政策支持乡村产业振兴的通知》（财库〔2021〕19号）；(8)《政府采购促进中小企业发展管理办法》（财库〔2020〕46号）；(9)陕西省财政厅关于印发《陕西省中小企业政府采购信用融资办法》（陕财办采〔2018〕23号）(10)《关于进一步加大政府采购支持中小企业力度的通知》（财库〔2022〕19号）</w:t>
      </w:r>
    </w:p>
    <w:p w:rsidR="00AC0548" w:rsidRPr="00A95C18" w:rsidRDefault="00A9348C" w:rsidP="007F32AA">
      <w:pPr>
        <w:widowControl/>
        <w:shd w:val="clear" w:color="auto" w:fill="FFFFFF"/>
        <w:spacing w:line="360" w:lineRule="auto"/>
        <w:ind w:right="-195"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r w:rsidR="007F32AA" w:rsidRPr="007F32AA">
        <w:rPr>
          <w:rFonts w:asciiTheme="minorEastAsia" w:eastAsiaTheme="minorEastAsia" w:hAnsiTheme="minorEastAsia" w:cs="宋体" w:hint="eastAsia"/>
          <w:kern w:val="0"/>
          <w:sz w:val="24"/>
          <w:szCs w:val="24"/>
        </w:rPr>
        <w:t>、其他事项见本项目招标文件。</w:t>
      </w:r>
    </w:p>
    <w:p w:rsidR="00AC0548" w:rsidRPr="00A95C18" w:rsidRDefault="00F84D02">
      <w:pPr>
        <w:widowControl/>
        <w:shd w:val="clear" w:color="auto" w:fill="FFFFFF"/>
        <w:spacing w:line="360" w:lineRule="auto"/>
        <w:jc w:val="left"/>
        <w:outlineLvl w:val="3"/>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b/>
          <w:bCs/>
          <w:kern w:val="0"/>
          <w:sz w:val="24"/>
          <w:szCs w:val="24"/>
        </w:rPr>
        <w:t>七、对本次招标提出询问，请按以下方式联系。</w:t>
      </w:r>
    </w:p>
    <w:p w:rsidR="00AC0548" w:rsidRPr="00A95C18" w:rsidRDefault="00F84D02">
      <w:pPr>
        <w:widowControl/>
        <w:shd w:val="clear" w:color="auto" w:fill="FFFFFF"/>
        <w:spacing w:line="360" w:lineRule="auto"/>
        <w:jc w:val="left"/>
        <w:outlineLvl w:val="5"/>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1.采购人信息</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名称：西安市第九医院</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地址：西安市南二环东段151号</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联系方式：</w:t>
      </w:r>
      <w:r w:rsidR="00544B06" w:rsidRPr="00544B06">
        <w:rPr>
          <w:rFonts w:asciiTheme="minorEastAsia" w:eastAsiaTheme="minorEastAsia" w:hAnsiTheme="minorEastAsia" w:cs="宋体"/>
          <w:kern w:val="0"/>
          <w:sz w:val="24"/>
          <w:szCs w:val="24"/>
        </w:rPr>
        <w:t>029-61165668</w:t>
      </w:r>
    </w:p>
    <w:p w:rsidR="00AC0548" w:rsidRPr="00A95C18" w:rsidRDefault="00F84D02">
      <w:pPr>
        <w:widowControl/>
        <w:shd w:val="clear" w:color="auto" w:fill="FFFFFF"/>
        <w:spacing w:line="360" w:lineRule="auto"/>
        <w:jc w:val="left"/>
        <w:outlineLvl w:val="5"/>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2.采购代理机构信息</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名称：龙寰项目管理咨询有限公司</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地址：陕西省西安市高新区太白南路181号A座</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联系方式：029-88228899-626</w:t>
      </w:r>
    </w:p>
    <w:p w:rsidR="00AC0548" w:rsidRPr="00A95C18" w:rsidRDefault="00F84D02">
      <w:pPr>
        <w:widowControl/>
        <w:shd w:val="clear" w:color="auto" w:fill="FFFFFF"/>
        <w:spacing w:line="360" w:lineRule="auto"/>
        <w:jc w:val="left"/>
        <w:outlineLvl w:val="5"/>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3.项目联系方式</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项目联系人：王万里、安力</w:t>
      </w:r>
    </w:p>
    <w:p w:rsidR="00AC0548" w:rsidRPr="00A95C18" w:rsidRDefault="00F84D02">
      <w:pPr>
        <w:widowControl/>
        <w:shd w:val="clear" w:color="auto" w:fill="FFFFFF"/>
        <w:spacing w:line="360" w:lineRule="auto"/>
        <w:ind w:firstLine="480"/>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电话：029-88228899-626</w:t>
      </w:r>
    </w:p>
    <w:p w:rsidR="00AC0548" w:rsidRPr="00A95C18" w:rsidRDefault="00AC0548">
      <w:pPr>
        <w:widowControl/>
        <w:spacing w:line="360" w:lineRule="auto"/>
        <w:ind w:rightChars="-94" w:right="-197" w:firstLineChars="250" w:firstLine="600"/>
        <w:jc w:val="left"/>
        <w:rPr>
          <w:rFonts w:ascii="宋体" w:hAnsi="宋体"/>
          <w:kern w:val="0"/>
          <w:sz w:val="24"/>
        </w:rPr>
      </w:pPr>
    </w:p>
    <w:p w:rsidR="00AC0548" w:rsidRPr="00A95C18" w:rsidRDefault="00F84D02">
      <w:pPr>
        <w:widowControl/>
        <w:jc w:val="left"/>
        <w:rPr>
          <w:rFonts w:ascii="宋体" w:hAnsi="宋体"/>
          <w:kern w:val="0"/>
          <w:sz w:val="24"/>
        </w:rPr>
      </w:pPr>
      <w:r w:rsidRPr="00A95C18">
        <w:rPr>
          <w:rFonts w:ascii="宋体" w:hAnsi="宋体"/>
          <w:kern w:val="0"/>
          <w:sz w:val="24"/>
        </w:rPr>
        <w:br w:type="page"/>
      </w:r>
    </w:p>
    <w:p w:rsidR="00AC0548" w:rsidRPr="00A95C18" w:rsidRDefault="00F84D02">
      <w:pPr>
        <w:spacing w:line="360" w:lineRule="auto"/>
        <w:jc w:val="center"/>
        <w:rPr>
          <w:rFonts w:asciiTheme="minorEastAsia" w:eastAsiaTheme="minorEastAsia" w:hAnsiTheme="minorEastAsia"/>
          <w:b/>
          <w:kern w:val="0"/>
          <w:sz w:val="32"/>
          <w:szCs w:val="32"/>
        </w:rPr>
      </w:pPr>
      <w:r w:rsidRPr="00A95C18">
        <w:rPr>
          <w:rFonts w:asciiTheme="minorEastAsia" w:eastAsiaTheme="minorEastAsia" w:hAnsiTheme="minorEastAsia" w:hint="eastAsia"/>
          <w:b/>
          <w:kern w:val="0"/>
          <w:sz w:val="32"/>
          <w:szCs w:val="32"/>
        </w:rPr>
        <w:t>第二部分  投标人须知</w:t>
      </w:r>
    </w:p>
    <w:p w:rsidR="00AC0548" w:rsidRPr="00A95C18" w:rsidRDefault="00F84D02">
      <w:pPr>
        <w:pStyle w:val="1"/>
        <w:spacing w:line="360" w:lineRule="auto"/>
        <w:rPr>
          <w:rFonts w:asciiTheme="minorEastAsia" w:eastAsiaTheme="minorEastAsia" w:hAnsiTheme="minorEastAsia"/>
          <w:kern w:val="0"/>
          <w:sz w:val="32"/>
          <w:szCs w:val="32"/>
        </w:rPr>
      </w:pPr>
      <w:r w:rsidRPr="00A95C18">
        <w:rPr>
          <w:rFonts w:asciiTheme="minorEastAsia" w:eastAsiaTheme="minorEastAsia" w:hAnsiTheme="minorEastAsia" w:hint="eastAsia"/>
          <w:kern w:val="0"/>
          <w:sz w:val="32"/>
          <w:szCs w:val="32"/>
        </w:rPr>
        <w:t>投标人须知前附表</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084"/>
        <w:gridCol w:w="6554"/>
      </w:tblGrid>
      <w:tr w:rsidR="00AC0548" w:rsidRPr="00A95C18">
        <w:trPr>
          <w:trHeight w:val="463"/>
          <w:jc w:val="center"/>
        </w:trPr>
        <w:tc>
          <w:tcPr>
            <w:tcW w:w="900" w:type="dxa"/>
            <w:vAlign w:val="center"/>
          </w:tcPr>
          <w:p w:rsidR="00AC0548" w:rsidRPr="00A95C18" w:rsidRDefault="00F84D02">
            <w:pPr>
              <w:spacing w:line="360" w:lineRule="auto"/>
              <w:jc w:val="center"/>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序号</w:t>
            </w:r>
          </w:p>
        </w:tc>
        <w:tc>
          <w:tcPr>
            <w:tcW w:w="2084" w:type="dxa"/>
            <w:vAlign w:val="center"/>
          </w:tcPr>
          <w:p w:rsidR="00AC0548" w:rsidRPr="00A95C18" w:rsidRDefault="00F84D02">
            <w:pPr>
              <w:spacing w:line="360" w:lineRule="auto"/>
              <w:jc w:val="center"/>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条款名称</w:t>
            </w:r>
          </w:p>
        </w:tc>
        <w:tc>
          <w:tcPr>
            <w:tcW w:w="6554" w:type="dxa"/>
            <w:vAlign w:val="center"/>
          </w:tcPr>
          <w:p w:rsidR="00AC0548" w:rsidRPr="00A95C18" w:rsidRDefault="00F84D02">
            <w:pPr>
              <w:spacing w:line="360" w:lineRule="auto"/>
              <w:jc w:val="center"/>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编列内容</w:t>
            </w:r>
          </w:p>
        </w:tc>
      </w:tr>
      <w:tr w:rsidR="00AC0548" w:rsidRPr="00A95C18">
        <w:trPr>
          <w:trHeight w:val="919"/>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1</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招标人</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名称：西安市第九医院</w:t>
            </w:r>
          </w:p>
          <w:p w:rsidR="00AC0548" w:rsidRPr="00A95C18" w:rsidRDefault="00F84D02">
            <w:pPr>
              <w:widowControl/>
              <w:tabs>
                <w:tab w:val="left" w:pos="1620"/>
              </w:tabs>
              <w:wordWrap w:val="0"/>
              <w:spacing w:line="360" w:lineRule="auto"/>
              <w:ind w:rightChars="-94" w:right="-197"/>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联系人：丁老师</w:t>
            </w:r>
          </w:p>
          <w:p w:rsidR="00AC0548" w:rsidRPr="00A95C18" w:rsidRDefault="00F84D02">
            <w:pPr>
              <w:widowControl/>
              <w:tabs>
                <w:tab w:val="left" w:pos="1620"/>
              </w:tabs>
              <w:wordWrap w:val="0"/>
              <w:spacing w:line="360" w:lineRule="auto"/>
              <w:ind w:rightChars="-94" w:right="-197"/>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联系地址：陕西省西安市南二环东段151号</w:t>
            </w:r>
          </w:p>
          <w:p w:rsidR="00AC0548" w:rsidRPr="00A95C18" w:rsidRDefault="00F84D02">
            <w:pPr>
              <w:widowControl/>
              <w:tabs>
                <w:tab w:val="left" w:pos="1620"/>
              </w:tabs>
              <w:wordWrap w:val="0"/>
              <w:spacing w:line="360" w:lineRule="auto"/>
              <w:ind w:rightChars="-94" w:right="-197"/>
              <w:jc w:val="left"/>
              <w:rPr>
                <w:rFonts w:asciiTheme="minorEastAsia" w:eastAsiaTheme="minorEastAsia" w:hAnsiTheme="minorEastAsia" w:cs="宋体"/>
                <w:kern w:val="0"/>
                <w:sz w:val="24"/>
                <w:szCs w:val="24"/>
              </w:rPr>
            </w:pPr>
            <w:r w:rsidRPr="00A95C18">
              <w:rPr>
                <w:rFonts w:asciiTheme="minorEastAsia" w:eastAsiaTheme="minorEastAsia" w:hAnsiTheme="minorEastAsia" w:hint="eastAsia"/>
                <w:kern w:val="0"/>
                <w:sz w:val="24"/>
                <w:szCs w:val="24"/>
              </w:rPr>
              <w:t>联系电话：</w:t>
            </w:r>
            <w:r w:rsidR="00544B06" w:rsidRPr="00544B06">
              <w:rPr>
                <w:rFonts w:asciiTheme="minorEastAsia" w:eastAsiaTheme="minorEastAsia" w:hAnsiTheme="minorEastAsia" w:cs="宋体"/>
                <w:kern w:val="0"/>
                <w:sz w:val="24"/>
                <w:szCs w:val="24"/>
              </w:rPr>
              <w:t>029-61165668</w:t>
            </w:r>
          </w:p>
        </w:tc>
      </w:tr>
      <w:tr w:rsidR="00AC0548" w:rsidRPr="00A95C18">
        <w:trPr>
          <w:trHeight w:val="1297"/>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2</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招标代理机构</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名  称：龙寰项目管理咨询有限公司</w:t>
            </w:r>
          </w:p>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地  址：西安市太白南路</w:t>
            </w:r>
            <w:r w:rsidRPr="00A95C18">
              <w:rPr>
                <w:rFonts w:asciiTheme="minorEastAsia" w:eastAsiaTheme="minorEastAsia" w:hAnsiTheme="minorEastAsia"/>
                <w:kern w:val="0"/>
                <w:sz w:val="24"/>
                <w:szCs w:val="24"/>
              </w:rPr>
              <w:t>181号西部电子A座A区501室</w:t>
            </w:r>
          </w:p>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联系人：王万里、安力</w:t>
            </w:r>
          </w:p>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电话：</w:t>
            </w:r>
            <w:r w:rsidRPr="00A95C18">
              <w:rPr>
                <w:rFonts w:asciiTheme="minorEastAsia" w:eastAsiaTheme="minorEastAsia" w:hAnsiTheme="minorEastAsia"/>
                <w:kern w:val="0"/>
                <w:sz w:val="24"/>
                <w:szCs w:val="24"/>
              </w:rPr>
              <w:t>029-88228899转62</w:t>
            </w:r>
            <w:r w:rsidRPr="00A95C18">
              <w:rPr>
                <w:rFonts w:asciiTheme="minorEastAsia" w:eastAsiaTheme="minorEastAsia" w:hAnsiTheme="minorEastAsia" w:hint="eastAsia"/>
                <w:kern w:val="0"/>
                <w:sz w:val="24"/>
                <w:szCs w:val="24"/>
              </w:rPr>
              <w:t>6</w:t>
            </w:r>
          </w:p>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电子邮件：</w:t>
            </w:r>
            <w:r w:rsidRPr="00A95C18">
              <w:rPr>
                <w:rFonts w:asciiTheme="minorEastAsia" w:eastAsiaTheme="minorEastAsia" w:hAnsiTheme="minorEastAsia"/>
                <w:kern w:val="0"/>
                <w:sz w:val="24"/>
                <w:szCs w:val="24"/>
              </w:rPr>
              <w:t>lhzb0</w:t>
            </w:r>
            <w:r w:rsidRPr="00A95C18">
              <w:rPr>
                <w:rFonts w:asciiTheme="minorEastAsia" w:eastAsiaTheme="minorEastAsia" w:hAnsiTheme="minorEastAsia" w:hint="eastAsia"/>
                <w:kern w:val="0"/>
                <w:sz w:val="24"/>
                <w:szCs w:val="24"/>
              </w:rPr>
              <w:t>20</w:t>
            </w:r>
            <w:r w:rsidRPr="00A95C18">
              <w:rPr>
                <w:rFonts w:asciiTheme="minorEastAsia" w:eastAsiaTheme="minorEastAsia" w:hAnsiTheme="minorEastAsia"/>
                <w:kern w:val="0"/>
                <w:sz w:val="24"/>
                <w:szCs w:val="24"/>
              </w:rPr>
              <w:t>@163.com</w:t>
            </w:r>
          </w:p>
        </w:tc>
      </w:tr>
      <w:tr w:rsidR="00AC0548" w:rsidRPr="00A95C18">
        <w:trPr>
          <w:trHeight w:val="540"/>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3</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项目名称</w:t>
            </w:r>
          </w:p>
        </w:tc>
        <w:tc>
          <w:tcPr>
            <w:tcW w:w="6554" w:type="dxa"/>
            <w:vAlign w:val="center"/>
          </w:tcPr>
          <w:p w:rsidR="00AC0548" w:rsidRPr="00A95C18" w:rsidRDefault="000F028F">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西安市第九医院手术室麻醉机等一批设备采购</w:t>
            </w:r>
          </w:p>
        </w:tc>
      </w:tr>
      <w:tr w:rsidR="00AC0548" w:rsidRPr="00A95C18">
        <w:trPr>
          <w:trHeight w:val="688"/>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4</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交货地点</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采购人指定地点</w:t>
            </w:r>
          </w:p>
        </w:tc>
      </w:tr>
      <w:tr w:rsidR="00AC0548" w:rsidRPr="00A95C18">
        <w:trPr>
          <w:trHeight w:val="540"/>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5</w:t>
            </w:r>
          </w:p>
        </w:tc>
        <w:tc>
          <w:tcPr>
            <w:tcW w:w="2084" w:type="dxa"/>
            <w:vAlign w:val="center"/>
          </w:tcPr>
          <w:p w:rsidR="00AC0548" w:rsidRPr="00A95C18" w:rsidRDefault="00F84D02">
            <w:pPr>
              <w:spacing w:line="360" w:lineRule="auto"/>
              <w:jc w:val="center"/>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交货期</w:t>
            </w:r>
          </w:p>
        </w:tc>
        <w:tc>
          <w:tcPr>
            <w:tcW w:w="6554" w:type="dxa"/>
            <w:vAlign w:val="center"/>
          </w:tcPr>
          <w:p w:rsidR="00AC0548" w:rsidRPr="00A95C18" w:rsidRDefault="00F84D02" w:rsidP="00D951C5">
            <w:pPr>
              <w:spacing w:line="360" w:lineRule="auto"/>
              <w:textAlignment w:val="baseline"/>
              <w:rPr>
                <w:rFonts w:ascii="宋体" w:hAnsi="宋体"/>
                <w:b/>
                <w:sz w:val="24"/>
                <w:szCs w:val="24"/>
              </w:rPr>
            </w:pPr>
            <w:r w:rsidRPr="00A95C18">
              <w:rPr>
                <w:rFonts w:ascii="宋体" w:hAnsi="宋体" w:hint="eastAsia"/>
                <w:b/>
                <w:sz w:val="24"/>
                <w:szCs w:val="24"/>
              </w:rPr>
              <w:t>自合同签订之日</w:t>
            </w:r>
            <w:r w:rsidRPr="00D951C5">
              <w:rPr>
                <w:rFonts w:ascii="宋体" w:hAnsi="宋体" w:hint="eastAsia"/>
                <w:b/>
                <w:sz w:val="24"/>
                <w:szCs w:val="24"/>
              </w:rPr>
              <w:t>起</w:t>
            </w:r>
            <w:r w:rsidR="002F3C49" w:rsidRPr="00D951C5">
              <w:rPr>
                <w:rFonts w:ascii="宋体" w:hAnsi="宋体" w:hint="eastAsia"/>
                <w:b/>
                <w:sz w:val="24"/>
                <w:szCs w:val="24"/>
                <w:u w:val="single"/>
              </w:rPr>
              <w:t xml:space="preserve"> </w:t>
            </w:r>
            <w:r w:rsidR="00D951C5" w:rsidRPr="00D951C5">
              <w:rPr>
                <w:rFonts w:ascii="宋体" w:hAnsi="宋体" w:hint="eastAsia"/>
                <w:b/>
                <w:sz w:val="24"/>
                <w:szCs w:val="24"/>
                <w:u w:val="single"/>
              </w:rPr>
              <w:t>30</w:t>
            </w:r>
            <w:r w:rsidR="002F3C49" w:rsidRPr="00D951C5">
              <w:rPr>
                <w:rFonts w:ascii="宋体" w:hAnsi="宋体" w:hint="eastAsia"/>
                <w:b/>
                <w:sz w:val="24"/>
                <w:szCs w:val="24"/>
                <w:u w:val="single"/>
              </w:rPr>
              <w:t xml:space="preserve"> </w:t>
            </w:r>
            <w:r w:rsidRPr="00D951C5">
              <w:rPr>
                <w:rFonts w:ascii="宋体" w:hAnsi="宋体" w:hint="eastAsia"/>
                <w:b/>
                <w:sz w:val="24"/>
                <w:szCs w:val="24"/>
              </w:rPr>
              <w:t>个日历日内。</w:t>
            </w:r>
          </w:p>
        </w:tc>
      </w:tr>
      <w:tr w:rsidR="00AC0548" w:rsidRPr="00A95C18">
        <w:trPr>
          <w:trHeight w:val="540"/>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6</w:t>
            </w:r>
          </w:p>
        </w:tc>
        <w:tc>
          <w:tcPr>
            <w:tcW w:w="2084" w:type="dxa"/>
            <w:vAlign w:val="center"/>
          </w:tcPr>
          <w:p w:rsidR="00AC0548" w:rsidRPr="00A95C18" w:rsidRDefault="00F84D02">
            <w:pPr>
              <w:spacing w:line="360" w:lineRule="auto"/>
              <w:jc w:val="center"/>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质保期</w:t>
            </w:r>
          </w:p>
        </w:tc>
        <w:tc>
          <w:tcPr>
            <w:tcW w:w="6554" w:type="dxa"/>
            <w:vAlign w:val="center"/>
          </w:tcPr>
          <w:p w:rsidR="00AC0548" w:rsidRPr="00A95C18" w:rsidRDefault="00F84D02" w:rsidP="00A8025C">
            <w:pPr>
              <w:spacing w:line="360" w:lineRule="auto"/>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质保</w:t>
            </w:r>
            <w:r w:rsidR="007C554E" w:rsidRPr="007C554E">
              <w:rPr>
                <w:rFonts w:asciiTheme="minorEastAsia" w:eastAsiaTheme="minorEastAsia" w:hAnsiTheme="minorEastAsia" w:hint="eastAsia"/>
                <w:b/>
                <w:kern w:val="0"/>
                <w:sz w:val="24"/>
                <w:szCs w:val="24"/>
              </w:rPr>
              <w:t>≥</w:t>
            </w:r>
            <w:r w:rsidRPr="00A95C18">
              <w:rPr>
                <w:rFonts w:asciiTheme="minorEastAsia" w:eastAsiaTheme="minorEastAsia" w:hAnsiTheme="minorEastAsia" w:hint="eastAsia"/>
                <w:b/>
                <w:kern w:val="0"/>
                <w:sz w:val="24"/>
                <w:szCs w:val="24"/>
              </w:rPr>
              <w:t>3年</w:t>
            </w:r>
          </w:p>
        </w:tc>
      </w:tr>
      <w:tr w:rsidR="00AC0548" w:rsidRPr="00A95C18">
        <w:trPr>
          <w:trHeight w:val="600"/>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7</w:t>
            </w:r>
          </w:p>
        </w:tc>
        <w:tc>
          <w:tcPr>
            <w:tcW w:w="2084" w:type="dxa"/>
            <w:vAlign w:val="center"/>
          </w:tcPr>
          <w:p w:rsidR="00AC0548" w:rsidRPr="00A95C18" w:rsidRDefault="00F84D02">
            <w:pPr>
              <w:overflowPunct w:val="0"/>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采购内容</w:t>
            </w:r>
          </w:p>
        </w:tc>
        <w:tc>
          <w:tcPr>
            <w:tcW w:w="6554" w:type="dxa"/>
            <w:vAlign w:val="center"/>
          </w:tcPr>
          <w:p w:rsidR="00AC0548" w:rsidRPr="00A95C18" w:rsidRDefault="00F84D02">
            <w:pPr>
              <w:overflowPunct w:val="0"/>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具体详见招标文件“第三部分 招标内容及技术要求”</w:t>
            </w:r>
          </w:p>
        </w:tc>
      </w:tr>
      <w:tr w:rsidR="00AC0548" w:rsidRPr="00A95C18">
        <w:trPr>
          <w:trHeight w:val="430"/>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8</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投标人资质条件</w:t>
            </w:r>
          </w:p>
        </w:tc>
        <w:tc>
          <w:tcPr>
            <w:tcW w:w="6554" w:type="dxa"/>
            <w:vAlign w:val="center"/>
          </w:tcPr>
          <w:p w:rsidR="00AC0548" w:rsidRPr="00A95C18" w:rsidRDefault="00F84D02">
            <w:pPr>
              <w:spacing w:line="360" w:lineRule="auto"/>
              <w:ind w:firstLineChars="199" w:firstLine="479"/>
              <w:jc w:val="left"/>
              <w:rPr>
                <w:rFonts w:asciiTheme="minorEastAsia" w:eastAsiaTheme="minorEastAsia" w:hAnsiTheme="minorEastAsia"/>
                <w:b/>
                <w:kern w:val="0"/>
                <w:sz w:val="24"/>
                <w:szCs w:val="24"/>
              </w:rPr>
            </w:pPr>
            <w:r w:rsidRPr="00A95C18">
              <w:rPr>
                <w:rFonts w:asciiTheme="minorEastAsia" w:eastAsiaTheme="minorEastAsia" w:hAnsiTheme="minorEastAsia"/>
                <w:b/>
                <w:kern w:val="0"/>
                <w:sz w:val="24"/>
                <w:szCs w:val="24"/>
              </w:rPr>
              <w:t>1</w:t>
            </w:r>
            <w:r w:rsidRPr="00A95C18">
              <w:rPr>
                <w:rFonts w:asciiTheme="minorEastAsia" w:eastAsiaTheme="minorEastAsia" w:hAnsiTheme="minorEastAsia" w:hint="eastAsia"/>
                <w:b/>
                <w:kern w:val="0"/>
                <w:sz w:val="24"/>
                <w:szCs w:val="24"/>
              </w:rPr>
              <w:t>）供应商具备《政府采购法》第二十二条规定之资格条件。须提供的证明材料有：</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w:t>
            </w:r>
            <w:r w:rsidRPr="00A95C18">
              <w:rPr>
                <w:rFonts w:asciiTheme="minorEastAsia" w:eastAsiaTheme="minorEastAsia" w:hAnsiTheme="minorEastAsia"/>
                <w:kern w:val="0"/>
                <w:sz w:val="24"/>
                <w:szCs w:val="24"/>
              </w:rPr>
              <w:t>1</w:t>
            </w:r>
            <w:r w:rsidRPr="00A95C18">
              <w:rPr>
                <w:rFonts w:asciiTheme="minorEastAsia" w:eastAsiaTheme="minorEastAsia" w:hAnsiTheme="minorEastAsia" w:hint="eastAsia"/>
                <w:kern w:val="0"/>
                <w:sz w:val="24"/>
                <w:szCs w:val="24"/>
              </w:rPr>
              <w:t>供应商2020年</w:t>
            </w:r>
            <w:r w:rsidR="006B0C13" w:rsidRPr="00A95C18">
              <w:rPr>
                <w:rFonts w:asciiTheme="minorEastAsia" w:eastAsiaTheme="minorEastAsia" w:hAnsiTheme="minorEastAsia" w:hint="eastAsia"/>
                <w:kern w:val="0"/>
                <w:sz w:val="24"/>
                <w:szCs w:val="24"/>
              </w:rPr>
              <w:t>度或202</w:t>
            </w:r>
            <w:r w:rsidR="00E62EEE">
              <w:rPr>
                <w:rFonts w:asciiTheme="minorEastAsia" w:eastAsiaTheme="minorEastAsia" w:hAnsiTheme="minorEastAsia" w:hint="eastAsia"/>
                <w:kern w:val="0"/>
                <w:sz w:val="24"/>
                <w:szCs w:val="24"/>
              </w:rPr>
              <w:t>1</w:t>
            </w:r>
            <w:r w:rsidR="006B0C13" w:rsidRPr="00A95C18">
              <w:rPr>
                <w:rFonts w:asciiTheme="minorEastAsia" w:eastAsiaTheme="minorEastAsia" w:hAnsiTheme="minorEastAsia" w:hint="eastAsia"/>
                <w:kern w:val="0"/>
                <w:sz w:val="24"/>
                <w:szCs w:val="24"/>
              </w:rPr>
              <w:t>年</w:t>
            </w:r>
            <w:r w:rsidRPr="00A95C18">
              <w:rPr>
                <w:rFonts w:asciiTheme="minorEastAsia" w:eastAsiaTheme="minorEastAsia" w:hAnsiTheme="minorEastAsia" w:hint="eastAsia"/>
                <w:kern w:val="0"/>
                <w:sz w:val="24"/>
                <w:szCs w:val="24"/>
              </w:rPr>
              <w:t>度经审计的财务报告或开户银行出具的资信证明或政府采购专业担保机构出具的投标担保函；</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w:t>
            </w:r>
            <w:r w:rsidRPr="00A95C18">
              <w:rPr>
                <w:rFonts w:asciiTheme="minorEastAsia" w:eastAsiaTheme="minorEastAsia" w:hAnsiTheme="minorEastAsia"/>
                <w:kern w:val="0"/>
                <w:sz w:val="24"/>
                <w:szCs w:val="24"/>
              </w:rPr>
              <w:t>2</w:t>
            </w:r>
            <w:r w:rsidRPr="00A95C18">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1.4参加政府采购活动前3年内在经营活动中没有重大违法记录的书面声明；</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1.5</w:t>
            </w:r>
            <w:r w:rsidRPr="00A95C18">
              <w:rPr>
                <w:rFonts w:ascii="宋体" w:hAnsi="宋体" w:cs="宋体" w:hint="eastAsia"/>
                <w:sz w:val="24"/>
                <w:szCs w:val="24"/>
              </w:rPr>
              <w:t>具有履行合同所必需的设备和专业技术能力书面声明函；</w:t>
            </w:r>
          </w:p>
          <w:p w:rsidR="00AC0548" w:rsidRPr="00A95C18" w:rsidRDefault="00F84D02">
            <w:pPr>
              <w:spacing w:line="360" w:lineRule="auto"/>
              <w:ind w:firstLineChars="199" w:firstLine="479"/>
              <w:jc w:val="left"/>
              <w:rPr>
                <w:rFonts w:asciiTheme="minorEastAsia" w:eastAsiaTheme="minorEastAsia" w:hAnsiTheme="minorEastAsia"/>
                <w:b/>
                <w:kern w:val="0"/>
                <w:sz w:val="24"/>
                <w:szCs w:val="24"/>
              </w:rPr>
            </w:pPr>
            <w:r w:rsidRPr="00A95C18">
              <w:rPr>
                <w:rFonts w:asciiTheme="minorEastAsia" w:eastAsiaTheme="minorEastAsia" w:hAnsiTheme="minorEastAsia" w:hint="eastAsia"/>
                <w:b/>
                <w:kern w:val="0"/>
                <w:sz w:val="24"/>
                <w:szCs w:val="24"/>
              </w:rPr>
              <w:t>2）资格要求：</w:t>
            </w:r>
          </w:p>
          <w:p w:rsidR="00AC0548" w:rsidRPr="00A95C18" w:rsidRDefault="00F84D02" w:rsidP="00A3409E">
            <w:pPr>
              <w:spacing w:line="360" w:lineRule="auto"/>
              <w:ind w:firstLineChars="199" w:firstLine="478"/>
              <w:rPr>
                <w:rFonts w:ascii="宋体" w:hAnsi="宋体"/>
                <w:kern w:val="0"/>
                <w:sz w:val="24"/>
                <w:szCs w:val="24"/>
              </w:rPr>
            </w:pPr>
            <w:r w:rsidRPr="00A95C18">
              <w:rPr>
                <w:rFonts w:ascii="宋体" w:hAnsi="宋体" w:hint="eastAsia"/>
                <w:kern w:val="0"/>
                <w:sz w:val="24"/>
                <w:szCs w:val="24"/>
              </w:rPr>
              <w:t>2.1中华人民共和国境内注册，能够独立承担民事责任的法人、其他组织或自然人；</w:t>
            </w:r>
          </w:p>
          <w:p w:rsidR="00AC0548" w:rsidRPr="00A95C18" w:rsidRDefault="00F84D02" w:rsidP="00A3409E">
            <w:pPr>
              <w:spacing w:line="360" w:lineRule="auto"/>
              <w:ind w:firstLineChars="199" w:firstLine="478"/>
              <w:rPr>
                <w:rFonts w:ascii="宋体" w:hAnsi="宋体"/>
                <w:kern w:val="0"/>
                <w:sz w:val="24"/>
                <w:szCs w:val="24"/>
              </w:rPr>
            </w:pPr>
            <w:r w:rsidRPr="00A95C18">
              <w:rPr>
                <w:rFonts w:ascii="宋体" w:hAnsi="宋体" w:hint="eastAsia"/>
                <w:kern w:val="0"/>
                <w:sz w:val="24"/>
                <w:szCs w:val="24"/>
              </w:rPr>
              <w:t>2.2供应商应提供《医疗器械经营许可证》或《医疗器械经营备案凭证》；</w:t>
            </w:r>
          </w:p>
          <w:p w:rsidR="00AC0548" w:rsidRPr="00A95C18" w:rsidRDefault="00F84D02" w:rsidP="00A3409E">
            <w:pPr>
              <w:spacing w:line="360" w:lineRule="auto"/>
              <w:ind w:firstLineChars="199" w:firstLine="478"/>
              <w:rPr>
                <w:rFonts w:ascii="宋体" w:hAnsi="宋体"/>
                <w:kern w:val="0"/>
                <w:sz w:val="24"/>
                <w:szCs w:val="24"/>
              </w:rPr>
            </w:pPr>
            <w:r w:rsidRPr="00A95C18">
              <w:rPr>
                <w:rFonts w:ascii="宋体" w:hAnsi="宋体" w:hint="eastAsia"/>
                <w:kern w:val="0"/>
                <w:sz w:val="24"/>
                <w:szCs w:val="24"/>
              </w:rPr>
              <w:t>2.</w:t>
            </w:r>
            <w:r w:rsidR="00A9348C">
              <w:rPr>
                <w:rFonts w:ascii="宋体" w:hAnsi="宋体" w:hint="eastAsia"/>
                <w:kern w:val="0"/>
                <w:sz w:val="24"/>
                <w:szCs w:val="24"/>
              </w:rPr>
              <w:t>3</w:t>
            </w:r>
            <w:r w:rsidRPr="00A95C18">
              <w:rPr>
                <w:rFonts w:ascii="宋体" w:hAnsi="宋体" w:hint="eastAsia"/>
                <w:kern w:val="0"/>
                <w:sz w:val="24"/>
                <w:szCs w:val="24"/>
              </w:rPr>
              <w:t>应提供生产厂家的《医疗器械生产许可证》；</w:t>
            </w:r>
            <w:r w:rsidR="00CC1DBE" w:rsidRPr="00A95C18">
              <w:rPr>
                <w:rFonts w:ascii="宋体" w:hAnsi="宋体"/>
                <w:kern w:val="0"/>
                <w:sz w:val="24"/>
                <w:szCs w:val="24"/>
              </w:rPr>
              <w:t xml:space="preserve"> </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宋体" w:hAnsi="宋体" w:hint="eastAsia"/>
                <w:kern w:val="0"/>
                <w:sz w:val="24"/>
                <w:szCs w:val="24"/>
              </w:rPr>
              <w:t>2.</w:t>
            </w:r>
            <w:r w:rsidR="00A9348C">
              <w:rPr>
                <w:rFonts w:ascii="宋体" w:hAnsi="宋体" w:hint="eastAsia"/>
                <w:kern w:val="0"/>
                <w:sz w:val="24"/>
                <w:szCs w:val="24"/>
              </w:rPr>
              <w:t>4</w:t>
            </w:r>
            <w:r w:rsidRPr="00A95C18">
              <w:rPr>
                <w:rFonts w:ascii="宋体" w:hAnsi="宋体" w:hint="eastAsia"/>
                <w:kern w:val="0"/>
                <w:sz w:val="24"/>
                <w:szCs w:val="24"/>
              </w:rPr>
              <w:t>应提供医疗器械备案凭证或医疗器械注册凭证；</w:t>
            </w:r>
          </w:p>
          <w:p w:rsidR="00AC0548" w:rsidRPr="00A95C18" w:rsidRDefault="00F84D02" w:rsidP="00A3409E">
            <w:pPr>
              <w:spacing w:line="360" w:lineRule="auto"/>
              <w:ind w:firstLineChars="199" w:firstLine="478"/>
              <w:jc w:val="left"/>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2.</w:t>
            </w:r>
            <w:r w:rsidR="00A9348C">
              <w:rPr>
                <w:rFonts w:asciiTheme="minorEastAsia" w:eastAsiaTheme="minorEastAsia" w:hAnsiTheme="minorEastAsia" w:cs="宋体" w:hint="eastAsia"/>
                <w:kern w:val="0"/>
                <w:sz w:val="24"/>
                <w:szCs w:val="24"/>
              </w:rPr>
              <w:t>5</w:t>
            </w:r>
            <w:r w:rsidRPr="00A95C18">
              <w:rPr>
                <w:rFonts w:asciiTheme="minorEastAsia" w:eastAsiaTheme="minorEastAsia" w:hAnsiTheme="minorEastAsia" w:cs="宋体" w:hint="eastAsia"/>
                <w:kern w:val="0"/>
                <w:sz w:val="24"/>
                <w:szCs w:val="24"/>
              </w:rPr>
              <w:t>供应商不得为“信用中国”网站（www.creditchina.gov.cn）中列入失信被执行人和</w:t>
            </w:r>
            <w:r w:rsidR="00067364">
              <w:rPr>
                <w:rFonts w:asciiTheme="minorEastAsia" w:eastAsiaTheme="minorEastAsia" w:hAnsiTheme="minorEastAsia" w:cs="宋体" w:hint="eastAsia"/>
                <w:kern w:val="0"/>
                <w:sz w:val="24"/>
                <w:szCs w:val="24"/>
              </w:rPr>
              <w:t>重大税收违法失信主体</w:t>
            </w:r>
            <w:r w:rsidRPr="00A95C18">
              <w:rPr>
                <w:rFonts w:asciiTheme="minorEastAsia" w:eastAsiaTheme="minorEastAsia" w:hAnsiTheme="minorEastAsia" w:cs="宋体" w:hint="eastAsia"/>
                <w:kern w:val="0"/>
                <w:sz w:val="24"/>
                <w:szCs w:val="24"/>
              </w:rPr>
              <w:t>的供应商，不得为中国政府采购网（www.ccgp.gov.cn）政府采购严重违法失信行为记录名单中被财政部门禁止参加政府采购活动的供应商；</w:t>
            </w:r>
          </w:p>
          <w:p w:rsidR="00AC0548" w:rsidRPr="00A95C18" w:rsidRDefault="00F84D02" w:rsidP="00A3409E">
            <w:pPr>
              <w:spacing w:line="360" w:lineRule="auto"/>
              <w:ind w:firstLineChars="199" w:firstLine="478"/>
              <w:jc w:val="left"/>
              <w:rPr>
                <w:rFonts w:asciiTheme="minorEastAsia" w:eastAsiaTheme="minorEastAsia" w:hAnsiTheme="minorEastAsia"/>
                <w:kern w:val="0"/>
                <w:sz w:val="24"/>
                <w:szCs w:val="24"/>
              </w:rPr>
            </w:pPr>
            <w:r w:rsidRPr="00A95C18">
              <w:rPr>
                <w:rFonts w:asciiTheme="minorEastAsia" w:eastAsiaTheme="minorEastAsia" w:hAnsiTheme="minorEastAsia" w:cs="宋体" w:hint="eastAsia"/>
                <w:kern w:val="0"/>
                <w:sz w:val="24"/>
                <w:szCs w:val="24"/>
              </w:rPr>
              <w:t>（说明：①若不符合要求，按无效投标处理。②查询截止时间：投标截止时间后2小时内网站查询，若不符合要求，按无效投标处理。③查询结果保存方式：网站截图纸质版或网站截图电子版保存。）</w:t>
            </w:r>
          </w:p>
        </w:tc>
      </w:tr>
      <w:tr w:rsidR="00AC0548" w:rsidRPr="00A95C18">
        <w:trPr>
          <w:trHeight w:val="469"/>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9</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是否接受联合体投标</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不接受</w:t>
            </w:r>
          </w:p>
        </w:tc>
      </w:tr>
      <w:tr w:rsidR="00AC0548" w:rsidRPr="00A95C18">
        <w:trPr>
          <w:trHeight w:val="651"/>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1</w:t>
            </w:r>
            <w:r w:rsidRPr="00A95C18">
              <w:rPr>
                <w:rFonts w:asciiTheme="minorEastAsia" w:eastAsiaTheme="minorEastAsia" w:hAnsiTheme="minorEastAsia" w:hint="eastAsia"/>
                <w:kern w:val="0"/>
                <w:sz w:val="24"/>
                <w:szCs w:val="24"/>
              </w:rPr>
              <w:t>0</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招标方式</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公开招标。</w:t>
            </w:r>
          </w:p>
        </w:tc>
      </w:tr>
      <w:tr w:rsidR="00AC0548" w:rsidRPr="00A95C18">
        <w:trPr>
          <w:trHeight w:val="564"/>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1</w:t>
            </w:r>
            <w:r w:rsidRPr="00A95C18">
              <w:rPr>
                <w:rFonts w:asciiTheme="minorEastAsia" w:eastAsiaTheme="minorEastAsia" w:hAnsiTheme="minorEastAsia" w:hint="eastAsia"/>
                <w:kern w:val="0"/>
                <w:sz w:val="24"/>
                <w:szCs w:val="24"/>
              </w:rPr>
              <w:t>1</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投标有效期</w:t>
            </w:r>
          </w:p>
        </w:tc>
        <w:tc>
          <w:tcPr>
            <w:tcW w:w="6554" w:type="dxa"/>
            <w:vAlign w:val="center"/>
          </w:tcPr>
          <w:p w:rsidR="00AC0548" w:rsidRPr="00A95C18" w:rsidRDefault="00F84D02">
            <w:pPr>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文件递交截止之日后90日历日。</w:t>
            </w:r>
          </w:p>
        </w:tc>
      </w:tr>
      <w:tr w:rsidR="00AC0548" w:rsidRPr="00A95C18">
        <w:trPr>
          <w:trHeight w:val="983"/>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1</w:t>
            </w:r>
            <w:r w:rsidRPr="00A95C18">
              <w:rPr>
                <w:rFonts w:asciiTheme="minorEastAsia" w:eastAsiaTheme="minorEastAsia" w:hAnsiTheme="minorEastAsia" w:hint="eastAsia"/>
                <w:kern w:val="0"/>
                <w:sz w:val="24"/>
                <w:szCs w:val="24"/>
              </w:rPr>
              <w:t>2</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投标保证金</w:t>
            </w:r>
          </w:p>
        </w:tc>
        <w:tc>
          <w:tcPr>
            <w:tcW w:w="6554" w:type="dxa"/>
            <w:vAlign w:val="center"/>
          </w:tcPr>
          <w:p w:rsidR="00AC0548" w:rsidRPr="00A95C18" w:rsidRDefault="00F84D02">
            <w:pPr>
              <w:spacing w:line="360" w:lineRule="auto"/>
              <w:rPr>
                <w:rFonts w:asciiTheme="minorEastAsia" w:eastAsiaTheme="minorEastAsia" w:hAnsiTheme="minorEastAsia"/>
                <w:b/>
                <w:kern w:val="0"/>
                <w:sz w:val="24"/>
                <w:szCs w:val="24"/>
              </w:rPr>
            </w:pPr>
            <w:r w:rsidRPr="00A95C18">
              <w:rPr>
                <w:rFonts w:asciiTheme="minorEastAsia" w:eastAsiaTheme="minorEastAsia" w:hAnsiTheme="minorEastAsia"/>
                <w:b/>
                <w:kern w:val="0"/>
                <w:sz w:val="24"/>
                <w:szCs w:val="24"/>
              </w:rPr>
              <w:t>无需缴纳投标保证金</w:t>
            </w:r>
          </w:p>
        </w:tc>
      </w:tr>
      <w:tr w:rsidR="00AC0548" w:rsidRPr="00A95C18">
        <w:trPr>
          <w:trHeight w:val="690"/>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kern w:val="0"/>
                <w:sz w:val="24"/>
                <w:szCs w:val="24"/>
              </w:rPr>
              <w:t>1</w:t>
            </w:r>
            <w:r w:rsidRPr="00A95C18">
              <w:rPr>
                <w:rFonts w:asciiTheme="minorEastAsia" w:eastAsiaTheme="minorEastAsia" w:hAnsiTheme="minorEastAsia" w:hint="eastAsia"/>
                <w:kern w:val="0"/>
                <w:sz w:val="24"/>
                <w:szCs w:val="24"/>
              </w:rPr>
              <w:t>3</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投标替代方案</w:t>
            </w:r>
          </w:p>
        </w:tc>
        <w:tc>
          <w:tcPr>
            <w:tcW w:w="6554" w:type="dxa"/>
            <w:vAlign w:val="center"/>
          </w:tcPr>
          <w:p w:rsidR="00AC0548" w:rsidRPr="00A95C18" w:rsidRDefault="00F84D02">
            <w:pPr>
              <w:pStyle w:val="ae"/>
              <w:widowControl/>
              <w:spacing w:line="360" w:lineRule="auto"/>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本项目不允许提交替代方案</w:t>
            </w:r>
          </w:p>
        </w:tc>
      </w:tr>
      <w:tr w:rsidR="00AC0548" w:rsidRPr="00A95C18">
        <w:trPr>
          <w:trHeight w:val="585"/>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14</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投标资料份数</w:t>
            </w:r>
          </w:p>
        </w:tc>
        <w:tc>
          <w:tcPr>
            <w:tcW w:w="6554" w:type="dxa"/>
            <w:vAlign w:val="center"/>
          </w:tcPr>
          <w:p w:rsidR="00AC0548" w:rsidRPr="00A577BD" w:rsidRDefault="00A577BD">
            <w:pPr>
              <w:spacing w:line="360" w:lineRule="auto"/>
              <w:rPr>
                <w:rFonts w:asciiTheme="minorEastAsia" w:eastAsiaTheme="minorEastAsia" w:hAnsiTheme="minorEastAsia"/>
                <w:b/>
                <w:kern w:val="0"/>
                <w:sz w:val="24"/>
                <w:szCs w:val="24"/>
              </w:rPr>
            </w:pPr>
            <w:r w:rsidRPr="00A577BD">
              <w:rPr>
                <w:rFonts w:asciiTheme="minorEastAsia" w:eastAsiaTheme="minorEastAsia" w:hAnsiTheme="minorEastAsia" w:hint="eastAsia"/>
                <w:b/>
                <w:kern w:val="0"/>
                <w:sz w:val="24"/>
                <w:szCs w:val="24"/>
              </w:rPr>
              <w:t>本项目采用不见面开标，各供应商不用提交纸质版投标文件。按投标须知规定上传电子文件。</w:t>
            </w:r>
          </w:p>
        </w:tc>
      </w:tr>
      <w:tr w:rsidR="00AC0548" w:rsidRPr="00A95C18">
        <w:trPr>
          <w:trHeight w:val="1944"/>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15</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投标</w:t>
            </w:r>
            <w:r w:rsidR="00A577BD">
              <w:rPr>
                <w:rFonts w:asciiTheme="minorEastAsia" w:eastAsiaTheme="minorEastAsia" w:hAnsiTheme="minorEastAsia" w:hint="eastAsia"/>
                <w:kern w:val="0"/>
                <w:sz w:val="24"/>
                <w:szCs w:val="24"/>
              </w:rPr>
              <w:t>文件上传</w:t>
            </w:r>
            <w:r w:rsidRPr="00A95C18">
              <w:rPr>
                <w:rFonts w:asciiTheme="minorEastAsia" w:eastAsiaTheme="minorEastAsia" w:hAnsiTheme="minorEastAsia" w:hint="eastAsia"/>
                <w:kern w:val="0"/>
                <w:sz w:val="24"/>
                <w:szCs w:val="24"/>
              </w:rPr>
              <w:t>地点及截止时间</w:t>
            </w:r>
          </w:p>
        </w:tc>
        <w:tc>
          <w:tcPr>
            <w:tcW w:w="6554" w:type="dxa"/>
            <w:vAlign w:val="center"/>
          </w:tcPr>
          <w:p w:rsidR="00AC0548" w:rsidRPr="00BD7E08" w:rsidRDefault="00F84D02">
            <w:pPr>
              <w:spacing w:line="360" w:lineRule="auto"/>
              <w:rPr>
                <w:rFonts w:asciiTheme="minorEastAsia" w:eastAsiaTheme="minorEastAsia" w:hAnsiTheme="minorEastAsia"/>
                <w:kern w:val="0"/>
                <w:sz w:val="24"/>
                <w:szCs w:val="24"/>
              </w:rPr>
            </w:pPr>
            <w:r w:rsidRPr="00BD7E08">
              <w:rPr>
                <w:rFonts w:asciiTheme="minorEastAsia" w:eastAsiaTheme="minorEastAsia" w:hAnsiTheme="minorEastAsia" w:hint="eastAsia"/>
                <w:kern w:val="0"/>
                <w:sz w:val="24"/>
                <w:szCs w:val="24"/>
              </w:rPr>
              <w:t>地点：</w:t>
            </w:r>
            <w:r w:rsidR="00A577BD" w:rsidRPr="00BD7E08">
              <w:rPr>
                <w:rFonts w:asciiTheme="minorEastAsia" w:eastAsiaTheme="minorEastAsia" w:hAnsiTheme="minorEastAsia" w:hint="eastAsia"/>
                <w:kern w:val="0"/>
                <w:sz w:val="24"/>
                <w:szCs w:val="24"/>
              </w:rPr>
              <w:t>全国公共资源交易平台（陕西省•西安市）</w:t>
            </w:r>
          </w:p>
          <w:p w:rsidR="00AC0548" w:rsidRPr="00BD7E08" w:rsidRDefault="00F84D02" w:rsidP="00545AF4">
            <w:pPr>
              <w:spacing w:line="360" w:lineRule="auto"/>
              <w:rPr>
                <w:rFonts w:asciiTheme="minorEastAsia" w:eastAsiaTheme="minorEastAsia" w:hAnsiTheme="minorEastAsia"/>
                <w:kern w:val="0"/>
                <w:sz w:val="24"/>
                <w:szCs w:val="24"/>
              </w:rPr>
            </w:pPr>
            <w:r w:rsidRPr="00BD7E08">
              <w:rPr>
                <w:rFonts w:asciiTheme="minorEastAsia" w:eastAsiaTheme="minorEastAsia" w:hAnsiTheme="minorEastAsia" w:hint="eastAsia"/>
                <w:kern w:val="0"/>
                <w:sz w:val="24"/>
                <w:szCs w:val="24"/>
              </w:rPr>
              <w:t>投标截止时间：2022年0</w:t>
            </w:r>
            <w:r w:rsidR="00055068" w:rsidRPr="00BD7E08">
              <w:rPr>
                <w:rFonts w:asciiTheme="minorEastAsia" w:eastAsiaTheme="minorEastAsia" w:hAnsiTheme="minorEastAsia" w:hint="eastAsia"/>
                <w:kern w:val="0"/>
                <w:sz w:val="24"/>
                <w:szCs w:val="24"/>
              </w:rPr>
              <w:t>8</w:t>
            </w:r>
            <w:r w:rsidRPr="00BD7E08">
              <w:rPr>
                <w:rFonts w:asciiTheme="minorEastAsia" w:eastAsiaTheme="minorEastAsia" w:hAnsiTheme="minorEastAsia" w:hint="eastAsia"/>
                <w:kern w:val="0"/>
                <w:sz w:val="24"/>
                <w:szCs w:val="24"/>
              </w:rPr>
              <w:t>月</w:t>
            </w:r>
            <w:r w:rsidR="00545AF4" w:rsidRPr="00BD7E08">
              <w:rPr>
                <w:rFonts w:asciiTheme="minorEastAsia" w:eastAsiaTheme="minorEastAsia" w:hAnsiTheme="minorEastAsia" w:hint="eastAsia"/>
                <w:kern w:val="0"/>
                <w:sz w:val="24"/>
                <w:szCs w:val="24"/>
              </w:rPr>
              <w:t>30</w:t>
            </w:r>
            <w:r w:rsidRPr="00BD7E08">
              <w:rPr>
                <w:rFonts w:asciiTheme="minorEastAsia" w:eastAsiaTheme="minorEastAsia" w:hAnsiTheme="minorEastAsia" w:hint="eastAsia"/>
                <w:kern w:val="0"/>
                <w:sz w:val="24"/>
                <w:szCs w:val="24"/>
              </w:rPr>
              <w:t>日</w:t>
            </w:r>
            <w:r w:rsidR="00545AF4" w:rsidRPr="00BD7E08">
              <w:rPr>
                <w:rFonts w:asciiTheme="minorEastAsia" w:eastAsiaTheme="minorEastAsia" w:hAnsiTheme="minorEastAsia" w:hint="eastAsia"/>
                <w:kern w:val="0"/>
                <w:sz w:val="24"/>
                <w:szCs w:val="24"/>
              </w:rPr>
              <w:t>09</w:t>
            </w:r>
            <w:r w:rsidR="00D951C5" w:rsidRPr="00BD7E08">
              <w:rPr>
                <w:rFonts w:asciiTheme="minorEastAsia" w:eastAsiaTheme="minorEastAsia" w:hAnsiTheme="minorEastAsia" w:hint="eastAsia"/>
                <w:kern w:val="0"/>
                <w:sz w:val="24"/>
                <w:szCs w:val="24"/>
              </w:rPr>
              <w:t>时</w:t>
            </w:r>
            <w:r w:rsidR="00545AF4" w:rsidRPr="00BD7E08">
              <w:rPr>
                <w:rFonts w:asciiTheme="minorEastAsia" w:eastAsiaTheme="minorEastAsia" w:hAnsiTheme="minorEastAsia" w:hint="eastAsia"/>
                <w:kern w:val="0"/>
                <w:sz w:val="24"/>
                <w:szCs w:val="24"/>
              </w:rPr>
              <w:t>30</w:t>
            </w:r>
            <w:r w:rsidR="00D951C5" w:rsidRPr="00BD7E08">
              <w:rPr>
                <w:rFonts w:asciiTheme="minorEastAsia" w:eastAsiaTheme="minorEastAsia" w:hAnsiTheme="minorEastAsia" w:hint="eastAsia"/>
                <w:kern w:val="0"/>
                <w:sz w:val="24"/>
                <w:szCs w:val="24"/>
              </w:rPr>
              <w:t xml:space="preserve">分00秒（北京时间）  </w:t>
            </w:r>
          </w:p>
        </w:tc>
      </w:tr>
      <w:tr w:rsidR="00AC0548" w:rsidRPr="00A95C18">
        <w:trPr>
          <w:trHeight w:val="563"/>
          <w:jc w:val="center"/>
        </w:trPr>
        <w:tc>
          <w:tcPr>
            <w:tcW w:w="900"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16</w:t>
            </w:r>
          </w:p>
        </w:tc>
        <w:tc>
          <w:tcPr>
            <w:tcW w:w="2084" w:type="dxa"/>
            <w:vAlign w:val="center"/>
          </w:tcPr>
          <w:p w:rsidR="00AC0548" w:rsidRPr="00A95C18" w:rsidRDefault="00F84D02">
            <w:pPr>
              <w:spacing w:line="360" w:lineRule="auto"/>
              <w:jc w:val="center"/>
              <w:rPr>
                <w:rFonts w:asciiTheme="minorEastAsia" w:eastAsiaTheme="minorEastAsia" w:hAnsiTheme="minorEastAsia"/>
                <w:kern w:val="0"/>
                <w:sz w:val="24"/>
                <w:szCs w:val="24"/>
              </w:rPr>
            </w:pPr>
            <w:r w:rsidRPr="00A95C18">
              <w:rPr>
                <w:rFonts w:asciiTheme="minorEastAsia" w:eastAsiaTheme="minorEastAsia" w:hAnsiTheme="minorEastAsia" w:hint="eastAsia"/>
                <w:kern w:val="0"/>
                <w:sz w:val="24"/>
                <w:szCs w:val="24"/>
              </w:rPr>
              <w:t>开标</w:t>
            </w:r>
          </w:p>
        </w:tc>
        <w:tc>
          <w:tcPr>
            <w:tcW w:w="6554" w:type="dxa"/>
            <w:vAlign w:val="center"/>
          </w:tcPr>
          <w:p w:rsidR="00AC0548" w:rsidRPr="00BD7E08" w:rsidRDefault="00F84D02">
            <w:pPr>
              <w:spacing w:line="360" w:lineRule="auto"/>
              <w:rPr>
                <w:rFonts w:asciiTheme="minorEastAsia" w:eastAsiaTheme="minorEastAsia" w:hAnsiTheme="minorEastAsia"/>
                <w:kern w:val="0"/>
                <w:sz w:val="24"/>
                <w:szCs w:val="24"/>
              </w:rPr>
            </w:pPr>
            <w:r w:rsidRPr="00BD7E08">
              <w:rPr>
                <w:rFonts w:asciiTheme="minorEastAsia" w:eastAsiaTheme="minorEastAsia" w:hAnsiTheme="minorEastAsia" w:hint="eastAsia"/>
                <w:kern w:val="0"/>
                <w:sz w:val="24"/>
                <w:szCs w:val="24"/>
              </w:rPr>
              <w:t>开标时间：2022年0</w:t>
            </w:r>
            <w:r w:rsidR="00055068" w:rsidRPr="00BD7E08">
              <w:rPr>
                <w:rFonts w:asciiTheme="minorEastAsia" w:eastAsiaTheme="minorEastAsia" w:hAnsiTheme="minorEastAsia" w:hint="eastAsia"/>
                <w:kern w:val="0"/>
                <w:sz w:val="24"/>
                <w:szCs w:val="24"/>
              </w:rPr>
              <w:t>8</w:t>
            </w:r>
            <w:r w:rsidRPr="00BD7E08">
              <w:rPr>
                <w:rFonts w:asciiTheme="minorEastAsia" w:eastAsiaTheme="minorEastAsia" w:hAnsiTheme="minorEastAsia" w:hint="eastAsia"/>
                <w:kern w:val="0"/>
                <w:sz w:val="24"/>
                <w:szCs w:val="24"/>
              </w:rPr>
              <w:t>月</w:t>
            </w:r>
            <w:r w:rsidR="00545AF4" w:rsidRPr="00BD7E08">
              <w:rPr>
                <w:rFonts w:asciiTheme="minorEastAsia" w:eastAsiaTheme="minorEastAsia" w:hAnsiTheme="minorEastAsia" w:hint="eastAsia"/>
                <w:kern w:val="0"/>
                <w:sz w:val="24"/>
                <w:szCs w:val="24"/>
              </w:rPr>
              <w:t>30</w:t>
            </w:r>
            <w:r w:rsidRPr="00BD7E08">
              <w:rPr>
                <w:rFonts w:asciiTheme="minorEastAsia" w:eastAsiaTheme="minorEastAsia" w:hAnsiTheme="minorEastAsia" w:hint="eastAsia"/>
                <w:kern w:val="0"/>
                <w:sz w:val="24"/>
                <w:szCs w:val="24"/>
              </w:rPr>
              <w:t>日</w:t>
            </w:r>
            <w:r w:rsidR="00545AF4" w:rsidRPr="00BD7E08">
              <w:rPr>
                <w:rFonts w:asciiTheme="minorEastAsia" w:eastAsiaTheme="minorEastAsia" w:hAnsiTheme="minorEastAsia" w:hint="eastAsia"/>
                <w:kern w:val="0"/>
                <w:sz w:val="24"/>
                <w:szCs w:val="24"/>
              </w:rPr>
              <w:t>09</w:t>
            </w:r>
            <w:r w:rsidR="00D951C5" w:rsidRPr="00BD7E08">
              <w:rPr>
                <w:rFonts w:asciiTheme="minorEastAsia" w:eastAsiaTheme="minorEastAsia" w:hAnsiTheme="minorEastAsia" w:hint="eastAsia"/>
                <w:kern w:val="0"/>
                <w:sz w:val="24"/>
                <w:szCs w:val="24"/>
              </w:rPr>
              <w:t>时</w:t>
            </w:r>
            <w:r w:rsidR="00545AF4" w:rsidRPr="00BD7E08">
              <w:rPr>
                <w:rFonts w:asciiTheme="minorEastAsia" w:eastAsiaTheme="minorEastAsia" w:hAnsiTheme="minorEastAsia" w:hint="eastAsia"/>
                <w:kern w:val="0"/>
                <w:sz w:val="24"/>
                <w:szCs w:val="24"/>
              </w:rPr>
              <w:t>30</w:t>
            </w:r>
            <w:r w:rsidR="00D951C5" w:rsidRPr="00BD7E08">
              <w:rPr>
                <w:rFonts w:asciiTheme="minorEastAsia" w:eastAsiaTheme="minorEastAsia" w:hAnsiTheme="minorEastAsia" w:hint="eastAsia"/>
                <w:kern w:val="0"/>
                <w:sz w:val="24"/>
                <w:szCs w:val="24"/>
              </w:rPr>
              <w:t>分00秒（北京时间）</w:t>
            </w:r>
          </w:p>
          <w:p w:rsidR="00AC0548" w:rsidRPr="00BD7E08" w:rsidRDefault="00F84D02">
            <w:pPr>
              <w:spacing w:line="360" w:lineRule="auto"/>
              <w:rPr>
                <w:rFonts w:asciiTheme="minorEastAsia" w:eastAsiaTheme="minorEastAsia" w:hAnsiTheme="minorEastAsia"/>
                <w:kern w:val="0"/>
                <w:sz w:val="24"/>
                <w:szCs w:val="24"/>
              </w:rPr>
            </w:pPr>
            <w:r w:rsidRPr="00BD7E08">
              <w:rPr>
                <w:rFonts w:asciiTheme="minorEastAsia" w:eastAsiaTheme="minorEastAsia" w:hAnsiTheme="minorEastAsia" w:hint="eastAsia"/>
                <w:kern w:val="0"/>
                <w:sz w:val="24"/>
                <w:szCs w:val="24"/>
              </w:rPr>
              <w:t>地点：</w:t>
            </w:r>
            <w:r w:rsidR="00A577BD" w:rsidRPr="00BD7E08">
              <w:rPr>
                <w:rFonts w:asciiTheme="minorEastAsia" w:eastAsiaTheme="minorEastAsia" w:hAnsiTheme="minorEastAsia" w:hint="eastAsia"/>
                <w:kern w:val="0"/>
                <w:sz w:val="24"/>
                <w:szCs w:val="24"/>
              </w:rPr>
              <w:t>全国公共资源交易平台（陕西省•西安市）  注：本项目采用不见面方式开标， 建议投标人在开标前 1 小时内登录不见面开标大厅，并及时签到（开标前60分钟开始签到）。</w:t>
            </w:r>
          </w:p>
        </w:tc>
      </w:tr>
      <w:tr w:rsidR="00AC0548" w:rsidTr="00D42F5B">
        <w:trPr>
          <w:trHeight w:val="2856"/>
          <w:jc w:val="center"/>
        </w:trPr>
        <w:tc>
          <w:tcPr>
            <w:tcW w:w="900" w:type="dxa"/>
            <w:vAlign w:val="center"/>
          </w:tcPr>
          <w:p w:rsidR="00AC0548" w:rsidRDefault="00F84D02" w:rsidP="00A577BD">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sidR="00A577BD">
              <w:rPr>
                <w:rFonts w:asciiTheme="minorEastAsia" w:eastAsiaTheme="minorEastAsia" w:hAnsiTheme="minorEastAsia" w:hint="eastAsia"/>
                <w:kern w:val="0"/>
                <w:sz w:val="24"/>
                <w:szCs w:val="24"/>
              </w:rPr>
              <w:t>7</w:t>
            </w:r>
          </w:p>
        </w:tc>
        <w:tc>
          <w:tcPr>
            <w:tcW w:w="2084" w:type="dxa"/>
            <w:vAlign w:val="center"/>
          </w:tcPr>
          <w:p w:rsidR="00AC0548" w:rsidRDefault="00F84D02">
            <w:pPr>
              <w:spacing w:line="360" w:lineRule="auto"/>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w:t>
            </w:r>
          </w:p>
        </w:tc>
        <w:tc>
          <w:tcPr>
            <w:tcW w:w="6554" w:type="dxa"/>
            <w:vAlign w:val="center"/>
          </w:tcPr>
          <w:p w:rsidR="00AC0548" w:rsidRDefault="00A577BD">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sidR="00F84D02">
              <w:rPr>
                <w:rFonts w:asciiTheme="minorEastAsia" w:eastAsiaTheme="minorEastAsia" w:hAnsiTheme="minorEastAsia" w:hint="eastAsia"/>
                <w:kern w:val="0"/>
                <w:sz w:val="24"/>
                <w:szCs w:val="24"/>
              </w:rPr>
              <w:t>招标代理服务费</w:t>
            </w:r>
            <w:r w:rsidR="00D42F5B" w:rsidRPr="00D42F5B">
              <w:rPr>
                <w:rFonts w:asciiTheme="minorEastAsia" w:eastAsiaTheme="minorEastAsia" w:hAnsiTheme="minorEastAsia" w:hint="eastAsia"/>
                <w:kern w:val="0"/>
                <w:sz w:val="24"/>
                <w:szCs w:val="24"/>
              </w:rPr>
              <w:t>参考国家计委印发的《招标代理服务收费管理暂行办法的通知》（计价格[2002]1980号）计费标准向中标单位收取</w:t>
            </w:r>
            <w:r w:rsidR="00F84D02">
              <w:rPr>
                <w:rFonts w:asciiTheme="minorEastAsia" w:eastAsiaTheme="minorEastAsia" w:hAnsiTheme="minorEastAsia" w:hint="eastAsia"/>
                <w:kern w:val="0"/>
                <w:sz w:val="24"/>
                <w:szCs w:val="24"/>
              </w:rPr>
              <w:t>，由中标单位向采购代理机构一次性支付。</w:t>
            </w:r>
          </w:p>
          <w:p w:rsidR="00A577BD" w:rsidRPr="00A577BD" w:rsidRDefault="00A577BD" w:rsidP="00A577BD">
            <w:pPr>
              <w:spacing w:line="360" w:lineRule="auto"/>
              <w:jc w:val="left"/>
              <w:rPr>
                <w:rFonts w:asciiTheme="minorEastAsia" w:eastAsiaTheme="minorEastAsia" w:hAnsiTheme="minorEastAsia"/>
                <w:kern w:val="0"/>
                <w:sz w:val="24"/>
                <w:szCs w:val="24"/>
              </w:rPr>
            </w:pPr>
            <w:r w:rsidRPr="00180BB6">
              <w:rPr>
                <w:rFonts w:asciiTheme="minorEastAsia" w:eastAsiaTheme="minorEastAsia" w:hAnsiTheme="minorEastAsia" w:hint="eastAsia"/>
                <w:b/>
                <w:kern w:val="0"/>
                <w:sz w:val="24"/>
                <w:szCs w:val="24"/>
              </w:rPr>
              <w:t>2、</w:t>
            </w:r>
            <w:r w:rsidRPr="00A577BD">
              <w:rPr>
                <w:rFonts w:asciiTheme="minorEastAsia" w:eastAsiaTheme="minorEastAsia" w:hAnsiTheme="minorEastAsia" w:hint="eastAsia"/>
                <w:b/>
                <w:kern w:val="0"/>
                <w:sz w:val="24"/>
                <w:szCs w:val="24"/>
              </w:rPr>
              <w:t>采购标的对应的中小企业划分标准所属行业为：工业</w:t>
            </w:r>
          </w:p>
          <w:p w:rsidR="00A577BD" w:rsidRPr="00A577BD" w:rsidRDefault="00A577BD" w:rsidP="00A577BD">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r w:rsidRPr="00A577BD">
              <w:rPr>
                <w:rFonts w:asciiTheme="minorEastAsia" w:eastAsiaTheme="minorEastAsia" w:hAnsiTheme="minorEastAsia" w:hint="eastAsia"/>
                <w:kern w:val="0"/>
                <w:sz w:val="24"/>
                <w:szCs w:val="24"/>
              </w:rPr>
              <w:t>、供应商在登记免费领取采购文件后，如不参与项目投标，应在递交投标文件截止时间前一日书面形式告知采购代理机构。否则，采购代理机构可以向财政部门反映情况并提供相应的佐证。供应商一年内累计出现三次该情形，将被监督部门记录为失信行为。供应商在开标前将放弃投标的说明发送至采购代理机构邮箱，</w:t>
            </w:r>
            <w:r w:rsidRPr="00A577BD">
              <w:rPr>
                <w:rFonts w:asciiTheme="minorEastAsia" w:eastAsiaTheme="minorEastAsia" w:hAnsiTheme="minorEastAsia" w:hint="eastAsia"/>
                <w:b/>
                <w:kern w:val="0"/>
                <w:sz w:val="24"/>
                <w:szCs w:val="24"/>
              </w:rPr>
              <w:t>邮箱为：lhzb020@163.com</w:t>
            </w:r>
          </w:p>
          <w:p w:rsidR="00A577BD" w:rsidRPr="00A577BD" w:rsidRDefault="00A577BD" w:rsidP="00A577BD">
            <w:pPr>
              <w:spacing w:line="360" w:lineRule="auto"/>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r w:rsidRPr="00A577BD">
              <w:rPr>
                <w:rFonts w:asciiTheme="minorEastAsia" w:eastAsiaTheme="minorEastAsia" w:hAnsiTheme="minorEastAsia" w:hint="eastAsia"/>
                <w:kern w:val="0"/>
                <w:sz w:val="24"/>
                <w:szCs w:val="24"/>
              </w:rPr>
              <w:t>、本项目按照西安区公共资源交易中心的规定实行不见面开评标。不见面开评标具体规定及详细操作详见附件：西安市公共资源交易不见面开标大厅政府采购供应商操作手册。</w:t>
            </w:r>
          </w:p>
          <w:p w:rsidR="00A577BD" w:rsidRPr="00A577BD" w:rsidRDefault="00A577BD">
            <w:pPr>
              <w:spacing w:line="360" w:lineRule="auto"/>
              <w:jc w:val="left"/>
              <w:rPr>
                <w:rFonts w:asciiTheme="minorEastAsia" w:eastAsiaTheme="minorEastAsia" w:hAnsiTheme="minorEastAsia"/>
                <w:b/>
                <w:kern w:val="0"/>
                <w:sz w:val="24"/>
                <w:szCs w:val="24"/>
              </w:rPr>
            </w:pPr>
            <w:r w:rsidRPr="00A577BD">
              <w:rPr>
                <w:rFonts w:asciiTheme="minorEastAsia" w:eastAsiaTheme="minorEastAsia" w:hAnsiTheme="minorEastAsia" w:hint="eastAsia"/>
                <w:b/>
                <w:kern w:val="0"/>
                <w:sz w:val="24"/>
                <w:szCs w:val="24"/>
              </w:rPr>
              <w:t>5、中标后，</w:t>
            </w:r>
            <w:r>
              <w:rPr>
                <w:rFonts w:asciiTheme="minorEastAsia" w:eastAsiaTheme="minorEastAsia" w:hAnsiTheme="minorEastAsia" w:hint="eastAsia"/>
                <w:b/>
                <w:kern w:val="0"/>
                <w:sz w:val="24"/>
                <w:szCs w:val="24"/>
              </w:rPr>
              <w:t>中标</w:t>
            </w:r>
            <w:r w:rsidRPr="00A577BD">
              <w:rPr>
                <w:rFonts w:asciiTheme="minorEastAsia" w:eastAsiaTheme="minorEastAsia" w:hAnsiTheme="minorEastAsia" w:hint="eastAsia"/>
                <w:b/>
                <w:kern w:val="0"/>
                <w:sz w:val="24"/>
                <w:szCs w:val="24"/>
              </w:rPr>
              <w:t>供应商须无偿向采购人提供纸质文件</w:t>
            </w:r>
            <w:r w:rsidR="000F441F">
              <w:rPr>
                <w:rFonts w:asciiTheme="minorEastAsia" w:eastAsiaTheme="minorEastAsia" w:hAnsiTheme="minorEastAsia" w:hint="eastAsia"/>
                <w:b/>
                <w:kern w:val="0"/>
                <w:sz w:val="24"/>
                <w:szCs w:val="24"/>
              </w:rPr>
              <w:t>叁</w:t>
            </w:r>
            <w:r w:rsidRPr="00A577BD">
              <w:rPr>
                <w:rFonts w:asciiTheme="minorEastAsia" w:eastAsiaTheme="minorEastAsia" w:hAnsiTheme="minorEastAsia" w:hint="eastAsia"/>
                <w:b/>
                <w:kern w:val="0"/>
                <w:sz w:val="24"/>
                <w:szCs w:val="24"/>
              </w:rPr>
              <w:t>套。</w:t>
            </w:r>
          </w:p>
        </w:tc>
      </w:tr>
    </w:tbl>
    <w:p w:rsidR="00AC0548" w:rsidRDefault="00AC0548">
      <w:pPr>
        <w:pStyle w:val="a0"/>
        <w:rPr>
          <w:rFonts w:asciiTheme="minorEastAsia" w:eastAsiaTheme="minorEastAsia" w:hAnsiTheme="minorEastAsia"/>
          <w:kern w:val="0"/>
        </w:rPr>
      </w:pPr>
      <w:bookmarkStart w:id="1" w:name="_Toc306972824"/>
    </w:p>
    <w:p w:rsidR="00AC0548" w:rsidRDefault="00F84D02">
      <w:pPr>
        <w:widowControl/>
        <w:jc w:val="left"/>
        <w:rPr>
          <w:rFonts w:asciiTheme="minorEastAsia" w:eastAsiaTheme="minorEastAsia" w:hAnsiTheme="minorEastAsia"/>
          <w:b/>
          <w:kern w:val="0"/>
          <w:sz w:val="24"/>
          <w:szCs w:val="24"/>
        </w:rPr>
      </w:pPr>
      <w:r>
        <w:rPr>
          <w:rFonts w:asciiTheme="minorEastAsia" w:eastAsiaTheme="minorEastAsia" w:hAnsiTheme="minorEastAsia"/>
          <w:kern w:val="0"/>
          <w:szCs w:val="24"/>
        </w:rPr>
        <w:br w:type="page"/>
      </w:r>
    </w:p>
    <w:p w:rsidR="00AC0548" w:rsidRDefault="00F84D02">
      <w:pPr>
        <w:pStyle w:val="2"/>
        <w:spacing w:line="600" w:lineRule="auto"/>
        <w:rPr>
          <w:rFonts w:asciiTheme="minorEastAsia" w:eastAsiaTheme="minorEastAsia" w:hAnsiTheme="minorEastAsia"/>
          <w:kern w:val="0"/>
          <w:szCs w:val="24"/>
        </w:rPr>
      </w:pPr>
      <w:r>
        <w:rPr>
          <w:rFonts w:asciiTheme="minorEastAsia" w:eastAsiaTheme="minorEastAsia" w:hAnsiTheme="minorEastAsia" w:hint="eastAsia"/>
          <w:kern w:val="0"/>
          <w:szCs w:val="24"/>
        </w:rPr>
        <w:t>A、投标人</w:t>
      </w:r>
      <w:bookmarkEnd w:id="1"/>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1.投标委托</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1.1如投标人代表不是法定代表人，须随投标文件提供《法定代表人授权书》(统一格式)。</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1.2投标人为能够独立承担民事责任的法人、其他组织或自然人，不接受联合体投标。</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1.3供应商不得为“信用中国”网站（www.creditchina.gov.cn）中列入失信被执行人和</w:t>
      </w:r>
      <w:r w:rsidR="00067364">
        <w:rPr>
          <w:rFonts w:asciiTheme="minorEastAsia" w:eastAsiaTheme="minorEastAsia" w:hAnsiTheme="minorEastAsia" w:hint="eastAsia"/>
          <w:kern w:val="0"/>
          <w:sz w:val="24"/>
          <w:szCs w:val="24"/>
        </w:rPr>
        <w:t>重大税收违法失信主体</w:t>
      </w:r>
      <w:r>
        <w:rPr>
          <w:rFonts w:asciiTheme="minorEastAsia" w:eastAsiaTheme="minorEastAsia" w:hAnsiTheme="minorEastAsia" w:hint="eastAsia"/>
          <w:kern w:val="0"/>
          <w:sz w:val="24"/>
          <w:szCs w:val="24"/>
        </w:rPr>
        <w:t>的供应商，不得为中国政府采购网（www.ccgp.gov.cn）政府采购严重违法失信行为记录名单中被财政部门禁止参加政府采购活动的供应商。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2.投标费用</w:t>
      </w:r>
    </w:p>
    <w:p w:rsidR="00AC0548" w:rsidRDefault="00F84D02">
      <w:pPr>
        <w:spacing w:line="60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无论投标过程中的作法和结果如何，投标人自行承担与参加投标有关的全部费用。</w:t>
      </w:r>
    </w:p>
    <w:p w:rsidR="00AC0548" w:rsidRDefault="00F84D02">
      <w:pPr>
        <w:pStyle w:val="2"/>
        <w:spacing w:line="600" w:lineRule="auto"/>
        <w:rPr>
          <w:rFonts w:asciiTheme="minorEastAsia" w:eastAsiaTheme="minorEastAsia" w:hAnsiTheme="minorEastAsia"/>
          <w:kern w:val="0"/>
          <w:szCs w:val="24"/>
        </w:rPr>
      </w:pPr>
      <w:bookmarkStart w:id="2" w:name="_Toc306972825"/>
      <w:r>
        <w:rPr>
          <w:rFonts w:asciiTheme="minorEastAsia" w:eastAsiaTheme="minorEastAsia" w:hAnsiTheme="minorEastAsia" w:hint="eastAsia"/>
          <w:kern w:val="0"/>
          <w:szCs w:val="24"/>
        </w:rPr>
        <w:t>B、招标文件</w:t>
      </w:r>
      <w:bookmarkEnd w:id="2"/>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3.招标文件</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3.1招标文件由招标文件总目录所列内容组成。</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3.2投标人应详细阅读招标文件的全部内容，不按招标文件要求提供的投标文件和资料可能导致投标被拒绝。</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3.3</w:t>
      </w:r>
      <w:r>
        <w:rPr>
          <w:rFonts w:asciiTheme="minorEastAsia" w:eastAsiaTheme="minorEastAsia" w:hAnsiTheme="minorEastAsia"/>
          <w:kern w:val="0"/>
          <w:sz w:val="24"/>
          <w:szCs w:val="24"/>
        </w:rPr>
        <w:t>投标人必须从招标代理机构购买</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，投标人自行转让或复制</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视为无效。</w:t>
      </w:r>
      <w:r>
        <w:rPr>
          <w:rFonts w:asciiTheme="minorEastAsia" w:eastAsiaTheme="minorEastAsia" w:hAnsiTheme="minorEastAsia" w:hint="eastAsia"/>
          <w:kern w:val="0"/>
          <w:sz w:val="24"/>
          <w:szCs w:val="24"/>
        </w:rPr>
        <w:t>招标文件</w:t>
      </w:r>
      <w:r>
        <w:rPr>
          <w:rFonts w:asciiTheme="minorEastAsia" w:eastAsiaTheme="minorEastAsia" w:hAnsiTheme="minorEastAsia"/>
          <w:kern w:val="0"/>
          <w:sz w:val="24"/>
          <w:szCs w:val="24"/>
        </w:rPr>
        <w:t>一经售出，一律不退，仅作为本次招标使用。</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3.4</w:t>
      </w:r>
      <w:r>
        <w:rPr>
          <w:rFonts w:asciiTheme="minorEastAsia" w:eastAsiaTheme="minorEastAsia" w:hAnsiTheme="minorEastAsia"/>
          <w:kern w:val="0"/>
          <w:sz w:val="24"/>
          <w:szCs w:val="24"/>
        </w:rPr>
        <w:t>投标人应仔细阅读招标文件，对招标文件中有疑义或异议的部分及时函告，否则视为同意招标文件的一切条款和要求，并承担法律责任。</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3.5招标文件</w:t>
      </w:r>
      <w:r>
        <w:rPr>
          <w:rFonts w:asciiTheme="minorEastAsia" w:eastAsiaTheme="minorEastAsia" w:hAnsiTheme="minorEastAsia"/>
          <w:kern w:val="0"/>
          <w:sz w:val="24"/>
          <w:szCs w:val="24"/>
        </w:rPr>
        <w:t>的解释权归招标代理机构。</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4.招标文件的澄清</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澄清或者修改的内容为招标文件、资格预审文件、投标邀请书的组成部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5.招标文件的修改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5.1在投标截止时间前，招标方无论出于自己的考虑，还是出于对供应商提问的澄清，均可对招标文件用补充文件的方式进行修改。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5.2补充文件将作为招标文件的组成部分，对所有供应商有约束力。</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5.3对招标文件的修改，将以书面、传真的形式通知所有已购买招标文件的供应商。</w:t>
      </w:r>
    </w:p>
    <w:p w:rsidR="00AC0548" w:rsidRDefault="00F84D02">
      <w:pPr>
        <w:pStyle w:val="2"/>
        <w:spacing w:line="600" w:lineRule="auto"/>
        <w:rPr>
          <w:rFonts w:asciiTheme="minorEastAsia" w:eastAsiaTheme="minorEastAsia" w:hAnsiTheme="minorEastAsia"/>
          <w:kern w:val="0"/>
          <w:szCs w:val="24"/>
        </w:rPr>
      </w:pPr>
      <w:bookmarkStart w:id="3" w:name="_Toc306972826"/>
      <w:r>
        <w:rPr>
          <w:rFonts w:asciiTheme="minorEastAsia" w:eastAsiaTheme="minorEastAsia" w:hAnsiTheme="minorEastAsia" w:hint="eastAsia"/>
          <w:kern w:val="0"/>
          <w:szCs w:val="24"/>
        </w:rPr>
        <w:t>C、投标文件</w:t>
      </w:r>
      <w:bookmarkEnd w:id="3"/>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6. 投标资料计量单位</w:t>
      </w:r>
    </w:p>
    <w:p w:rsidR="00AC0548" w:rsidRDefault="00F84D02">
      <w:pPr>
        <w:spacing w:line="360" w:lineRule="auto"/>
        <w:ind w:firstLineChars="300" w:firstLine="72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投标资料中所使用的计量单位，除有特殊要求外，均采用国家法定计量单位。</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7.投标文件的组成</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7.1投标文件应由资格证明材料、技术部分和商务部分组成。</w:t>
      </w:r>
    </w:p>
    <w:p w:rsidR="00AC0548" w:rsidRDefault="00F84D02">
      <w:pPr>
        <w:spacing w:line="360" w:lineRule="auto"/>
        <w:ind w:firstLine="47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7.2 资格证明材料应包括：</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w:t>
      </w:r>
      <w:r w:rsidR="006B0C13" w:rsidRPr="006B0C13">
        <w:rPr>
          <w:rFonts w:asciiTheme="minorEastAsia" w:eastAsiaTheme="minorEastAsia" w:hAnsiTheme="minorEastAsia" w:hint="eastAsia"/>
          <w:kern w:val="0"/>
          <w:sz w:val="24"/>
          <w:szCs w:val="24"/>
        </w:rPr>
        <w:t>度或202</w:t>
      </w:r>
      <w:r w:rsidR="00E62EEE">
        <w:rPr>
          <w:rFonts w:asciiTheme="minorEastAsia" w:eastAsiaTheme="minorEastAsia" w:hAnsiTheme="minorEastAsia" w:hint="eastAsia"/>
          <w:kern w:val="0"/>
          <w:sz w:val="24"/>
          <w:szCs w:val="24"/>
        </w:rPr>
        <w:t>1</w:t>
      </w:r>
      <w:r w:rsidR="006B0C13" w:rsidRPr="006B0C13">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度经审计的财务报告或开户银行出具的资信证明或政府采购专业担保机构出具的投标担保函；</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AC0548" w:rsidRDefault="00F84D02">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AC0548" w:rsidRDefault="00F84D02" w:rsidP="00A3409E">
      <w:pPr>
        <w:spacing w:line="360" w:lineRule="auto"/>
        <w:ind w:firstLineChars="199" w:firstLine="478"/>
        <w:rPr>
          <w:rFonts w:ascii="宋体" w:hAnsi="宋体"/>
          <w:kern w:val="0"/>
          <w:sz w:val="24"/>
          <w:szCs w:val="24"/>
        </w:rPr>
      </w:pPr>
      <w:r>
        <w:rPr>
          <w:rFonts w:ascii="宋体" w:hAnsi="宋体" w:hint="eastAsia"/>
          <w:kern w:val="0"/>
          <w:sz w:val="24"/>
          <w:szCs w:val="24"/>
        </w:rPr>
        <w:t>2.1中华人民共和国境内注册，能够独立承担民事责任的法人、其他组织或自然人；</w:t>
      </w:r>
    </w:p>
    <w:p w:rsidR="00AC0548" w:rsidRDefault="00F84D02" w:rsidP="00A3409E">
      <w:pPr>
        <w:spacing w:line="360" w:lineRule="auto"/>
        <w:ind w:firstLineChars="199" w:firstLine="478"/>
        <w:rPr>
          <w:rFonts w:ascii="宋体" w:hAnsi="宋体"/>
          <w:kern w:val="0"/>
          <w:sz w:val="24"/>
          <w:szCs w:val="24"/>
        </w:rPr>
      </w:pPr>
      <w:r>
        <w:rPr>
          <w:rFonts w:ascii="宋体" w:hAnsi="宋体"/>
          <w:kern w:val="0"/>
          <w:sz w:val="24"/>
          <w:szCs w:val="24"/>
        </w:rPr>
        <w:t>2.</w:t>
      </w:r>
      <w:r w:rsidR="00156421">
        <w:rPr>
          <w:rFonts w:ascii="宋体" w:hAnsi="宋体" w:hint="eastAsia"/>
          <w:kern w:val="0"/>
          <w:sz w:val="24"/>
          <w:szCs w:val="24"/>
        </w:rPr>
        <w:t>2</w:t>
      </w:r>
      <w:r>
        <w:rPr>
          <w:rFonts w:ascii="宋体" w:hAnsi="宋体" w:hint="eastAsia"/>
          <w:kern w:val="0"/>
          <w:sz w:val="24"/>
          <w:szCs w:val="24"/>
        </w:rPr>
        <w:t>供应商应提供《医疗器械经营许可证》或《医疗器械经营备案凭证》；</w:t>
      </w:r>
    </w:p>
    <w:p w:rsidR="00AC0548" w:rsidRDefault="00F84D02" w:rsidP="00A3409E">
      <w:pPr>
        <w:spacing w:line="360" w:lineRule="auto"/>
        <w:ind w:firstLineChars="199" w:firstLine="478"/>
        <w:rPr>
          <w:rFonts w:ascii="宋体" w:hAnsi="宋体"/>
          <w:kern w:val="0"/>
          <w:sz w:val="24"/>
          <w:szCs w:val="24"/>
        </w:rPr>
      </w:pPr>
      <w:r>
        <w:rPr>
          <w:rFonts w:ascii="宋体" w:hAnsi="宋体" w:hint="eastAsia"/>
          <w:kern w:val="0"/>
          <w:sz w:val="24"/>
          <w:szCs w:val="24"/>
        </w:rPr>
        <w:t>2.</w:t>
      </w:r>
      <w:r w:rsidR="00156421">
        <w:rPr>
          <w:rFonts w:ascii="宋体" w:hAnsi="宋体" w:hint="eastAsia"/>
          <w:kern w:val="0"/>
          <w:sz w:val="24"/>
          <w:szCs w:val="24"/>
        </w:rPr>
        <w:t>3</w:t>
      </w:r>
      <w:r>
        <w:rPr>
          <w:rFonts w:ascii="宋体" w:hAnsi="宋体" w:hint="eastAsia"/>
          <w:kern w:val="0"/>
          <w:sz w:val="24"/>
          <w:szCs w:val="24"/>
        </w:rPr>
        <w:t>应提供生产厂家的《医疗器械生产许可证》；</w:t>
      </w:r>
      <w:r w:rsidR="00CC1DBE">
        <w:rPr>
          <w:rFonts w:ascii="宋体" w:hAnsi="宋体"/>
          <w:kern w:val="0"/>
          <w:sz w:val="24"/>
          <w:szCs w:val="24"/>
        </w:rPr>
        <w:t xml:space="preserve"> </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宋体" w:hAnsi="宋体" w:hint="eastAsia"/>
          <w:kern w:val="0"/>
          <w:sz w:val="24"/>
          <w:szCs w:val="24"/>
        </w:rPr>
        <w:t>2.</w:t>
      </w:r>
      <w:r w:rsidR="00156421">
        <w:rPr>
          <w:rFonts w:ascii="宋体" w:hAnsi="宋体" w:hint="eastAsia"/>
          <w:kern w:val="0"/>
          <w:sz w:val="24"/>
          <w:szCs w:val="24"/>
        </w:rPr>
        <w:t>4</w:t>
      </w:r>
      <w:r>
        <w:rPr>
          <w:rFonts w:ascii="宋体" w:hAnsi="宋体" w:hint="eastAsia"/>
          <w:kern w:val="0"/>
          <w:sz w:val="24"/>
          <w:szCs w:val="24"/>
        </w:rPr>
        <w:t>应提供医疗器械备案凭证或医疗器械注册凭证；</w:t>
      </w:r>
    </w:p>
    <w:p w:rsidR="00AC0548" w:rsidRDefault="00F84D02">
      <w:pPr>
        <w:spacing w:line="360" w:lineRule="auto"/>
        <w:ind w:firstLineChars="199" w:firstLine="479"/>
        <w:jc w:val="left"/>
        <w:rPr>
          <w:rFonts w:asciiTheme="minorEastAsia" w:eastAsiaTheme="minorEastAsia" w:hAnsiTheme="minorEastAsia" w:cs="宋体"/>
          <w:kern w:val="0"/>
          <w:sz w:val="24"/>
          <w:szCs w:val="24"/>
        </w:rPr>
      </w:pPr>
      <w:r>
        <w:rPr>
          <w:rFonts w:asciiTheme="minorEastAsia" w:eastAsiaTheme="minorEastAsia" w:hAnsiTheme="minorEastAsia" w:hint="eastAsia"/>
          <w:b/>
          <w:kern w:val="0"/>
          <w:sz w:val="24"/>
          <w:szCs w:val="24"/>
        </w:rPr>
        <w:t>资格证明材料需在</w:t>
      </w:r>
      <w:r w:rsidR="00156421">
        <w:rPr>
          <w:rFonts w:asciiTheme="minorEastAsia" w:eastAsiaTheme="minorEastAsia" w:hAnsiTheme="minorEastAsia" w:hint="eastAsia"/>
          <w:b/>
          <w:kern w:val="0"/>
          <w:sz w:val="24"/>
          <w:szCs w:val="24"/>
        </w:rPr>
        <w:t>上传电子版</w:t>
      </w:r>
      <w:r>
        <w:rPr>
          <w:rFonts w:asciiTheme="minorEastAsia" w:eastAsiaTheme="minorEastAsia" w:hAnsiTheme="minorEastAsia" w:hint="eastAsia"/>
          <w:b/>
          <w:kern w:val="0"/>
          <w:sz w:val="24"/>
          <w:szCs w:val="24"/>
        </w:rPr>
        <w:t>投标文件中提供清晰、可见加盖公章的</w:t>
      </w:r>
      <w:r w:rsidR="00156421">
        <w:rPr>
          <w:rFonts w:asciiTheme="minorEastAsia" w:eastAsiaTheme="minorEastAsia" w:hAnsiTheme="minorEastAsia" w:hint="eastAsia"/>
          <w:b/>
          <w:kern w:val="0"/>
          <w:sz w:val="24"/>
          <w:szCs w:val="24"/>
        </w:rPr>
        <w:t>扫描件</w:t>
      </w:r>
      <w:r>
        <w:rPr>
          <w:rFonts w:asciiTheme="minorEastAsia" w:eastAsiaTheme="minorEastAsia" w:hAnsiTheme="minorEastAsia" w:hint="eastAsia"/>
          <w:b/>
          <w:kern w:val="0"/>
          <w:sz w:val="24"/>
          <w:szCs w:val="24"/>
        </w:rPr>
        <w:t>，模糊不清的按无效证明处理，若供应商资格证明文件不符合要求，将按无效投标处理，不进入下一评审环节。</w:t>
      </w:r>
    </w:p>
    <w:p w:rsidR="00AC0548" w:rsidRDefault="00F84D02" w:rsidP="00A3409E">
      <w:pPr>
        <w:spacing w:line="360" w:lineRule="auto"/>
        <w:ind w:firstLineChars="199" w:firstLine="478"/>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r w:rsidR="00156421">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供应商不得为“信用中国”网站（www.creditchina.gov.cn）中列入失信被执行人和</w:t>
      </w:r>
      <w:r w:rsidR="00067364">
        <w:rPr>
          <w:rFonts w:asciiTheme="minorEastAsia" w:eastAsiaTheme="minorEastAsia" w:hAnsiTheme="minorEastAsia" w:cs="宋体" w:hint="eastAsia"/>
          <w:kern w:val="0"/>
          <w:sz w:val="24"/>
          <w:szCs w:val="24"/>
        </w:rPr>
        <w:t>重大税收违法失信主体</w:t>
      </w:r>
      <w:r>
        <w:rPr>
          <w:rFonts w:asciiTheme="minorEastAsia" w:eastAsiaTheme="minorEastAsia" w:hAnsiTheme="minorEastAsia" w:cs="宋体" w:hint="eastAsia"/>
          <w:kern w:val="0"/>
          <w:sz w:val="24"/>
          <w:szCs w:val="24"/>
        </w:rPr>
        <w:t>的供应商，不得为中国政府采购网（www.ccgp.gov.cn）政府采购严重违法失信行为记录名单中被财政部门禁止参加政府采购活动的供应商；</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cs="宋体" w:hint="eastAsia"/>
          <w:kern w:val="0"/>
          <w:sz w:val="24"/>
          <w:szCs w:val="24"/>
        </w:rPr>
        <w:t>（说明：①若不符合要求，按无效投标处理。②查询截止时间：投标截止时间后2小时内网站查询，若不符合要求，按无效投标处理。③查询结果保存方式：网站截图纸质版或网站截图电子版保存。）</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8.投标内容填写说明</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8.1</w:t>
      </w:r>
      <w:r w:rsidR="00156421" w:rsidRPr="00156421">
        <w:rPr>
          <w:rFonts w:asciiTheme="minorEastAsia" w:eastAsiaTheme="minorEastAsia" w:hAnsiTheme="minorEastAsia" w:hint="eastAsia"/>
          <w:kern w:val="0"/>
          <w:sz w:val="24"/>
          <w:szCs w:val="24"/>
        </w:rPr>
        <w:t>供应商</w:t>
      </w:r>
      <w:r w:rsidR="00156421">
        <w:rPr>
          <w:rFonts w:asciiTheme="minorEastAsia" w:eastAsiaTheme="minorEastAsia" w:hAnsiTheme="minorEastAsia" w:hint="eastAsia"/>
          <w:kern w:val="0"/>
          <w:sz w:val="24"/>
          <w:szCs w:val="24"/>
        </w:rPr>
        <w:t>应按陕西省西安市公共资源交易平台下载的招标文件要求编制投标文件</w:t>
      </w:r>
      <w:r>
        <w:rPr>
          <w:rFonts w:asciiTheme="minorEastAsia" w:eastAsiaTheme="minorEastAsia" w:hAnsiTheme="minorEastAsia" w:hint="eastAsia"/>
          <w:kern w:val="0"/>
          <w:sz w:val="24"/>
          <w:szCs w:val="24"/>
        </w:rPr>
        <w:t>。</w:t>
      </w:r>
    </w:p>
    <w:p w:rsidR="00156421" w:rsidRPr="00156421" w:rsidRDefault="00F84D02" w:rsidP="00156421">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8.2</w:t>
      </w:r>
      <w:r w:rsidR="00156421" w:rsidRPr="00156421">
        <w:rPr>
          <w:rFonts w:asciiTheme="minorEastAsia" w:eastAsiaTheme="minorEastAsia" w:hAnsiTheme="minorEastAsia" w:hint="eastAsia"/>
          <w:kern w:val="0"/>
          <w:sz w:val="24"/>
          <w:szCs w:val="24"/>
        </w:rPr>
        <w:t>供应商在编制投标文件时，应依据招标文件的要求，对招标文件作出实质性的响应，内容应包括：</w:t>
      </w:r>
    </w:p>
    <w:p w:rsidR="00156421" w:rsidRPr="00156421" w:rsidRDefault="00156421" w:rsidP="00156421">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w:t>
      </w:r>
      <w:r w:rsidRPr="00156421">
        <w:rPr>
          <w:rFonts w:asciiTheme="minorEastAsia" w:eastAsiaTheme="minorEastAsia" w:hAnsiTheme="minorEastAsia" w:hint="eastAsia"/>
          <w:kern w:val="0"/>
          <w:sz w:val="24"/>
          <w:szCs w:val="24"/>
        </w:rPr>
        <w:t>.2.1对投标函中内容的响应；</w:t>
      </w:r>
    </w:p>
    <w:p w:rsidR="00156421" w:rsidRPr="00156421" w:rsidRDefault="00156421" w:rsidP="00156421">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w:t>
      </w:r>
      <w:r w:rsidRPr="00156421">
        <w:rPr>
          <w:rFonts w:asciiTheme="minorEastAsia" w:eastAsiaTheme="minorEastAsia" w:hAnsiTheme="minorEastAsia" w:hint="eastAsia"/>
          <w:kern w:val="0"/>
          <w:sz w:val="24"/>
          <w:szCs w:val="24"/>
        </w:rPr>
        <w:t>.2.2开标一览表（唱标报告）投标货币用人民币，单位为元，精确到小数点后两位，第三位四舍五入。</w:t>
      </w:r>
    </w:p>
    <w:p w:rsidR="00156421" w:rsidRPr="00156421" w:rsidRDefault="00156421" w:rsidP="00156421">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8</w:t>
      </w:r>
      <w:r w:rsidRPr="00156421">
        <w:rPr>
          <w:rFonts w:asciiTheme="minorEastAsia" w:eastAsiaTheme="minorEastAsia" w:hAnsiTheme="minorEastAsia" w:hint="eastAsia"/>
          <w:kern w:val="0"/>
          <w:sz w:val="24"/>
          <w:szCs w:val="24"/>
        </w:rPr>
        <w:t>.2.3供应商应出具的合格的资格证明文件，证明参加供应商是响应本项目招标的合格供应商。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9. 投标人投标资料的编制及编目</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9.1投标人应认真阅读招标文件的所有内容,严格按照招标文件的要求编制投标资料,并保证所提供的全部资料的真实性,使投标资料做出实质性响应,如未能做出实质性响应,其投标将被拒绝；</w:t>
      </w:r>
    </w:p>
    <w:p w:rsidR="00AC0548" w:rsidRDefault="00F84D02"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9.2投标人投标资料内容应有投标人视需要自行编制。</w:t>
      </w:r>
    </w:p>
    <w:p w:rsidR="00156421" w:rsidRPr="00156421" w:rsidRDefault="00156421"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Pr="00156421">
        <w:rPr>
          <w:rFonts w:asciiTheme="minorEastAsia" w:eastAsiaTheme="minorEastAsia" w:hAnsiTheme="minorEastAsia" w:hint="eastAsia"/>
          <w:kern w:val="0"/>
          <w:sz w:val="24"/>
          <w:szCs w:val="24"/>
        </w:rPr>
        <w:t>.3本项目为电子化政府采购项目，供应商初次登录西安市公共资源交易平台前应先完成诚信入库登记、CA认证和企业信息绑定。详见西安市公共资源交易平台〖首页•〉服务指南•〉下载专区〗中的《西安市市级单位电子化政府采购项目投标指南》。</w:t>
      </w:r>
    </w:p>
    <w:p w:rsidR="00156421" w:rsidRPr="00156421" w:rsidRDefault="00156421" w:rsidP="00156421">
      <w:pPr>
        <w:spacing w:line="360" w:lineRule="auto"/>
        <w:ind w:firstLine="480"/>
        <w:rPr>
          <w:rFonts w:asciiTheme="minorEastAsia" w:eastAsiaTheme="minorEastAsia" w:hAnsiTheme="minorEastAsia"/>
          <w:kern w:val="0"/>
          <w:sz w:val="24"/>
          <w:szCs w:val="24"/>
        </w:rPr>
      </w:pPr>
      <w:r w:rsidRPr="00156421">
        <w:rPr>
          <w:rFonts w:asciiTheme="minorEastAsia" w:eastAsiaTheme="minorEastAsia" w:hAnsiTheme="minorEastAsia" w:hint="eastAsia"/>
          <w:kern w:val="0"/>
          <w:sz w:val="24"/>
          <w:szCs w:val="24"/>
        </w:rPr>
        <w:t>供应商须使用数字认证证书对电子化投标文件进行签章、加密、递交及开标时解密等相关招投标事宜。</w:t>
      </w:r>
    </w:p>
    <w:p w:rsidR="00156421" w:rsidRPr="00156421" w:rsidRDefault="00156421"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Pr="00156421">
        <w:rPr>
          <w:rFonts w:asciiTheme="minorEastAsia" w:eastAsiaTheme="minorEastAsia" w:hAnsiTheme="minorEastAsia" w:hint="eastAsia"/>
          <w:kern w:val="0"/>
          <w:sz w:val="24"/>
          <w:szCs w:val="24"/>
        </w:rPr>
        <w:t>.4制作电子投标文件（.SXSTF）需要使用专用制作工具。软件下载及操作说明详见西安市公共资源交易平台（http://sxggzyjy.xa.gov.cn/）〖首页•〉服务指南•〉下载专区〗中的《政府采购项目投 标文件制作软件及操作手册》。</w:t>
      </w:r>
    </w:p>
    <w:p w:rsidR="00156421" w:rsidRPr="00156421" w:rsidRDefault="00156421"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Pr="00156421">
        <w:rPr>
          <w:rFonts w:asciiTheme="minorEastAsia" w:eastAsiaTheme="minorEastAsia" w:hAnsiTheme="minorEastAsia" w:hint="eastAsia"/>
          <w:kern w:val="0"/>
          <w:sz w:val="24"/>
          <w:szCs w:val="24"/>
        </w:rPr>
        <w:t>.5 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版电子招标文件制作的电子投标文件（.SXSTF），系统将拒绝接收。</w:t>
      </w:r>
    </w:p>
    <w:p w:rsidR="00156421" w:rsidRPr="00156421" w:rsidRDefault="00156421"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Pr="00156421">
        <w:rPr>
          <w:rFonts w:asciiTheme="minorEastAsia" w:eastAsiaTheme="minorEastAsia" w:hAnsiTheme="minorEastAsia" w:hint="eastAsia"/>
          <w:kern w:val="0"/>
          <w:sz w:val="24"/>
          <w:szCs w:val="24"/>
        </w:rPr>
        <w:t>.6 上传电子投标文件。从西安市公共资源交易平台〖首页•〉电子交易平台•〉陕西政府采购交易系统•〉企业端〗登录，登录后切换到〖我的项目〗模块，依次点选〖项目流程•〉项目管理•〉上传响应文件〗上传加密后的电子投标文件（.SXSTF）。</w:t>
      </w:r>
    </w:p>
    <w:p w:rsidR="00156421" w:rsidRPr="00156421" w:rsidRDefault="00156421" w:rsidP="00156421">
      <w:pPr>
        <w:spacing w:line="360" w:lineRule="auto"/>
        <w:ind w:firstLine="480"/>
        <w:rPr>
          <w:rFonts w:asciiTheme="minorEastAsia" w:eastAsiaTheme="minorEastAsia" w:hAnsiTheme="minorEastAsia"/>
          <w:kern w:val="0"/>
          <w:sz w:val="24"/>
          <w:szCs w:val="24"/>
        </w:rPr>
      </w:pPr>
      <w:r w:rsidRPr="00156421">
        <w:rPr>
          <w:rFonts w:asciiTheme="minorEastAsia" w:eastAsiaTheme="minorEastAsia" w:hAnsiTheme="minorEastAsia" w:hint="eastAsia"/>
          <w:kern w:val="0"/>
          <w:sz w:val="24"/>
          <w:szCs w:val="24"/>
        </w:rPr>
        <w:t>注：供应商须在平台规定的时间内解密投标文件，若因自身原因在规定时间内未解密的投标文件，按无效投标处理。</w:t>
      </w:r>
    </w:p>
    <w:p w:rsidR="00156421" w:rsidRPr="00156421" w:rsidRDefault="00CF2C59"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00156421" w:rsidRPr="00156421">
        <w:rPr>
          <w:rFonts w:asciiTheme="minorEastAsia" w:eastAsiaTheme="minorEastAsia" w:hAnsiTheme="minorEastAsia" w:hint="eastAsia"/>
          <w:kern w:val="0"/>
          <w:sz w:val="24"/>
          <w:szCs w:val="24"/>
        </w:rPr>
        <w:t>.7 开标形式：本项目将采用“不见面开标”形式。操作说明详见平台〖首页•〉服务指南•〉下载专区〗中的《西安公共资源交易不见面开标大厅供应商操作手册》。</w:t>
      </w:r>
    </w:p>
    <w:p w:rsidR="00156421" w:rsidRPr="00156421" w:rsidRDefault="00CF2C59"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00156421" w:rsidRPr="00156421">
        <w:rPr>
          <w:rFonts w:asciiTheme="minorEastAsia" w:eastAsiaTheme="minorEastAsia" w:hAnsiTheme="minorEastAsia" w:hint="eastAsia"/>
          <w:kern w:val="0"/>
          <w:sz w:val="24"/>
          <w:szCs w:val="24"/>
        </w:rPr>
        <w:t>.8 投标文件的签字盖章必须按照招标文件规定的进行签字盖章。</w:t>
      </w:r>
    </w:p>
    <w:p w:rsidR="00156421" w:rsidRPr="00156421" w:rsidRDefault="00CF2C59" w:rsidP="00156421">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9</w:t>
      </w:r>
      <w:r w:rsidR="00156421" w:rsidRPr="00156421">
        <w:rPr>
          <w:rFonts w:asciiTheme="minorEastAsia" w:eastAsiaTheme="minorEastAsia" w:hAnsiTheme="minorEastAsia" w:hint="eastAsia"/>
          <w:kern w:val="0"/>
          <w:sz w:val="24"/>
          <w:szCs w:val="24"/>
        </w:rPr>
        <w:t>.9 投标文件不得行间插字、涂改和增删，如有修改错漏处，必须由供应商法定代表人（或其授权代表人）签字或盖章。</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10.投标报价</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kern w:val="0"/>
          <w:sz w:val="24"/>
          <w:szCs w:val="24"/>
        </w:rPr>
        <w:t>10.1</w:t>
      </w:r>
      <w:r>
        <w:rPr>
          <w:rFonts w:asciiTheme="minorEastAsia" w:eastAsiaTheme="minorEastAsia" w:hAnsiTheme="minorEastAsia" w:hint="eastAsia"/>
          <w:kern w:val="0"/>
          <w:sz w:val="24"/>
          <w:szCs w:val="24"/>
        </w:rPr>
        <w:t>投标价格以人民币为计量币种。</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10.2投标总报价</w:t>
      </w:r>
      <w:r>
        <w:rPr>
          <w:rFonts w:asciiTheme="minorEastAsia" w:eastAsiaTheme="minorEastAsia" w:hAnsiTheme="minorEastAsia" w:hint="eastAsia"/>
          <w:bCs/>
          <w:kern w:val="0"/>
          <w:sz w:val="24"/>
          <w:szCs w:val="24"/>
        </w:rPr>
        <w:t>采用固定总价，为全费用固定总价。</w:t>
      </w:r>
      <w:r>
        <w:rPr>
          <w:rFonts w:asciiTheme="minorEastAsia" w:eastAsiaTheme="minorEastAsia" w:hAnsiTheme="minorEastAsia" w:hint="eastAsia"/>
          <w:kern w:val="0"/>
          <w:sz w:val="24"/>
          <w:szCs w:val="24"/>
        </w:rPr>
        <w:t>不受国家政策性调价或原材料价格变化及外汇汇率变化的影响，不受市场价格变化的影响，并作为最终结算的唯一依据。投标总报价包括：本项目所需所有产品费，以及产品达到正常使用条件下的所有费用，并包含项目实施过程中人工费、材料费、设备费、管理费、利润、税金、保险等一切费用、税费风险等能预见、不可预见的全部费用。</w:t>
      </w:r>
    </w:p>
    <w:p w:rsidR="00AC0548" w:rsidRDefault="00F84D02">
      <w:pPr>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kern w:val="0"/>
          <w:sz w:val="24"/>
          <w:szCs w:val="24"/>
        </w:rPr>
        <w:t>10.</w:t>
      </w:r>
      <w:r>
        <w:rPr>
          <w:rFonts w:asciiTheme="minorEastAsia" w:eastAsiaTheme="minorEastAsia" w:hAnsiTheme="minorEastAsia" w:hint="eastAsia"/>
          <w:kern w:val="0"/>
          <w:sz w:val="24"/>
          <w:szCs w:val="24"/>
        </w:rPr>
        <w:t>3</w:t>
      </w:r>
      <w:r>
        <w:rPr>
          <w:rFonts w:asciiTheme="minorEastAsia" w:eastAsiaTheme="minorEastAsia" w:hAnsiTheme="minorEastAsia"/>
          <w:kern w:val="0"/>
          <w:sz w:val="24"/>
          <w:szCs w:val="24"/>
        </w:rPr>
        <w:t>各投标人应自行（自费）对现场及周围环境进行踏勘，</w:t>
      </w:r>
      <w:r>
        <w:rPr>
          <w:rFonts w:asciiTheme="minorEastAsia" w:eastAsiaTheme="minorEastAsia" w:hAnsiTheme="minorEastAsia"/>
          <w:kern w:val="0"/>
          <w:sz w:val="24"/>
        </w:rPr>
        <w:t>应充分考虑本项目实施中可能发生的一切费用，所有费用均应计入</w:t>
      </w:r>
      <w:r>
        <w:rPr>
          <w:rFonts w:asciiTheme="minorEastAsia" w:eastAsiaTheme="minorEastAsia" w:hAnsiTheme="minorEastAsia" w:hint="eastAsia"/>
          <w:kern w:val="0"/>
          <w:sz w:val="24"/>
        </w:rPr>
        <w:t>投标</w:t>
      </w:r>
      <w:r>
        <w:rPr>
          <w:rFonts w:asciiTheme="minorEastAsia" w:eastAsiaTheme="minorEastAsia" w:hAnsiTheme="minorEastAsia"/>
          <w:kern w:val="0"/>
          <w:sz w:val="24"/>
        </w:rPr>
        <w:t>总价</w:t>
      </w:r>
      <w:r>
        <w:rPr>
          <w:rFonts w:asciiTheme="minorEastAsia" w:eastAsiaTheme="minorEastAsia" w:hAnsiTheme="minorEastAsia" w:hint="eastAsia"/>
          <w:kern w:val="0"/>
          <w:sz w:val="24"/>
        </w:rPr>
        <w:t>。</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10.4投标人要按分项报价表内容填写单价、总价及其他内容，并由法人代表或授权代表签署。</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10.5本项目采购预算已在招标公告中公布，若投标人报价超出采购预算，作为不实质性响应招标文件处理，视为无效投标。</w:t>
      </w:r>
    </w:p>
    <w:p w:rsidR="00AC0548" w:rsidRDefault="00F84D02">
      <w:pPr>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10.6招标人不接受任何有选择性的报价。</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11.投标保证金</w:t>
      </w:r>
    </w:p>
    <w:p w:rsidR="00AC0548" w:rsidRDefault="00F84D02">
      <w:pPr>
        <w:spacing w:line="360" w:lineRule="auto"/>
        <w:ind w:firstLineChars="200" w:firstLine="482"/>
        <w:outlineLvl w:val="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无需缴纳投标保证金</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12.投标资料的签署及规定</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12.1投标资料的各项资料均应遵守本条规定；</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12.2投标人应填写全称，同时加盖投标人印章；</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12.3</w:t>
      </w:r>
      <w:r w:rsidR="00CF2C59">
        <w:rPr>
          <w:rFonts w:asciiTheme="minorEastAsia" w:eastAsiaTheme="minorEastAsia" w:hAnsiTheme="minorEastAsia" w:hint="eastAsia"/>
          <w:kern w:val="0"/>
          <w:sz w:val="24"/>
          <w:szCs w:val="24"/>
        </w:rPr>
        <w:t>上传电子版</w:t>
      </w:r>
      <w:r>
        <w:rPr>
          <w:rFonts w:asciiTheme="minorEastAsia" w:eastAsiaTheme="minorEastAsia" w:hAnsiTheme="minorEastAsia" w:hint="eastAsia"/>
          <w:kern w:val="0"/>
          <w:sz w:val="24"/>
          <w:szCs w:val="24"/>
        </w:rPr>
        <w:t xml:space="preserve">投标资料必须由法定代表人或授权代表签字或盖章； </w:t>
      </w:r>
    </w:p>
    <w:p w:rsidR="00AC0548" w:rsidRDefault="00F84D02" w:rsidP="00CF2C59">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12.</w:t>
      </w:r>
      <w:r w:rsidR="00CF2C59">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因字迹潦草或表达不清所引起的后果由投标人负责。</w:t>
      </w:r>
    </w:p>
    <w:p w:rsidR="00CF2C59" w:rsidRPr="00CF2C59" w:rsidRDefault="00CF2C59" w:rsidP="00CF2C59">
      <w:pPr>
        <w:spacing w:line="360" w:lineRule="auto"/>
        <w:ind w:firstLineChars="200" w:firstLine="480"/>
        <w:rPr>
          <w:rFonts w:asciiTheme="minorEastAsia" w:eastAsiaTheme="minorEastAsia" w:hAnsiTheme="minorEastAsia"/>
          <w:kern w:val="0"/>
          <w:sz w:val="24"/>
          <w:szCs w:val="24"/>
        </w:rPr>
      </w:pPr>
    </w:p>
    <w:p w:rsidR="00AC0548" w:rsidRDefault="00F84D02">
      <w:pPr>
        <w:pStyle w:val="2"/>
        <w:spacing w:line="600" w:lineRule="auto"/>
        <w:rPr>
          <w:rFonts w:asciiTheme="minorEastAsia" w:eastAsiaTheme="minorEastAsia" w:hAnsiTheme="minorEastAsia"/>
          <w:kern w:val="0"/>
          <w:szCs w:val="24"/>
        </w:rPr>
      </w:pPr>
      <w:bookmarkStart w:id="4" w:name="_Toc306972827"/>
      <w:r>
        <w:rPr>
          <w:rFonts w:asciiTheme="minorEastAsia" w:eastAsiaTheme="minorEastAsia" w:hAnsiTheme="minorEastAsia" w:hint="eastAsia"/>
          <w:kern w:val="0"/>
          <w:szCs w:val="24"/>
        </w:rPr>
        <w:t>D、投标文件的</w:t>
      </w:r>
      <w:bookmarkEnd w:id="4"/>
      <w:r w:rsidR="00CF2C59">
        <w:rPr>
          <w:rFonts w:asciiTheme="minorEastAsia" w:eastAsiaTheme="minorEastAsia" w:hAnsiTheme="minorEastAsia" w:hint="eastAsia"/>
          <w:kern w:val="0"/>
          <w:szCs w:val="24"/>
        </w:rPr>
        <w:t>上传</w:t>
      </w:r>
    </w:p>
    <w:p w:rsidR="00AC0548" w:rsidRDefault="00F84D02">
      <w:pPr>
        <w:spacing w:line="360" w:lineRule="auto"/>
        <w:ind w:firstLine="472"/>
        <w:rPr>
          <w:rFonts w:asciiTheme="minorEastAsia" w:eastAsiaTheme="minorEastAsia" w:hAnsiTheme="minorEastAsia"/>
          <w:kern w:val="0"/>
        </w:rPr>
      </w:pPr>
      <w:r>
        <w:rPr>
          <w:rFonts w:asciiTheme="minorEastAsia" w:eastAsiaTheme="minorEastAsia" w:hAnsiTheme="minorEastAsia" w:cs="宋体" w:hint="eastAsia"/>
          <w:b/>
          <w:kern w:val="0"/>
          <w:sz w:val="24"/>
          <w:szCs w:val="24"/>
        </w:rPr>
        <w:t>13.投标文件的</w:t>
      </w:r>
      <w:r w:rsidR="00CF2C59">
        <w:rPr>
          <w:rFonts w:asciiTheme="minorEastAsia" w:eastAsiaTheme="minorEastAsia" w:hAnsiTheme="minorEastAsia" w:cs="宋体" w:hint="eastAsia"/>
          <w:b/>
          <w:kern w:val="0"/>
          <w:sz w:val="24"/>
          <w:szCs w:val="24"/>
        </w:rPr>
        <w:t>上传</w:t>
      </w:r>
    </w:p>
    <w:p w:rsidR="00CF2C59" w:rsidRPr="00CF2C59" w:rsidRDefault="00F84D02" w:rsidP="00CF2C59">
      <w:pPr>
        <w:spacing w:line="36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r w:rsidR="00CF2C59">
        <w:rPr>
          <w:rFonts w:asciiTheme="minorEastAsia" w:eastAsiaTheme="minorEastAsia" w:hAnsiTheme="minorEastAsia" w:cs="宋体" w:hint="eastAsia"/>
          <w:kern w:val="0"/>
          <w:sz w:val="24"/>
          <w:szCs w:val="24"/>
        </w:rPr>
        <w:t>13</w:t>
      </w:r>
      <w:r w:rsidR="00CF2C59" w:rsidRPr="00CF2C59">
        <w:rPr>
          <w:rFonts w:asciiTheme="minorEastAsia" w:eastAsiaTheme="minorEastAsia" w:hAnsiTheme="minorEastAsia" w:cs="宋体" w:hint="eastAsia"/>
          <w:kern w:val="0"/>
          <w:sz w:val="24"/>
          <w:szCs w:val="24"/>
        </w:rPr>
        <w:t>.1供应商应在招标文件要求提交投标文件的截止时间前将投标文件上传至全国公共资源交易平台（陕西省•西安市）。</w:t>
      </w:r>
    </w:p>
    <w:p w:rsidR="00CF2C59" w:rsidRPr="00CF2C59" w:rsidRDefault="00CF2C59" w:rsidP="00CF2C59">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r w:rsidRPr="00CF2C59">
        <w:rPr>
          <w:rFonts w:asciiTheme="minorEastAsia" w:eastAsiaTheme="minorEastAsia" w:hAnsiTheme="minorEastAsia" w:cs="宋体" w:hint="eastAsia"/>
          <w:kern w:val="0"/>
          <w:sz w:val="24"/>
          <w:szCs w:val="24"/>
        </w:rPr>
        <w:t>.2在招标文件要求投标文件的上传截止时间之后上传的投标文件，为无效投标文件。</w:t>
      </w:r>
    </w:p>
    <w:p w:rsidR="00CF2C59" w:rsidRPr="00CF2C59" w:rsidRDefault="00CF2C59" w:rsidP="00CF2C59">
      <w:pPr>
        <w:spacing w:line="360" w:lineRule="auto"/>
        <w:rPr>
          <w:rFonts w:asciiTheme="minorEastAsia" w:eastAsiaTheme="minorEastAsia" w:hAnsiTheme="minorEastAsia" w:cs="宋体"/>
          <w:kern w:val="0"/>
          <w:sz w:val="24"/>
          <w:szCs w:val="24"/>
        </w:rPr>
      </w:pPr>
      <w:r w:rsidRPr="00CF2C59">
        <w:rPr>
          <w:rFonts w:asciiTheme="minorEastAsia" w:eastAsiaTheme="minorEastAsia" w:hAnsiTheme="minorEastAsia" w:cs="宋体" w:hint="eastAsia"/>
          <w:kern w:val="0"/>
          <w:sz w:val="24"/>
          <w:szCs w:val="24"/>
        </w:rPr>
        <w:t xml:space="preserve">    </w:t>
      </w:r>
      <w:r>
        <w:rPr>
          <w:rFonts w:asciiTheme="minorEastAsia" w:eastAsiaTheme="minorEastAsia" w:hAnsiTheme="minorEastAsia" w:cs="宋体" w:hint="eastAsia"/>
          <w:kern w:val="0"/>
          <w:sz w:val="24"/>
          <w:szCs w:val="24"/>
        </w:rPr>
        <w:t>13</w:t>
      </w:r>
      <w:r w:rsidRPr="00CF2C59">
        <w:rPr>
          <w:rFonts w:asciiTheme="minorEastAsia" w:eastAsiaTheme="minorEastAsia" w:hAnsiTheme="minorEastAsia" w:cs="宋体" w:hint="eastAsia"/>
          <w:kern w:val="0"/>
          <w:sz w:val="24"/>
          <w:szCs w:val="24"/>
        </w:rPr>
        <w:t>.3供应商在投标截止时间前，可以对所提交的投标文件进行补充、修改或者撤回，并书面通知采购代理机构。补充、修改的内容应当按招标文件要求签署、盖章，并作为投标文件的组成部分。</w:t>
      </w:r>
    </w:p>
    <w:p w:rsidR="00CF2C59" w:rsidRPr="00CF2C59" w:rsidRDefault="00CF2C59" w:rsidP="00CF2C59">
      <w:pPr>
        <w:spacing w:line="360" w:lineRule="auto"/>
        <w:rPr>
          <w:rFonts w:asciiTheme="minorEastAsia" w:eastAsiaTheme="minorEastAsia" w:hAnsiTheme="minorEastAsia" w:cs="宋体"/>
          <w:kern w:val="0"/>
          <w:sz w:val="24"/>
          <w:szCs w:val="24"/>
        </w:rPr>
      </w:pPr>
      <w:r w:rsidRPr="00CF2C59">
        <w:rPr>
          <w:rFonts w:asciiTheme="minorEastAsia" w:eastAsiaTheme="minorEastAsia" w:hAnsiTheme="minorEastAsia" w:cs="宋体" w:hint="eastAsia"/>
          <w:kern w:val="0"/>
          <w:sz w:val="24"/>
          <w:szCs w:val="24"/>
        </w:rPr>
        <w:t xml:space="preserve">    </w:t>
      </w:r>
      <w:r>
        <w:rPr>
          <w:rFonts w:asciiTheme="minorEastAsia" w:eastAsiaTheme="minorEastAsia" w:hAnsiTheme="minorEastAsia" w:cs="宋体" w:hint="eastAsia"/>
          <w:kern w:val="0"/>
          <w:sz w:val="24"/>
          <w:szCs w:val="24"/>
        </w:rPr>
        <w:t>13</w:t>
      </w:r>
      <w:r w:rsidRPr="00CF2C59">
        <w:rPr>
          <w:rFonts w:asciiTheme="minorEastAsia" w:eastAsiaTheme="minorEastAsia" w:hAnsiTheme="minorEastAsia" w:cs="宋体" w:hint="eastAsia"/>
          <w:kern w:val="0"/>
          <w:sz w:val="24"/>
          <w:szCs w:val="24"/>
        </w:rPr>
        <w:t>.4投标文件上传截止时间后，供应商不得对其投标文件做任何修改。</w:t>
      </w:r>
    </w:p>
    <w:p w:rsidR="00AC0548" w:rsidRDefault="00CF2C59" w:rsidP="00CF2C59">
      <w:pPr>
        <w:spacing w:line="360" w:lineRule="auto"/>
        <w:ind w:firstLineChars="200" w:firstLine="480"/>
        <w:rPr>
          <w:rFonts w:asciiTheme="minorEastAsia" w:eastAsiaTheme="minorEastAsia" w:hAnsiTheme="minorEastAsia"/>
          <w:kern w:val="0"/>
        </w:rPr>
      </w:pPr>
      <w:r>
        <w:rPr>
          <w:rFonts w:asciiTheme="minorEastAsia" w:eastAsiaTheme="minorEastAsia" w:hAnsiTheme="minorEastAsia" w:cs="宋体" w:hint="eastAsia"/>
          <w:kern w:val="0"/>
          <w:sz w:val="24"/>
          <w:szCs w:val="24"/>
        </w:rPr>
        <w:t>13</w:t>
      </w:r>
      <w:r w:rsidRPr="00CF2C59">
        <w:rPr>
          <w:rFonts w:asciiTheme="minorEastAsia" w:eastAsiaTheme="minorEastAsia" w:hAnsiTheme="minorEastAsia" w:cs="宋体" w:hint="eastAsia"/>
          <w:kern w:val="0"/>
          <w:sz w:val="24"/>
          <w:szCs w:val="24"/>
        </w:rPr>
        <w:t>.5在投标文件上传截止时间后到</w:t>
      </w:r>
      <w:r>
        <w:rPr>
          <w:rFonts w:asciiTheme="minorEastAsia" w:eastAsiaTheme="minorEastAsia" w:hAnsiTheme="minorEastAsia" w:cs="宋体" w:hint="eastAsia"/>
          <w:kern w:val="0"/>
          <w:sz w:val="24"/>
          <w:szCs w:val="24"/>
        </w:rPr>
        <w:t>招标文件</w:t>
      </w:r>
      <w:r w:rsidRPr="00CF2C59">
        <w:rPr>
          <w:rFonts w:asciiTheme="minorEastAsia" w:eastAsiaTheme="minorEastAsia" w:hAnsiTheme="minorEastAsia" w:cs="宋体" w:hint="eastAsia"/>
          <w:kern w:val="0"/>
          <w:sz w:val="24"/>
          <w:szCs w:val="24"/>
        </w:rPr>
        <w:t>规定的投标有效期满之间的这段时间内，供应商不得撤回其投标。否则，其投标按无效投标处理。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14.投标截止时间</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14.1招标方推迟投标截止时间时，应以书面或传真的形式通知所有投标人，招标方和投标人的权利和义务将受到新的截止期的约束；</w:t>
      </w:r>
    </w:p>
    <w:p w:rsidR="00A50A86" w:rsidRPr="00A50A86" w:rsidRDefault="00F84D02" w:rsidP="00A50A86">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15.</w:t>
      </w:r>
      <w:r w:rsidR="00A50A86" w:rsidRPr="00A50A86">
        <w:rPr>
          <w:rFonts w:asciiTheme="minorEastAsia" w:eastAsiaTheme="minorEastAsia" w:hAnsiTheme="minorEastAsia" w:hint="eastAsia"/>
          <w:b/>
          <w:kern w:val="0"/>
          <w:sz w:val="24"/>
          <w:szCs w:val="24"/>
        </w:rPr>
        <w:t>投标文件有效期</w:t>
      </w:r>
    </w:p>
    <w:p w:rsidR="00A50A86" w:rsidRPr="00A50A86" w:rsidRDefault="00A50A86" w:rsidP="00A50A86">
      <w:pPr>
        <w:spacing w:line="360" w:lineRule="auto"/>
        <w:ind w:firstLineChars="196" w:firstLine="470"/>
        <w:rPr>
          <w:rFonts w:asciiTheme="minorEastAsia" w:eastAsiaTheme="minorEastAsia" w:hAnsiTheme="minorEastAsia"/>
          <w:kern w:val="0"/>
          <w:sz w:val="24"/>
          <w:szCs w:val="24"/>
        </w:rPr>
      </w:pPr>
      <w:r w:rsidRPr="00A50A86">
        <w:rPr>
          <w:rFonts w:asciiTheme="minorEastAsia" w:eastAsiaTheme="minorEastAsia" w:hAnsiTheme="minorEastAsia" w:hint="eastAsia"/>
          <w:kern w:val="0"/>
          <w:sz w:val="24"/>
          <w:szCs w:val="24"/>
        </w:rPr>
        <w:t>15.1投标文件有效期为</w:t>
      </w:r>
      <w:r w:rsidR="00293767" w:rsidRPr="00293767">
        <w:rPr>
          <w:rFonts w:asciiTheme="minorEastAsia" w:eastAsiaTheme="minorEastAsia" w:hAnsiTheme="minorEastAsia" w:hint="eastAsia"/>
          <w:kern w:val="0"/>
          <w:sz w:val="24"/>
          <w:szCs w:val="24"/>
        </w:rPr>
        <w:t>文件递交截止之日后90日历日</w:t>
      </w:r>
      <w:r w:rsidRPr="00A50A86">
        <w:rPr>
          <w:rFonts w:asciiTheme="minorEastAsia" w:eastAsiaTheme="minorEastAsia" w:hAnsiTheme="minorEastAsia" w:hint="eastAsia"/>
          <w:kern w:val="0"/>
          <w:sz w:val="24"/>
          <w:szCs w:val="24"/>
        </w:rPr>
        <w:t>，在有效期内投标文件对供应商具有法律约束力，以保证采购人完成评标、定标以及合同签订事项。中标供应商的投标文件有效期自动延长至合同执行完毕。</w:t>
      </w:r>
    </w:p>
    <w:p w:rsidR="00AC0548" w:rsidRDefault="00A50A86" w:rsidP="00A50A86">
      <w:pPr>
        <w:spacing w:line="360" w:lineRule="auto"/>
        <w:ind w:firstLineChars="196" w:firstLine="470"/>
        <w:rPr>
          <w:rFonts w:asciiTheme="minorEastAsia" w:eastAsiaTheme="minorEastAsia" w:hAnsiTheme="minorEastAsia"/>
          <w:kern w:val="0"/>
          <w:sz w:val="24"/>
          <w:szCs w:val="24"/>
        </w:rPr>
      </w:pPr>
      <w:r w:rsidRPr="00A50A86">
        <w:rPr>
          <w:rFonts w:asciiTheme="minorEastAsia" w:eastAsiaTheme="minorEastAsia" w:hAnsiTheme="minorEastAsia" w:hint="eastAsia"/>
          <w:kern w:val="0"/>
          <w:sz w:val="24"/>
          <w:szCs w:val="24"/>
        </w:rPr>
        <w:t>15.2特殊情况需延长投标有效期的，采购代理机构可于投标有效期届满之前，要求供应商同意延长有效期，采购代理机构的要求与供应商的答复均应为书面形式。供应商拒绝延长的，其投标在原投标有效期期届满后将不再有效；供应商同意延长的，不允许修改或撤回投标文件。</w:t>
      </w:r>
    </w:p>
    <w:p w:rsidR="00AC0548" w:rsidRDefault="00F84D02">
      <w:pPr>
        <w:pStyle w:val="2"/>
        <w:spacing w:line="600" w:lineRule="auto"/>
        <w:rPr>
          <w:rFonts w:asciiTheme="minorEastAsia" w:eastAsiaTheme="minorEastAsia" w:hAnsiTheme="minorEastAsia"/>
          <w:kern w:val="0"/>
          <w:szCs w:val="24"/>
        </w:rPr>
      </w:pPr>
      <w:bookmarkStart w:id="5" w:name="_Toc306972828"/>
      <w:r>
        <w:rPr>
          <w:rFonts w:asciiTheme="minorEastAsia" w:eastAsiaTheme="minorEastAsia" w:hAnsiTheme="minorEastAsia" w:hint="eastAsia"/>
          <w:kern w:val="0"/>
          <w:szCs w:val="24"/>
        </w:rPr>
        <w:t>E、开标及评标</w:t>
      </w:r>
      <w:bookmarkEnd w:id="5"/>
    </w:p>
    <w:p w:rsidR="00AC0548" w:rsidRDefault="00F84D02">
      <w:pPr>
        <w:spacing w:line="360" w:lineRule="auto"/>
        <w:ind w:firstLine="472"/>
        <w:rPr>
          <w:rFonts w:asciiTheme="minorEastAsia" w:eastAsiaTheme="minorEastAsia" w:hAnsiTheme="minorEastAsia"/>
          <w:kern w:val="0"/>
        </w:rPr>
      </w:pPr>
      <w:r>
        <w:rPr>
          <w:rFonts w:asciiTheme="minorEastAsia" w:eastAsiaTheme="minorEastAsia" w:hAnsiTheme="minorEastAsia" w:cs="宋体" w:hint="eastAsia"/>
          <w:b/>
          <w:kern w:val="0"/>
          <w:sz w:val="24"/>
          <w:szCs w:val="24"/>
        </w:rPr>
        <w:t>16.开标</w:t>
      </w:r>
    </w:p>
    <w:p w:rsidR="00A50A86" w:rsidRPr="00A50A86" w:rsidRDefault="00F84D02"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16.1</w:t>
      </w:r>
      <w:r w:rsidR="00A50A86" w:rsidRPr="00A50A86">
        <w:rPr>
          <w:rFonts w:asciiTheme="minorEastAsia" w:eastAsiaTheme="minorEastAsia" w:hAnsiTheme="minorEastAsia" w:hint="eastAsia"/>
          <w:kern w:val="0"/>
          <w:sz w:val="24"/>
          <w:szCs w:val="24"/>
        </w:rPr>
        <w:t>在招标文件规定的时间和地点，由采购代理机构组织开标工作，供应商需委派代表参加本项目不见面开标，在投</w:t>
      </w:r>
      <w:r w:rsidR="00A50A86">
        <w:rPr>
          <w:rFonts w:asciiTheme="minorEastAsia" w:eastAsiaTheme="minorEastAsia" w:hAnsiTheme="minorEastAsia" w:hint="eastAsia"/>
          <w:kern w:val="0"/>
          <w:sz w:val="24"/>
          <w:szCs w:val="24"/>
        </w:rPr>
        <w:t>标文件上传截止时间前进行签到以证明其出席</w:t>
      </w:r>
      <w:r w:rsidR="00A50A86" w:rsidRPr="00A50A86">
        <w:rPr>
          <w:rFonts w:asciiTheme="minorEastAsia" w:eastAsiaTheme="minorEastAsia" w:hAnsiTheme="minorEastAsia" w:hint="eastAsia"/>
          <w:kern w:val="0"/>
          <w:sz w:val="24"/>
          <w:szCs w:val="24"/>
        </w:rPr>
        <w:t>。</w:t>
      </w:r>
    </w:p>
    <w:p w:rsidR="00A50A86" w:rsidRPr="00A50A86" w:rsidRDefault="00F84D02" w:rsidP="00A50A86">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16.2</w:t>
      </w:r>
      <w:r w:rsidR="00A50A86" w:rsidRPr="00A50A86">
        <w:rPr>
          <w:rFonts w:asciiTheme="minorEastAsia" w:eastAsiaTheme="minorEastAsia" w:hAnsiTheme="minorEastAsia" w:hint="eastAsia"/>
          <w:kern w:val="0"/>
          <w:sz w:val="24"/>
          <w:szCs w:val="24"/>
        </w:rPr>
        <w:t>各供应商代表使用CA锁,解密上传投标文件。</w:t>
      </w:r>
    </w:p>
    <w:p w:rsidR="00AC0548" w:rsidRDefault="00A50A86"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16.3</w:t>
      </w:r>
      <w:r w:rsidRPr="00A50A86">
        <w:rPr>
          <w:rFonts w:asciiTheme="minorEastAsia" w:eastAsiaTheme="minorEastAsia" w:hAnsiTheme="minorEastAsia" w:hint="eastAsia"/>
          <w:kern w:val="0"/>
          <w:sz w:val="24"/>
          <w:szCs w:val="24"/>
        </w:rPr>
        <w:t>公开开标后，直到向中标的供应商授予合同为止，凡与审查、澄清、评价和比较投标的有关资料及授标意见等内容，任何人均不得向供应商及与评标无关的其他人透露。</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17.对投标资料的评审</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17.1评审内容为投标资料是否符合招标文件的要求，内容是否完整，价格构成有无计算错误，文件签署是否齐全；</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17.2评审中，对价格的计算错误按下述原则修正：</w:t>
      </w:r>
    </w:p>
    <w:p w:rsidR="00AC0548" w:rsidRDefault="00F84D02"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17.2.1单价乘数量不等于总价，以单价为准修正总价；</w:t>
      </w:r>
    </w:p>
    <w:p w:rsidR="00AC0548" w:rsidRDefault="00F84D02"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17.2.2文字表示的数据与相应阿拉伯数字不符，以文字所示为准，修正数字。</w:t>
      </w:r>
    </w:p>
    <w:p w:rsidR="00AC0548" w:rsidRDefault="00F84D02" w:rsidP="00A50A86">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17.2.3投标人不同意以上修正，则其投标将被拒绝；</w:t>
      </w:r>
    </w:p>
    <w:p w:rsidR="00AC0548" w:rsidRDefault="00F84D02">
      <w:pPr>
        <w:tabs>
          <w:tab w:val="left" w:pos="630"/>
        </w:tabs>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17.3与招标文件有重大偏离的投标文件将被拒绝。重大偏离系指投标所报货物的质量、数量性能指标及资格证明文件中明显不能满足招标文件的要求。这些偏离不允许在开标后修正。但允许修改不构成重大偏离的、微小的、非正规的不一致或不规则的地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17.4对投标资料的判定，只依据投标文件所具内容，不依靠开标后的任何外来证明；</w:t>
      </w:r>
    </w:p>
    <w:p w:rsidR="00AC0548" w:rsidRDefault="00F84D02">
      <w:pPr>
        <w:tabs>
          <w:tab w:val="left" w:pos="420"/>
        </w:tabs>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17.5投标人</w:t>
      </w:r>
      <w:r>
        <w:rPr>
          <w:rFonts w:asciiTheme="minorEastAsia" w:eastAsiaTheme="minorEastAsia" w:hAnsiTheme="minorEastAsia"/>
          <w:b/>
          <w:kern w:val="0"/>
          <w:sz w:val="24"/>
          <w:szCs w:val="24"/>
        </w:rPr>
        <w:t>及投标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有效性和符合性审查，出现下列情况之一者（但不限于），按无效标处理</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17.5.1投标人</w:t>
      </w:r>
      <w:r>
        <w:rPr>
          <w:rFonts w:asciiTheme="minorEastAsia" w:eastAsiaTheme="minorEastAsia" w:hAnsiTheme="minorEastAsia"/>
          <w:b/>
          <w:kern w:val="0"/>
          <w:sz w:val="24"/>
          <w:szCs w:val="24"/>
        </w:rPr>
        <w:t>没有经过正常渠道</w:t>
      </w:r>
      <w:r w:rsidR="00A50A86">
        <w:rPr>
          <w:rFonts w:asciiTheme="minorEastAsia" w:eastAsiaTheme="minorEastAsia" w:hAnsiTheme="minorEastAsia" w:hint="eastAsia"/>
          <w:b/>
          <w:kern w:val="0"/>
          <w:sz w:val="24"/>
          <w:szCs w:val="24"/>
        </w:rPr>
        <w:t>领取</w:t>
      </w:r>
      <w:r>
        <w:rPr>
          <w:rFonts w:asciiTheme="minorEastAsia" w:eastAsiaTheme="minorEastAsia" w:hAnsiTheme="minorEastAsia" w:hint="eastAsia"/>
          <w:b/>
          <w:kern w:val="0"/>
          <w:sz w:val="24"/>
          <w:szCs w:val="24"/>
        </w:rPr>
        <w:t>招标文件</w:t>
      </w:r>
      <w:r>
        <w:rPr>
          <w:rFonts w:asciiTheme="minorEastAsia" w:eastAsiaTheme="minorEastAsia" w:hAnsiTheme="minorEastAsia"/>
          <w:b/>
          <w:kern w:val="0"/>
          <w:sz w:val="24"/>
          <w:szCs w:val="24"/>
        </w:rPr>
        <w:t>或</w:t>
      </w:r>
      <w:r>
        <w:rPr>
          <w:rFonts w:asciiTheme="minorEastAsia" w:eastAsiaTheme="minorEastAsia" w:hAnsiTheme="minorEastAsia" w:hint="eastAsia"/>
          <w:b/>
          <w:kern w:val="0"/>
          <w:sz w:val="24"/>
          <w:szCs w:val="24"/>
        </w:rPr>
        <w:t>投标人</w:t>
      </w:r>
      <w:r>
        <w:rPr>
          <w:rFonts w:asciiTheme="minorEastAsia" w:eastAsiaTheme="minorEastAsia" w:hAnsiTheme="minorEastAsia"/>
          <w:b/>
          <w:kern w:val="0"/>
          <w:sz w:val="24"/>
          <w:szCs w:val="24"/>
        </w:rPr>
        <w:t>的名称与登记领取招标文件单位的名称不符</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17.5.2</w:t>
      </w:r>
      <w:r>
        <w:rPr>
          <w:rFonts w:asciiTheme="minorEastAsia" w:eastAsiaTheme="minorEastAsia" w:hAnsiTheme="minorEastAsia"/>
          <w:b/>
          <w:kern w:val="0"/>
          <w:sz w:val="24"/>
          <w:szCs w:val="24"/>
        </w:rPr>
        <w:t>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没有法定代表人授权书（</w:t>
      </w:r>
      <w:r>
        <w:rPr>
          <w:rFonts w:asciiTheme="minorEastAsia" w:eastAsiaTheme="minorEastAsia" w:hAnsiTheme="minorEastAsia" w:hint="eastAsia"/>
          <w:b/>
          <w:kern w:val="0"/>
          <w:sz w:val="24"/>
          <w:szCs w:val="24"/>
        </w:rPr>
        <w:t>法定代表人</w:t>
      </w:r>
      <w:r>
        <w:rPr>
          <w:rFonts w:asciiTheme="minorEastAsia" w:eastAsiaTheme="minorEastAsia" w:hAnsiTheme="minorEastAsia"/>
          <w:b/>
          <w:kern w:val="0"/>
          <w:sz w:val="24"/>
          <w:szCs w:val="24"/>
        </w:rPr>
        <w:t>直接</w:t>
      </w:r>
      <w:r>
        <w:rPr>
          <w:rFonts w:asciiTheme="minorEastAsia" w:eastAsiaTheme="minorEastAsia" w:hAnsiTheme="minorEastAsia" w:hint="eastAsia"/>
          <w:b/>
          <w:kern w:val="0"/>
          <w:sz w:val="24"/>
          <w:szCs w:val="24"/>
        </w:rPr>
        <w:t>投标</w:t>
      </w:r>
      <w:r>
        <w:rPr>
          <w:rFonts w:asciiTheme="minorEastAsia" w:eastAsiaTheme="minorEastAsia" w:hAnsiTheme="minorEastAsia"/>
          <w:b/>
          <w:kern w:val="0"/>
          <w:sz w:val="24"/>
          <w:szCs w:val="24"/>
        </w:rPr>
        <w:t>除外</w:t>
      </w:r>
      <w:r>
        <w:rPr>
          <w:rFonts w:asciiTheme="minorEastAsia" w:eastAsiaTheme="minorEastAsia" w:hAnsiTheme="minorEastAsia" w:hint="eastAsia"/>
          <w:b/>
          <w:kern w:val="0"/>
          <w:sz w:val="24"/>
          <w:szCs w:val="24"/>
        </w:rPr>
        <w:t>，但须提供身份证原件</w:t>
      </w:r>
      <w:r>
        <w:rPr>
          <w:rFonts w:asciiTheme="minorEastAsia" w:eastAsiaTheme="minorEastAsia" w:hAnsiTheme="minorEastAsia"/>
          <w:b/>
          <w:kern w:val="0"/>
          <w:sz w:val="24"/>
          <w:szCs w:val="24"/>
        </w:rPr>
        <w:t>）或授权书的合法性或有效性不符合招标文件规定</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17.5.3</w:t>
      </w:r>
      <w:r>
        <w:rPr>
          <w:rFonts w:asciiTheme="minorEastAsia" w:eastAsiaTheme="minorEastAsia" w:hAnsiTheme="minorEastAsia"/>
          <w:b/>
          <w:kern w:val="0"/>
          <w:sz w:val="24"/>
          <w:szCs w:val="24"/>
        </w:rPr>
        <w:t>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没有盖单位公章，无</w:t>
      </w:r>
      <w:r>
        <w:rPr>
          <w:rFonts w:asciiTheme="minorEastAsia" w:eastAsiaTheme="minorEastAsia" w:hAnsiTheme="minorEastAsia" w:hint="eastAsia"/>
          <w:b/>
          <w:kern w:val="0"/>
          <w:sz w:val="24"/>
          <w:szCs w:val="24"/>
        </w:rPr>
        <w:t>投标</w:t>
      </w:r>
      <w:r>
        <w:rPr>
          <w:rFonts w:asciiTheme="minorEastAsia" w:eastAsiaTheme="minorEastAsia" w:hAnsiTheme="minorEastAsia"/>
          <w:b/>
          <w:kern w:val="0"/>
          <w:sz w:val="24"/>
          <w:szCs w:val="24"/>
        </w:rPr>
        <w:t>有效期或有效期达不到招标文件的要求</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17.5.4</w:t>
      </w:r>
      <w:r>
        <w:rPr>
          <w:rFonts w:asciiTheme="minorEastAsia" w:eastAsiaTheme="minorEastAsia" w:hAnsiTheme="minorEastAsia"/>
          <w:b/>
          <w:kern w:val="0"/>
          <w:sz w:val="24"/>
          <w:szCs w:val="24"/>
        </w:rPr>
        <w:t>必备资质的有效性或符合性不符合招标文件规定</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17.5.5投标人</w:t>
      </w:r>
      <w:r>
        <w:rPr>
          <w:rFonts w:asciiTheme="minorEastAsia" w:eastAsiaTheme="minorEastAsia" w:hAnsiTheme="minorEastAsia"/>
          <w:b/>
          <w:kern w:val="0"/>
          <w:sz w:val="24"/>
          <w:szCs w:val="24"/>
        </w:rPr>
        <w:t>针对同一</w:t>
      </w:r>
      <w:r>
        <w:rPr>
          <w:rFonts w:asciiTheme="minorEastAsia" w:eastAsiaTheme="minorEastAsia" w:hAnsiTheme="minorEastAsia" w:hint="eastAsia"/>
          <w:b/>
          <w:kern w:val="0"/>
          <w:sz w:val="24"/>
          <w:szCs w:val="24"/>
        </w:rPr>
        <w:t>项目</w:t>
      </w:r>
      <w:r>
        <w:rPr>
          <w:rFonts w:asciiTheme="minorEastAsia" w:eastAsiaTheme="minorEastAsia" w:hAnsiTheme="minorEastAsia"/>
          <w:b/>
          <w:kern w:val="0"/>
          <w:sz w:val="24"/>
          <w:szCs w:val="24"/>
        </w:rPr>
        <w:t>递交两份或多份内容不同的投标</w:t>
      </w:r>
      <w:r>
        <w:rPr>
          <w:rFonts w:asciiTheme="minorEastAsia" w:eastAsiaTheme="minorEastAsia" w:hAnsiTheme="minorEastAsia" w:hint="eastAsia"/>
          <w:b/>
          <w:kern w:val="0"/>
          <w:sz w:val="24"/>
          <w:szCs w:val="24"/>
        </w:rPr>
        <w:t>资料</w:t>
      </w:r>
      <w:r>
        <w:rPr>
          <w:rFonts w:asciiTheme="minorEastAsia" w:eastAsiaTheme="minorEastAsia" w:hAnsiTheme="minorEastAsia"/>
          <w:b/>
          <w:kern w:val="0"/>
          <w:sz w:val="24"/>
          <w:szCs w:val="24"/>
        </w:rPr>
        <w:t>，未书面声明哪一份是有效的；出现选择性报价的</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17.5.6商务要求</w:t>
      </w:r>
      <w:r>
        <w:rPr>
          <w:rFonts w:asciiTheme="minorEastAsia" w:eastAsiaTheme="minorEastAsia" w:hAnsiTheme="minorEastAsia"/>
          <w:b/>
          <w:kern w:val="0"/>
          <w:sz w:val="24"/>
          <w:szCs w:val="24"/>
        </w:rPr>
        <w:t>与招标文件要求不一致</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17.5.7</w:t>
      </w:r>
      <w:r>
        <w:rPr>
          <w:rFonts w:asciiTheme="minorEastAsia" w:eastAsiaTheme="minorEastAsia" w:hAnsiTheme="minorEastAsia"/>
          <w:b/>
          <w:kern w:val="0"/>
          <w:sz w:val="24"/>
          <w:szCs w:val="24"/>
        </w:rPr>
        <w:t>提供虚假证明，开具虚假资质，除按无效标处理外，还进行相应的处罚</w:t>
      </w:r>
      <w:r>
        <w:rPr>
          <w:rFonts w:asciiTheme="minorEastAsia" w:eastAsiaTheme="minorEastAsia" w:hAnsiTheme="minorEastAsia" w:hint="eastAsia"/>
          <w:b/>
          <w:kern w:val="0"/>
          <w:sz w:val="24"/>
          <w:szCs w:val="24"/>
        </w:rPr>
        <w:t>；</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17.5.8单位负责人为同一人或者存在直接控股、管理关系的不同单位同时投标的。</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18.投标的澄清</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18.1评标委员会有权就投标文件中含混之处向投标人提出询问或澄清要求。投标人必须按照评标委员会要求的时间、地点解答和澄清；</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18.2必要时评标委员会可要求投标人就澄清问题作书面回答。该书面回答应有投标全权代表人的签章，并将作为投标内容的一部分；</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18.3投标人对投标文件的澄清不得改变投标价格及实质内容。</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19.评标</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19.1招标方根据招标内容和技术要求等特点组建评标委员会，评标委员会由招标人、技术和其他有关方面专家组成。评标委员会负责对具备实质性响应的投标文件进行评估和比较；</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19.2评标委员会采用“以能够最大限度满足招标文件中规定的各项综合评价标准进行综合打分”的方法，依次对各个投标人进行评审；</w:t>
      </w:r>
    </w:p>
    <w:p w:rsidR="00AC0548" w:rsidRDefault="00F84D02">
      <w:pPr>
        <w:spacing w:line="360" w:lineRule="auto"/>
        <w:outlineLvl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19.3评标原则：</w:t>
      </w:r>
    </w:p>
    <w:p w:rsidR="00AC0548" w:rsidRDefault="00F84D02">
      <w:pPr>
        <w:adjustRightInd w:val="0"/>
        <w:snapToGrid w:val="0"/>
        <w:spacing w:line="360" w:lineRule="auto"/>
        <w:ind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严格按照招标文件的要求和内容进行评标。 </w:t>
      </w:r>
    </w:p>
    <w:p w:rsidR="00AC0548" w:rsidRDefault="00F84D02">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19.4评标办法</w:t>
      </w:r>
    </w:p>
    <w:p w:rsidR="00AC0548" w:rsidRDefault="00F84D02">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评标委员会按照技术、价格几个方面综合评估赋分、汇总。投标人最终的得分为评标委员会汇总的分值。评标委员会按照得分由高到低进行排序，推荐中标候选单位。</w:t>
      </w:r>
    </w:p>
    <w:p w:rsidR="00AC0548" w:rsidRDefault="00F84D02">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19.4.1评审程序：</w:t>
      </w:r>
    </w:p>
    <w:p w:rsidR="00AC0548" w:rsidRDefault="00F84D02">
      <w:pPr>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按照资格审查，符合性审查、综合评估打分排序的顺序，分三个步骤进行评审。</w:t>
      </w:r>
    </w:p>
    <w:p w:rsidR="00AC0548" w:rsidRDefault="00F84D02">
      <w:pPr>
        <w:pStyle w:val="25"/>
        <w:spacing w:line="360" w:lineRule="auto"/>
        <w:ind w:left="480" w:hanging="480"/>
        <w:outlineLvl w:val="1"/>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19.4.1.1资格审查</w:t>
      </w:r>
    </w:p>
    <w:tbl>
      <w:tblPr>
        <w:tblW w:w="9195" w:type="dxa"/>
        <w:tblInd w:w="93" w:type="dxa"/>
        <w:tblLayout w:type="fixed"/>
        <w:tblLook w:val="04A0" w:firstRow="1" w:lastRow="0" w:firstColumn="1" w:lastColumn="0" w:noHBand="0" w:noVBand="1"/>
      </w:tblPr>
      <w:tblGrid>
        <w:gridCol w:w="1281"/>
        <w:gridCol w:w="5144"/>
        <w:gridCol w:w="2770"/>
      </w:tblGrid>
      <w:tr w:rsidR="00AC0548">
        <w:trPr>
          <w:trHeight w:val="106"/>
        </w:trPr>
        <w:tc>
          <w:tcPr>
            <w:tcW w:w="1281" w:type="dxa"/>
            <w:tcBorders>
              <w:top w:val="single" w:sz="4" w:space="0" w:color="auto"/>
              <w:left w:val="single" w:sz="4" w:space="0" w:color="auto"/>
              <w:bottom w:val="single" w:sz="4" w:space="0" w:color="auto"/>
              <w:right w:val="single" w:sz="4" w:space="0" w:color="auto"/>
            </w:tcBorders>
            <w:vAlign w:val="center"/>
          </w:tcPr>
          <w:p w:rsidR="00AC0548" w:rsidRDefault="00F84D02">
            <w:pPr>
              <w:widowControl/>
              <w:jc w:val="center"/>
              <w:rPr>
                <w:rFonts w:ascii="宋体" w:hAnsi="宋体" w:cs="宋体"/>
                <w:b/>
                <w:bCs/>
                <w:kern w:val="0"/>
                <w:sz w:val="24"/>
                <w:szCs w:val="24"/>
              </w:rPr>
            </w:pPr>
            <w:r>
              <w:rPr>
                <w:rFonts w:ascii="宋体" w:hAnsi="宋体" w:cs="宋体" w:hint="eastAsia"/>
                <w:b/>
                <w:bCs/>
                <w:kern w:val="0"/>
                <w:sz w:val="24"/>
                <w:szCs w:val="24"/>
              </w:rPr>
              <w:t>评审内容</w:t>
            </w:r>
          </w:p>
        </w:tc>
        <w:tc>
          <w:tcPr>
            <w:tcW w:w="5144" w:type="dxa"/>
            <w:tcBorders>
              <w:top w:val="single" w:sz="4" w:space="0" w:color="auto"/>
              <w:left w:val="nil"/>
              <w:bottom w:val="single" w:sz="4" w:space="0" w:color="auto"/>
              <w:right w:val="single" w:sz="4" w:space="0" w:color="auto"/>
            </w:tcBorders>
            <w:vAlign w:val="bottom"/>
          </w:tcPr>
          <w:p w:rsidR="00AC0548" w:rsidRDefault="00F84D02">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评审因素</w:t>
            </w:r>
          </w:p>
        </w:tc>
        <w:tc>
          <w:tcPr>
            <w:tcW w:w="2770" w:type="dxa"/>
            <w:tcBorders>
              <w:top w:val="single" w:sz="4" w:space="0" w:color="auto"/>
              <w:left w:val="nil"/>
              <w:bottom w:val="single" w:sz="4" w:space="0" w:color="auto"/>
              <w:right w:val="single" w:sz="4" w:space="0" w:color="auto"/>
            </w:tcBorders>
            <w:vAlign w:val="bottom"/>
          </w:tcPr>
          <w:p w:rsidR="00AC0548" w:rsidRDefault="00F84D02">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评审标准</w:t>
            </w:r>
          </w:p>
        </w:tc>
      </w:tr>
      <w:tr w:rsidR="00AC0548">
        <w:trPr>
          <w:trHeight w:val="887"/>
        </w:trPr>
        <w:tc>
          <w:tcPr>
            <w:tcW w:w="1281" w:type="dxa"/>
            <w:vMerge w:val="restart"/>
            <w:tcBorders>
              <w:top w:val="nil"/>
              <w:left w:val="single" w:sz="4" w:space="0" w:color="auto"/>
              <w:bottom w:val="single" w:sz="4" w:space="0" w:color="auto"/>
              <w:right w:val="single" w:sz="4" w:space="0" w:color="auto"/>
            </w:tcBorders>
            <w:vAlign w:val="center"/>
          </w:tcPr>
          <w:p w:rsidR="00AC0548" w:rsidRDefault="00F84D02">
            <w:pPr>
              <w:widowControl/>
              <w:jc w:val="left"/>
              <w:rPr>
                <w:rFonts w:ascii="宋体" w:hAnsi="宋体" w:cs="宋体"/>
                <w:kern w:val="0"/>
                <w:szCs w:val="21"/>
              </w:rPr>
            </w:pPr>
            <w:r>
              <w:rPr>
                <w:rFonts w:ascii="宋体" w:hAnsi="宋体" w:cs="宋体" w:hint="eastAsia"/>
                <w:kern w:val="0"/>
                <w:szCs w:val="21"/>
              </w:rPr>
              <w:t>资格审查</w:t>
            </w:r>
          </w:p>
        </w:tc>
        <w:tc>
          <w:tcPr>
            <w:tcW w:w="5144" w:type="dxa"/>
            <w:tcBorders>
              <w:top w:val="nil"/>
              <w:left w:val="nil"/>
              <w:bottom w:val="single" w:sz="4" w:space="0" w:color="auto"/>
              <w:right w:val="single" w:sz="4" w:space="0" w:color="auto"/>
            </w:tcBorders>
            <w:vAlign w:val="center"/>
          </w:tcPr>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b/>
                <w:kern w:val="0"/>
                <w:sz w:val="24"/>
                <w:szCs w:val="24"/>
              </w:rPr>
              <w:t>1</w:t>
            </w:r>
            <w:r>
              <w:rPr>
                <w:rFonts w:asciiTheme="minorEastAsia" w:eastAsiaTheme="minorEastAsia" w:hAnsiTheme="minorEastAsia" w:hint="eastAsia"/>
                <w:b/>
                <w:kern w:val="0"/>
                <w:sz w:val="24"/>
                <w:szCs w:val="24"/>
              </w:rPr>
              <w:t>）供应商具备《政府采购法》第二十二条规定之资格条件。须提供的证明材料有：</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w:t>
            </w:r>
            <w:r w:rsidR="006B0C13" w:rsidRPr="006B0C13">
              <w:rPr>
                <w:rFonts w:asciiTheme="minorEastAsia" w:eastAsiaTheme="minorEastAsia" w:hAnsiTheme="minorEastAsia" w:hint="eastAsia"/>
                <w:kern w:val="0"/>
                <w:sz w:val="24"/>
                <w:szCs w:val="24"/>
              </w:rPr>
              <w:t>度或202</w:t>
            </w:r>
            <w:r w:rsidR="00E62EEE">
              <w:rPr>
                <w:rFonts w:asciiTheme="minorEastAsia" w:eastAsiaTheme="minorEastAsia" w:hAnsiTheme="minorEastAsia" w:hint="eastAsia"/>
                <w:kern w:val="0"/>
                <w:sz w:val="24"/>
                <w:szCs w:val="24"/>
              </w:rPr>
              <w:t>1</w:t>
            </w:r>
            <w:r w:rsidR="006B0C13" w:rsidRPr="006B0C13">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度经审计的财务报告或开户银行出具的资信证明或政府采购专业担保机构出具的投标担保函；</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AC0548" w:rsidRDefault="00F84D02">
            <w:pPr>
              <w:spacing w:line="360" w:lineRule="auto"/>
              <w:ind w:firstLineChars="199" w:firstLine="479"/>
              <w:jc w:val="left"/>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2）资格要求：</w:t>
            </w:r>
          </w:p>
          <w:p w:rsidR="00AC0548" w:rsidRDefault="00F84D02">
            <w:pPr>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2.1中华人民共和国境内注册，能够独立承担民事责任的法人、其他组织或自然人；</w:t>
            </w:r>
          </w:p>
        </w:tc>
        <w:tc>
          <w:tcPr>
            <w:tcW w:w="2770" w:type="dxa"/>
            <w:tcBorders>
              <w:top w:val="nil"/>
              <w:left w:val="nil"/>
              <w:bottom w:val="single" w:sz="4" w:space="0" w:color="auto"/>
              <w:right w:val="single" w:sz="4" w:space="0" w:color="auto"/>
            </w:tcBorders>
            <w:vAlign w:val="center"/>
          </w:tcPr>
          <w:p w:rsidR="00AC0548" w:rsidRDefault="00F84D02">
            <w:pPr>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复印件加盖公章</w:t>
            </w:r>
          </w:p>
        </w:tc>
      </w:tr>
      <w:tr w:rsidR="00AC0548">
        <w:trPr>
          <w:trHeight w:val="2808"/>
        </w:trPr>
        <w:tc>
          <w:tcPr>
            <w:tcW w:w="1281"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宋体" w:hAnsi="宋体" w:cs="宋体"/>
                <w:kern w:val="0"/>
                <w:szCs w:val="21"/>
              </w:rPr>
            </w:pPr>
          </w:p>
        </w:tc>
        <w:tc>
          <w:tcPr>
            <w:tcW w:w="5144" w:type="dxa"/>
            <w:tcBorders>
              <w:top w:val="single" w:sz="4" w:space="0" w:color="auto"/>
              <w:left w:val="nil"/>
              <w:right w:val="single" w:sz="4" w:space="0" w:color="auto"/>
            </w:tcBorders>
            <w:vAlign w:val="center"/>
          </w:tcPr>
          <w:p w:rsidR="00AC0548" w:rsidRDefault="00F84D02">
            <w:pPr>
              <w:spacing w:line="360" w:lineRule="auto"/>
              <w:ind w:firstLineChars="200" w:firstLine="48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r w:rsidR="00A50A86">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供应商应提供《医疗器械经营许可证》或《医疗器械经营备案凭证》；</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r w:rsidR="00A50A86">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应提供生产厂家的《医疗器械生产许可证》；</w:t>
            </w:r>
            <w:r w:rsidR="00CC1DBE">
              <w:rPr>
                <w:rFonts w:asciiTheme="minorEastAsia" w:eastAsiaTheme="minorEastAsia" w:hAnsiTheme="minorEastAsia"/>
                <w:kern w:val="0"/>
                <w:sz w:val="24"/>
                <w:szCs w:val="24"/>
              </w:rPr>
              <w:t xml:space="preserve"> </w:t>
            </w:r>
          </w:p>
          <w:p w:rsidR="00AC0548" w:rsidRDefault="00F84D02" w:rsidP="00A50A86">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r w:rsidR="00A50A86">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应提供医疗器械备案凭证或医疗器械注册凭证；</w:t>
            </w:r>
          </w:p>
        </w:tc>
        <w:tc>
          <w:tcPr>
            <w:tcW w:w="2770" w:type="dxa"/>
            <w:tcBorders>
              <w:top w:val="single" w:sz="4" w:space="0" w:color="auto"/>
              <w:left w:val="nil"/>
              <w:right w:val="single" w:sz="4" w:space="0" w:color="auto"/>
            </w:tcBorders>
            <w:vAlign w:val="center"/>
          </w:tcPr>
          <w:p w:rsidR="00AC0548" w:rsidRDefault="00F84D02">
            <w:pPr>
              <w:jc w:val="center"/>
              <w:rPr>
                <w:rFonts w:ascii="宋体" w:hAnsi="宋体" w:cs="宋体"/>
                <w:color w:val="000000"/>
                <w:kern w:val="0"/>
                <w:szCs w:val="21"/>
              </w:rPr>
            </w:pPr>
            <w:r>
              <w:rPr>
                <w:rFonts w:asciiTheme="minorEastAsia" w:eastAsiaTheme="minorEastAsia" w:hAnsiTheme="minorEastAsia" w:hint="eastAsia"/>
                <w:kern w:val="0"/>
                <w:sz w:val="24"/>
                <w:szCs w:val="24"/>
              </w:rPr>
              <w:t>复印件加盖公章</w:t>
            </w:r>
          </w:p>
        </w:tc>
      </w:tr>
      <w:tr w:rsidR="00AC0548">
        <w:trPr>
          <w:trHeight w:val="987"/>
        </w:trPr>
        <w:tc>
          <w:tcPr>
            <w:tcW w:w="1281"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宋体" w:hAnsi="宋体" w:cs="宋体"/>
                <w:kern w:val="0"/>
                <w:szCs w:val="21"/>
              </w:rPr>
            </w:pPr>
          </w:p>
        </w:tc>
        <w:tc>
          <w:tcPr>
            <w:tcW w:w="5144" w:type="dxa"/>
            <w:tcBorders>
              <w:top w:val="single" w:sz="4" w:space="0" w:color="auto"/>
              <w:left w:val="nil"/>
              <w:bottom w:val="single" w:sz="4" w:space="0" w:color="auto"/>
              <w:right w:val="single" w:sz="4" w:space="0" w:color="auto"/>
            </w:tcBorders>
            <w:vAlign w:val="center"/>
          </w:tcPr>
          <w:p w:rsidR="00AC0548" w:rsidRDefault="00F84D02" w:rsidP="00A50A86">
            <w:pPr>
              <w:spacing w:line="360" w:lineRule="auto"/>
              <w:ind w:firstLineChars="200"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r w:rsidR="00A50A86">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供应商不得为“信用中国”网站（www.creditchina.gov.cn）中列入失信被执行人和</w:t>
            </w:r>
            <w:r w:rsidR="00067364">
              <w:rPr>
                <w:rFonts w:asciiTheme="minorEastAsia" w:eastAsiaTheme="minorEastAsia" w:hAnsiTheme="minorEastAsia" w:cs="宋体" w:hint="eastAsia"/>
                <w:kern w:val="0"/>
                <w:sz w:val="24"/>
                <w:szCs w:val="24"/>
              </w:rPr>
              <w:t>重大税收违法失信主体</w:t>
            </w:r>
            <w:r>
              <w:rPr>
                <w:rFonts w:asciiTheme="minorEastAsia" w:eastAsiaTheme="minorEastAsia" w:hAnsiTheme="minorEastAsia" w:cs="宋体" w:hint="eastAsia"/>
                <w:kern w:val="0"/>
                <w:sz w:val="24"/>
                <w:szCs w:val="24"/>
              </w:rPr>
              <w:t>的供应商，不得为中国政府采购网（www.ccgp.gov.cn）政府采购严重违法失信行为记录名单中被财政部门禁止参加政府采购活动的供应商；</w:t>
            </w:r>
          </w:p>
        </w:tc>
        <w:tc>
          <w:tcPr>
            <w:tcW w:w="2770" w:type="dxa"/>
            <w:tcBorders>
              <w:top w:val="single" w:sz="4" w:space="0" w:color="auto"/>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（投标截止时间后2小时为查询截止时间，由采购人或者采购代理机构现场查询，查询截图以电子版或纸质形式留存，若不符合按无效投标处理）</w:t>
            </w:r>
          </w:p>
        </w:tc>
      </w:tr>
    </w:tbl>
    <w:p w:rsidR="00AC0548" w:rsidRPr="00574B30" w:rsidRDefault="00574B30" w:rsidP="00574B30">
      <w:pPr>
        <w:pStyle w:val="25"/>
        <w:spacing w:line="360" w:lineRule="auto"/>
        <w:ind w:firstLineChars="200" w:firstLine="482"/>
        <w:outlineLvl w:val="1"/>
        <w:rPr>
          <w:rFonts w:asciiTheme="minorEastAsia" w:eastAsiaTheme="minorEastAsia" w:hAnsiTheme="minorEastAsia"/>
          <w:b/>
          <w:kern w:val="0"/>
          <w:sz w:val="24"/>
          <w:szCs w:val="24"/>
        </w:rPr>
      </w:pPr>
      <w:r w:rsidRPr="00574B30">
        <w:rPr>
          <w:rFonts w:asciiTheme="minorEastAsia" w:eastAsiaTheme="minorEastAsia" w:hAnsiTheme="minorEastAsia" w:hint="eastAsia"/>
          <w:b/>
          <w:kern w:val="0"/>
          <w:sz w:val="24"/>
          <w:szCs w:val="24"/>
        </w:rPr>
        <w:t>在评标开始前，由采购人或采购代理机构对各供应商的资格证明资料进行审查，未提供或提供不全的或有一项因素不符合审查标准的，视为资格审查不合格。</w:t>
      </w:r>
    </w:p>
    <w:p w:rsidR="00AC0548" w:rsidRDefault="00F84D02">
      <w:pPr>
        <w:pStyle w:val="25"/>
        <w:spacing w:line="360" w:lineRule="auto"/>
        <w:ind w:left="480" w:hanging="480"/>
        <w:outlineLvl w:val="1"/>
        <w:rPr>
          <w:rFonts w:cs="黑体"/>
          <w:sz w:val="24"/>
          <w:szCs w:val="24"/>
        </w:rPr>
      </w:pPr>
      <w:r>
        <w:rPr>
          <w:rFonts w:cs="黑体"/>
          <w:sz w:val="24"/>
          <w:szCs w:val="24"/>
        </w:rPr>
        <w:t>19.4.1.</w:t>
      </w:r>
      <w:r>
        <w:rPr>
          <w:rFonts w:cs="黑体" w:hint="eastAsia"/>
          <w:sz w:val="24"/>
          <w:szCs w:val="24"/>
        </w:rPr>
        <w:t>2</w:t>
      </w:r>
      <w:r>
        <w:rPr>
          <w:rFonts w:cs="黑体" w:hint="eastAsia"/>
          <w:sz w:val="24"/>
          <w:szCs w:val="24"/>
        </w:rPr>
        <w:t>符合性评审</w:t>
      </w:r>
    </w:p>
    <w:tbl>
      <w:tblPr>
        <w:tblW w:w="9293" w:type="dxa"/>
        <w:tblLayout w:type="fixed"/>
        <w:tblLook w:val="04A0" w:firstRow="1" w:lastRow="0" w:firstColumn="1" w:lastColumn="0" w:noHBand="0" w:noVBand="1"/>
      </w:tblPr>
      <w:tblGrid>
        <w:gridCol w:w="1196"/>
        <w:gridCol w:w="2002"/>
        <w:gridCol w:w="6095"/>
      </w:tblGrid>
      <w:tr w:rsidR="00AC0548" w:rsidTr="00461511">
        <w:trPr>
          <w:trHeight w:val="838"/>
        </w:trPr>
        <w:tc>
          <w:tcPr>
            <w:tcW w:w="1196" w:type="dxa"/>
            <w:vMerge w:val="restart"/>
            <w:tcBorders>
              <w:top w:val="single" w:sz="4" w:space="0" w:color="auto"/>
              <w:left w:val="single" w:sz="4" w:space="0" w:color="auto"/>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符合性审查</w:t>
            </w:r>
          </w:p>
        </w:tc>
        <w:tc>
          <w:tcPr>
            <w:tcW w:w="2002" w:type="dxa"/>
            <w:tcBorders>
              <w:top w:val="single" w:sz="4" w:space="0" w:color="auto"/>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授权书</w:t>
            </w:r>
          </w:p>
        </w:tc>
        <w:tc>
          <w:tcPr>
            <w:tcW w:w="6095" w:type="dxa"/>
            <w:tcBorders>
              <w:top w:val="single" w:sz="4" w:space="0" w:color="auto"/>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提供授权委托书及被授权人身份证（法定代表人、单位负责人或自然人直接投标的只须提交其身份证）。</w:t>
            </w:r>
          </w:p>
        </w:tc>
      </w:tr>
      <w:tr w:rsidR="00AC0548" w:rsidTr="00461511">
        <w:trPr>
          <w:trHeight w:val="838"/>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投标文件报价</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内容无重大缺漏项，报价唯一，且没有低于成本价或高于采购预算。</w:t>
            </w:r>
          </w:p>
        </w:tc>
      </w:tr>
      <w:tr w:rsidR="00AC0548" w:rsidTr="00461511">
        <w:trPr>
          <w:trHeight w:val="838"/>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投标文件有效性</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投标文件的签署、加盖印章是否合格、有效；提供的相关证明文件、数据、资料是否齐全、有效。</w:t>
            </w:r>
          </w:p>
        </w:tc>
      </w:tr>
      <w:tr w:rsidR="00AC0548" w:rsidTr="00461511">
        <w:trPr>
          <w:trHeight w:val="838"/>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投标有效期</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文件递交截止之日后90日历日。</w:t>
            </w:r>
          </w:p>
        </w:tc>
      </w:tr>
      <w:tr w:rsidR="00AC0548" w:rsidTr="00461511">
        <w:trPr>
          <w:trHeight w:val="838"/>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投标文件响应性</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采购内容、交货期是否响应招标文件要求。</w:t>
            </w:r>
          </w:p>
        </w:tc>
      </w:tr>
      <w:tr w:rsidR="00AC0548" w:rsidTr="00461511">
        <w:trPr>
          <w:trHeight w:val="854"/>
        </w:trPr>
        <w:tc>
          <w:tcPr>
            <w:tcW w:w="1196" w:type="dxa"/>
            <w:vMerge/>
            <w:tcBorders>
              <w:top w:val="nil"/>
              <w:left w:val="single" w:sz="4" w:space="0" w:color="auto"/>
              <w:bottom w:val="single" w:sz="4" w:space="0" w:color="auto"/>
              <w:right w:val="single" w:sz="4" w:space="0" w:color="auto"/>
            </w:tcBorders>
            <w:vAlign w:val="center"/>
          </w:tcPr>
          <w:p w:rsidR="00AC0548" w:rsidRDefault="00AC0548">
            <w:pPr>
              <w:widowControl/>
              <w:jc w:val="left"/>
              <w:rPr>
                <w:rFonts w:asciiTheme="minorEastAsia" w:eastAsiaTheme="minorEastAsia" w:hAnsiTheme="minorEastAsia" w:cs="宋体"/>
                <w:kern w:val="0"/>
                <w:sz w:val="24"/>
                <w:szCs w:val="24"/>
              </w:rPr>
            </w:pPr>
          </w:p>
        </w:tc>
        <w:tc>
          <w:tcPr>
            <w:tcW w:w="2002" w:type="dxa"/>
            <w:tcBorders>
              <w:top w:val="nil"/>
              <w:left w:val="nil"/>
              <w:bottom w:val="single" w:sz="4" w:space="0" w:color="auto"/>
              <w:right w:val="single" w:sz="4" w:space="0" w:color="auto"/>
            </w:tcBorders>
            <w:vAlign w:val="center"/>
          </w:tcPr>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对合同权利和</w:t>
            </w:r>
          </w:p>
          <w:p w:rsidR="00AC0548" w:rsidRDefault="00F84D02">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义务的响应</w:t>
            </w:r>
          </w:p>
        </w:tc>
        <w:tc>
          <w:tcPr>
            <w:tcW w:w="6095" w:type="dxa"/>
            <w:tcBorders>
              <w:top w:val="nil"/>
              <w:left w:val="nil"/>
              <w:bottom w:val="single" w:sz="4" w:space="0" w:color="auto"/>
              <w:right w:val="single" w:sz="4" w:space="0" w:color="auto"/>
            </w:tcBorders>
            <w:vAlign w:val="center"/>
          </w:tcPr>
          <w:p w:rsidR="00AC0548" w:rsidRDefault="00F84D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响应合同中规定的双方的权利和义务。</w:t>
            </w:r>
          </w:p>
        </w:tc>
      </w:tr>
    </w:tbl>
    <w:p w:rsidR="00574B30" w:rsidRDefault="00574B30" w:rsidP="00574B30">
      <w:pPr>
        <w:tabs>
          <w:tab w:val="left" w:pos="420"/>
        </w:tabs>
        <w:adjustRightInd w:val="0"/>
        <w:snapToGrid w:val="0"/>
        <w:spacing w:line="360" w:lineRule="auto"/>
        <w:ind w:firstLineChars="200" w:firstLine="482"/>
        <w:rPr>
          <w:rFonts w:asciiTheme="minorEastAsia" w:eastAsiaTheme="minorEastAsia" w:hAnsiTheme="minorEastAsia"/>
          <w:kern w:val="0"/>
          <w:sz w:val="24"/>
          <w:szCs w:val="24"/>
        </w:rPr>
      </w:pPr>
      <w:r w:rsidRPr="00574B30">
        <w:rPr>
          <w:rFonts w:asciiTheme="minorEastAsia" w:eastAsiaTheme="minorEastAsia" w:hAnsiTheme="minorEastAsia" w:hint="eastAsia"/>
          <w:b/>
          <w:kern w:val="0"/>
          <w:sz w:val="24"/>
          <w:szCs w:val="24"/>
        </w:rPr>
        <w:t>在评标</w:t>
      </w:r>
      <w:r>
        <w:rPr>
          <w:rFonts w:asciiTheme="minorEastAsia" w:eastAsiaTheme="minorEastAsia" w:hAnsiTheme="minorEastAsia" w:hint="eastAsia"/>
          <w:b/>
          <w:kern w:val="0"/>
          <w:sz w:val="24"/>
          <w:szCs w:val="24"/>
        </w:rPr>
        <w:t>过程中</w:t>
      </w:r>
      <w:r w:rsidRPr="00574B30">
        <w:rPr>
          <w:rFonts w:asciiTheme="minorEastAsia" w:eastAsiaTheme="minorEastAsia" w:hAnsiTheme="minorEastAsia" w:hint="eastAsia"/>
          <w:b/>
          <w:kern w:val="0"/>
          <w:sz w:val="24"/>
          <w:szCs w:val="24"/>
        </w:rPr>
        <w:t>，有一项因素不符合审查标准的，视为</w:t>
      </w:r>
      <w:r>
        <w:rPr>
          <w:rFonts w:asciiTheme="minorEastAsia" w:eastAsiaTheme="minorEastAsia" w:hAnsiTheme="minorEastAsia" w:hint="eastAsia"/>
          <w:b/>
          <w:kern w:val="0"/>
          <w:sz w:val="24"/>
          <w:szCs w:val="24"/>
        </w:rPr>
        <w:t>符合性</w:t>
      </w:r>
      <w:r w:rsidRPr="00574B30">
        <w:rPr>
          <w:rFonts w:asciiTheme="minorEastAsia" w:eastAsiaTheme="minorEastAsia" w:hAnsiTheme="minorEastAsia" w:hint="eastAsia"/>
          <w:b/>
          <w:kern w:val="0"/>
          <w:sz w:val="24"/>
          <w:szCs w:val="24"/>
        </w:rPr>
        <w:t>审查不合格。</w:t>
      </w:r>
    </w:p>
    <w:p w:rsidR="00AC0548" w:rsidRDefault="00F84D02">
      <w:pPr>
        <w:tabs>
          <w:tab w:val="left" w:pos="420"/>
        </w:tabs>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19.4.1.2综合评估打分：</w:t>
      </w:r>
    </w:p>
    <w:p w:rsidR="00AC0548" w:rsidRDefault="00F84D02">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按照评标标准，对通过资审及符合性评审的投标人进行综合、比较打分。</w:t>
      </w:r>
    </w:p>
    <w:p w:rsidR="00AC0548" w:rsidRDefault="00F84D02">
      <w:pPr>
        <w:adjustRightInd w:val="0"/>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19.4.1.3排序：按照得分由高到低的顺序，按排序推荐中标候选单位。</w:t>
      </w:r>
    </w:p>
    <w:p w:rsidR="00AC0548" w:rsidRDefault="00F84D02">
      <w:pPr>
        <w:adjustRightInd w:val="0"/>
        <w:snapToGrid w:val="0"/>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19.5在招标文件规定的投标文件递交截止时间后，投标人不足三家或在评标期间，出现符合条件的投标人不足三家的情形时，按废标处理。</w:t>
      </w:r>
    </w:p>
    <w:p w:rsidR="00AC0548" w:rsidRDefault="00F84D02">
      <w:pPr>
        <w:spacing w:line="360" w:lineRule="auto"/>
        <w:ind w:firstLineChars="200" w:firstLine="480"/>
        <w:rPr>
          <w:rFonts w:asciiTheme="minorEastAsia" w:eastAsiaTheme="minorEastAsia" w:hAnsiTheme="minorEastAsia"/>
          <w:kern w:val="0"/>
          <w:sz w:val="24"/>
          <w:szCs w:val="24"/>
        </w:rPr>
      </w:pPr>
      <w:r w:rsidRPr="000A2AF8">
        <w:rPr>
          <w:rFonts w:asciiTheme="minorEastAsia" w:eastAsiaTheme="minorEastAsia" w:hAnsiTheme="minorEastAsia" w:hint="eastAsia"/>
          <w:kern w:val="0"/>
          <w:sz w:val="24"/>
          <w:szCs w:val="24"/>
        </w:rPr>
        <w:t>19.6评议内容及赋分方式（总计100分）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854"/>
        <w:gridCol w:w="6606"/>
      </w:tblGrid>
      <w:tr w:rsidR="00AC0548">
        <w:trPr>
          <w:trHeight w:val="1116"/>
          <w:jc w:val="center"/>
        </w:trPr>
        <w:tc>
          <w:tcPr>
            <w:tcW w:w="1511"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评标</w:t>
            </w:r>
          </w:p>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因素</w:t>
            </w:r>
          </w:p>
        </w:tc>
        <w:tc>
          <w:tcPr>
            <w:tcW w:w="854" w:type="dxa"/>
            <w:tcBorders>
              <w:top w:val="single" w:sz="4" w:space="0" w:color="auto"/>
              <w:left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权值</w:t>
            </w:r>
            <w:r>
              <w:rPr>
                <w:rFonts w:asciiTheme="minorEastAsia" w:eastAsiaTheme="minorEastAsia" w:hAnsiTheme="minorEastAsia" w:hint="eastAsia"/>
                <w:sz w:val="24"/>
                <w:szCs w:val="24"/>
              </w:rPr>
              <w:t>%</w:t>
            </w:r>
          </w:p>
        </w:tc>
        <w:tc>
          <w:tcPr>
            <w:tcW w:w="6606"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sz w:val="24"/>
                <w:szCs w:val="24"/>
              </w:rPr>
              <w:t>评价要素</w:t>
            </w:r>
          </w:p>
        </w:tc>
      </w:tr>
      <w:tr w:rsidR="00AC0548">
        <w:trPr>
          <w:trHeight w:val="621"/>
          <w:jc w:val="center"/>
        </w:trPr>
        <w:tc>
          <w:tcPr>
            <w:tcW w:w="1511"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spacing w:line="36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价格</w:t>
            </w:r>
          </w:p>
        </w:tc>
        <w:tc>
          <w:tcPr>
            <w:tcW w:w="854"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30</w:t>
            </w:r>
          </w:p>
        </w:tc>
        <w:tc>
          <w:tcPr>
            <w:tcW w:w="6606"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采用低价优先法计算，即满足招标文件要求且最终报价最低的报价为评标基准价，其价格分为满分。</w:t>
            </w:r>
          </w:p>
          <w:p w:rsidR="00AC0548" w:rsidRDefault="00F84D02">
            <w:pPr>
              <w:adjustRightInd w:val="0"/>
              <w:snapToGrid w:val="0"/>
              <w:spacing w:line="360" w:lineRule="auto"/>
              <w:ind w:firstLineChars="200" w:firstLine="480"/>
              <w:rPr>
                <w:rFonts w:asciiTheme="minorEastAsia" w:eastAsiaTheme="minorEastAsia" w:hAnsiTheme="minorEastAsia"/>
                <w:sz w:val="24"/>
                <w:szCs w:val="24"/>
                <w:u w:val="single"/>
              </w:rPr>
            </w:pPr>
            <w:r>
              <w:rPr>
                <w:rFonts w:asciiTheme="minorEastAsia" w:eastAsiaTheme="minorEastAsia" w:hAnsiTheme="minorEastAsia" w:hint="eastAsia"/>
                <w:sz w:val="24"/>
                <w:szCs w:val="24"/>
              </w:rPr>
              <w:t>投标报价得分＝（评标基准价/投标报价）×30</w:t>
            </w:r>
          </w:p>
        </w:tc>
      </w:tr>
      <w:tr w:rsidR="00AC0548">
        <w:trPr>
          <w:trHeight w:val="948"/>
          <w:jc w:val="center"/>
        </w:trPr>
        <w:tc>
          <w:tcPr>
            <w:tcW w:w="1511"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技术分</w:t>
            </w:r>
          </w:p>
        </w:tc>
        <w:tc>
          <w:tcPr>
            <w:tcW w:w="854"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30</w:t>
            </w:r>
          </w:p>
        </w:tc>
        <w:tc>
          <w:tcPr>
            <w:tcW w:w="6606"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1、依据各供应商主要技术指标、参数、性能等情况；全部满足参数要求得25分；</w:t>
            </w:r>
            <w:r>
              <w:rPr>
                <w:rFonts w:asciiTheme="minorEastAsia" w:eastAsiaTheme="minorEastAsia" w:hAnsiTheme="minorEastAsia" w:hint="eastAsia"/>
                <w:sz w:val="24"/>
                <w:szCs w:val="24"/>
              </w:rPr>
              <w:sym w:font="Wingdings" w:char="F0AB"/>
            </w:r>
            <w:r>
              <w:rPr>
                <w:rFonts w:asciiTheme="minorEastAsia" w:eastAsiaTheme="minorEastAsia" w:hAnsiTheme="minorEastAsia" w:hint="eastAsia"/>
                <w:sz w:val="24"/>
                <w:szCs w:val="24"/>
              </w:rPr>
              <w:t>技术指标参数一项不满足扣3分，非</w:t>
            </w:r>
            <w:r>
              <w:rPr>
                <w:rFonts w:asciiTheme="minorEastAsia" w:eastAsiaTheme="minorEastAsia" w:hAnsiTheme="minorEastAsia" w:hint="eastAsia"/>
                <w:sz w:val="24"/>
                <w:szCs w:val="24"/>
              </w:rPr>
              <w:sym w:font="Wingdings" w:char="F0AB"/>
            </w:r>
            <w:r>
              <w:rPr>
                <w:rFonts w:asciiTheme="minorEastAsia" w:eastAsiaTheme="minorEastAsia" w:hAnsiTheme="minorEastAsia" w:hint="eastAsia"/>
                <w:sz w:val="24"/>
                <w:szCs w:val="24"/>
              </w:rPr>
              <w:t>参数一项不满足扣1分，扣完为止</w:t>
            </w:r>
            <w:r w:rsidR="001D0B57" w:rsidRPr="001D0B57">
              <w:rPr>
                <w:rFonts w:asciiTheme="minorEastAsia" w:eastAsiaTheme="minorEastAsia" w:hAnsiTheme="minorEastAsia" w:hint="eastAsia"/>
                <w:sz w:val="24"/>
                <w:szCs w:val="24"/>
              </w:rPr>
              <w:t>（提供彩色样本、技术白皮书、使用说明书、国家相关部门检测报告等）</w:t>
            </w:r>
            <w:r>
              <w:rPr>
                <w:rFonts w:asciiTheme="minorEastAsia" w:eastAsiaTheme="minorEastAsia" w:hAnsiTheme="minorEastAsia" w:hint="eastAsia"/>
                <w:sz w:val="24"/>
                <w:szCs w:val="24"/>
              </w:rPr>
              <w:t>。</w:t>
            </w:r>
          </w:p>
          <w:p w:rsidR="00AC0548" w:rsidRDefault="00F84D02">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2、产品便于操作，安全可靠，功能齐全，性能良好，按其响应程度计2～5分。</w:t>
            </w:r>
          </w:p>
        </w:tc>
      </w:tr>
      <w:tr w:rsidR="00AC0548">
        <w:trPr>
          <w:trHeight w:val="948"/>
          <w:jc w:val="center"/>
        </w:trPr>
        <w:tc>
          <w:tcPr>
            <w:tcW w:w="1511"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商务响应</w:t>
            </w:r>
          </w:p>
        </w:tc>
        <w:tc>
          <w:tcPr>
            <w:tcW w:w="854"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6606" w:type="dxa"/>
            <w:tcBorders>
              <w:top w:val="single" w:sz="4" w:space="0" w:color="auto"/>
              <w:left w:val="single" w:sz="4" w:space="0" w:color="auto"/>
              <w:bottom w:val="single" w:sz="4" w:space="0" w:color="auto"/>
              <w:right w:val="single" w:sz="4" w:space="0" w:color="auto"/>
            </w:tcBorders>
          </w:tcPr>
          <w:p w:rsidR="00AC0548" w:rsidRDefault="00F84D02">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响应文件中对到货时间、付款、交货、验收、售后服务等方面进行响应说明，按其响应程度计1～2分，无响应说明的不计分。</w:t>
            </w:r>
          </w:p>
        </w:tc>
      </w:tr>
      <w:tr w:rsidR="00AC0548">
        <w:trPr>
          <w:trHeight w:val="948"/>
          <w:jc w:val="center"/>
        </w:trPr>
        <w:tc>
          <w:tcPr>
            <w:tcW w:w="1511"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可靠性</w:t>
            </w:r>
          </w:p>
        </w:tc>
        <w:tc>
          <w:tcPr>
            <w:tcW w:w="854"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15</w:t>
            </w:r>
          </w:p>
        </w:tc>
        <w:tc>
          <w:tcPr>
            <w:tcW w:w="6606"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0A2AF8" w:rsidRPr="000A2AF8">
              <w:rPr>
                <w:rFonts w:asciiTheme="minorEastAsia" w:eastAsiaTheme="minorEastAsia" w:hAnsiTheme="minorEastAsia" w:hint="eastAsia"/>
                <w:sz w:val="24"/>
                <w:szCs w:val="24"/>
              </w:rPr>
              <w:t>提供所有品目投标产品来源渠道合法的证明文件（包括但不限于销售协议、代理协议、原厂授权等）</w:t>
            </w:r>
            <w:r>
              <w:rPr>
                <w:rFonts w:asciiTheme="minorEastAsia" w:eastAsiaTheme="minorEastAsia" w:hAnsiTheme="minorEastAsia" w:hint="eastAsia"/>
                <w:sz w:val="24"/>
                <w:szCs w:val="24"/>
              </w:rPr>
              <w:t>，</w:t>
            </w:r>
            <w:r w:rsidR="000A2AF8">
              <w:rPr>
                <w:rFonts w:asciiTheme="minorEastAsia" w:eastAsiaTheme="minorEastAsia" w:hAnsiTheme="minorEastAsia" w:hint="eastAsia"/>
                <w:sz w:val="24"/>
                <w:szCs w:val="24"/>
              </w:rPr>
              <w:t>且</w:t>
            </w:r>
            <w:r>
              <w:rPr>
                <w:rFonts w:asciiTheme="minorEastAsia" w:eastAsiaTheme="minorEastAsia" w:hAnsiTheme="minorEastAsia" w:hint="eastAsia"/>
                <w:sz w:val="24"/>
                <w:szCs w:val="24"/>
              </w:rPr>
              <w:t>质量有保证，按其程度计2～5分；</w:t>
            </w:r>
          </w:p>
          <w:p w:rsidR="00AC0548" w:rsidRDefault="00F84D02">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2、生产装备先进，检测方式齐全，能够保证按期交货。按其响应程度计2～5分。</w:t>
            </w:r>
          </w:p>
          <w:p w:rsidR="00AC0548" w:rsidRDefault="00F84D02">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3、以用户反馈意见表或评价书的形式提供投标产品运行评价，按设备的性能稳定，使用效果。按其响应程度计2～5分。</w:t>
            </w:r>
          </w:p>
        </w:tc>
      </w:tr>
      <w:tr w:rsidR="00AC0548">
        <w:trPr>
          <w:trHeight w:val="558"/>
          <w:jc w:val="center"/>
        </w:trPr>
        <w:tc>
          <w:tcPr>
            <w:tcW w:w="1511"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售后服务</w:t>
            </w:r>
          </w:p>
        </w:tc>
        <w:tc>
          <w:tcPr>
            <w:tcW w:w="854"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15</w:t>
            </w:r>
          </w:p>
        </w:tc>
        <w:tc>
          <w:tcPr>
            <w:tcW w:w="6606"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1、针对该项目有售后服务计划、售后服务措施，其他附带产品服务承诺等，按其响应程度计2～5分；</w:t>
            </w:r>
          </w:p>
          <w:p w:rsidR="00AC0548" w:rsidRDefault="00F84D02">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2、具有可行的技术培训方案，保证使用单位能熟练操作维护和正常使用，列出详细的培训内容、培训方式等说明，按其响应程度计2～5分；</w:t>
            </w:r>
          </w:p>
          <w:p w:rsidR="00AC0548" w:rsidRDefault="00F84D02">
            <w:pPr>
              <w:adjustRightInd w:val="0"/>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3、投标人对投标设备的供货计划、安装调试、安装方案及安装人员配备以保证采购人需求，根据具体承诺情况赋分计2～5分。</w:t>
            </w:r>
          </w:p>
        </w:tc>
      </w:tr>
      <w:tr w:rsidR="00AC0548">
        <w:trPr>
          <w:trHeight w:val="948"/>
          <w:jc w:val="center"/>
        </w:trPr>
        <w:tc>
          <w:tcPr>
            <w:tcW w:w="1511" w:type="dxa"/>
            <w:tcBorders>
              <w:top w:val="single" w:sz="4" w:space="0" w:color="auto"/>
              <w:left w:val="single" w:sz="4" w:space="0" w:color="auto"/>
              <w:bottom w:val="single" w:sz="4" w:space="0" w:color="auto"/>
              <w:right w:val="single" w:sz="4" w:space="0" w:color="auto"/>
            </w:tcBorders>
            <w:vAlign w:val="center"/>
          </w:tcPr>
          <w:p w:rsidR="00AC0548" w:rsidRDefault="00F84D02">
            <w:pPr>
              <w:adjustRightInd w:val="0"/>
              <w:snapToGrid w:val="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业绩</w:t>
            </w:r>
          </w:p>
        </w:tc>
        <w:tc>
          <w:tcPr>
            <w:tcW w:w="854" w:type="dxa"/>
            <w:tcBorders>
              <w:top w:val="single" w:sz="4" w:space="0" w:color="auto"/>
              <w:left w:val="single" w:sz="4" w:space="0" w:color="auto"/>
              <w:bottom w:val="single" w:sz="4" w:space="0" w:color="auto"/>
              <w:right w:val="single" w:sz="4" w:space="0" w:color="auto"/>
            </w:tcBorders>
            <w:vAlign w:val="center"/>
          </w:tcPr>
          <w:p w:rsidR="00AC0548" w:rsidRPr="00C35590" w:rsidRDefault="00F84D02">
            <w:pPr>
              <w:adjustRightInd w:val="0"/>
              <w:snapToGrid w:val="0"/>
              <w:jc w:val="center"/>
              <w:rPr>
                <w:rFonts w:asciiTheme="minorEastAsia" w:eastAsiaTheme="minorEastAsia" w:hAnsiTheme="minorEastAsia"/>
                <w:sz w:val="24"/>
                <w:szCs w:val="24"/>
              </w:rPr>
            </w:pPr>
            <w:r w:rsidRPr="00C35590">
              <w:rPr>
                <w:rFonts w:asciiTheme="minorEastAsia" w:eastAsiaTheme="minorEastAsia" w:hAnsiTheme="minorEastAsia" w:hint="eastAsia"/>
                <w:sz w:val="24"/>
                <w:szCs w:val="24"/>
              </w:rPr>
              <w:t>8</w:t>
            </w:r>
          </w:p>
        </w:tc>
        <w:tc>
          <w:tcPr>
            <w:tcW w:w="6606" w:type="dxa"/>
            <w:tcBorders>
              <w:top w:val="single" w:sz="4" w:space="0" w:color="auto"/>
              <w:left w:val="single" w:sz="4" w:space="0" w:color="auto"/>
              <w:bottom w:val="single" w:sz="4" w:space="0" w:color="auto"/>
              <w:right w:val="single" w:sz="4" w:space="0" w:color="auto"/>
            </w:tcBorders>
            <w:vAlign w:val="center"/>
          </w:tcPr>
          <w:p w:rsidR="00AC0548" w:rsidRPr="00C35590" w:rsidRDefault="00F84D02">
            <w:pPr>
              <w:adjustRightInd w:val="0"/>
              <w:snapToGrid w:val="0"/>
              <w:spacing w:line="360" w:lineRule="auto"/>
              <w:rPr>
                <w:rFonts w:asciiTheme="minorEastAsia" w:eastAsiaTheme="minorEastAsia" w:hAnsiTheme="minorEastAsia"/>
                <w:sz w:val="24"/>
                <w:szCs w:val="24"/>
              </w:rPr>
            </w:pPr>
            <w:r w:rsidRPr="00C35590">
              <w:rPr>
                <w:rFonts w:asciiTheme="minorEastAsia" w:eastAsiaTheme="minorEastAsia" w:hAnsiTheme="minorEastAsia" w:hint="eastAsia"/>
                <w:sz w:val="24"/>
                <w:szCs w:val="24"/>
              </w:rPr>
              <w:t>提供近三年（2019年1月1日起至今）相类似业绩，每提供一份业绩得2分，最高8分。（以提供加盖公章的中标通知书或合同复印件为准）</w:t>
            </w:r>
          </w:p>
        </w:tc>
      </w:tr>
    </w:tbl>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备注：</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1)若出现综合得分并列时，比较价格得分，此分项得分高者排序在前；若价格得分仍相同，比较技术得分，此分项得分高者排序在前；若技术得分仍相同，则由评标委员会无记名投票，得票高者排序在前。</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2)评委打分超过得分界限或未按本方法赋分时，该评委的打分按作废处理。</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3)各种计算采用插入法，数字均保留两位小数，第三位“四舍五入”。</w:t>
      </w:r>
    </w:p>
    <w:p w:rsidR="00AC0548" w:rsidRDefault="00F84D02">
      <w:pPr>
        <w:spacing w:line="360" w:lineRule="auto"/>
        <w:ind w:firstLineChars="200" w:firstLine="480"/>
        <w:rPr>
          <w:rFonts w:asciiTheme="minorEastAsia" w:eastAsiaTheme="minorEastAsia" w:hAnsiTheme="minorEastAsia" w:cs="宋体"/>
          <w:b/>
          <w:kern w:val="0"/>
          <w:sz w:val="24"/>
          <w:szCs w:val="24"/>
        </w:rPr>
      </w:pPr>
      <w:r>
        <w:rPr>
          <w:rFonts w:asciiTheme="minorEastAsia" w:eastAsiaTheme="minorEastAsia" w:hAnsiTheme="minorEastAsia" w:hint="eastAsia"/>
          <w:kern w:val="0"/>
          <w:sz w:val="24"/>
          <w:szCs w:val="24"/>
        </w:rPr>
        <w:t>4)</w:t>
      </w:r>
      <w:r>
        <w:rPr>
          <w:rFonts w:asciiTheme="minorEastAsia" w:eastAsiaTheme="minorEastAsia" w:hAnsiTheme="minorEastAsia"/>
          <w:b/>
          <w:kern w:val="0"/>
          <w:sz w:val="24"/>
          <w:szCs w:val="24"/>
        </w:rPr>
        <w:t>监狱企业</w:t>
      </w:r>
      <w:r>
        <w:rPr>
          <w:rFonts w:asciiTheme="minorEastAsia" w:eastAsiaTheme="minorEastAsia" w:hAnsiTheme="minorEastAsia" w:hint="eastAsia"/>
          <w:b/>
          <w:kern w:val="0"/>
          <w:sz w:val="24"/>
          <w:szCs w:val="24"/>
        </w:rPr>
        <w:t>、</w:t>
      </w:r>
      <w:r>
        <w:rPr>
          <w:rFonts w:asciiTheme="minorEastAsia" w:eastAsiaTheme="minorEastAsia" w:hAnsiTheme="minorEastAsia" w:cs="宋体" w:hint="eastAsia"/>
          <w:b/>
          <w:kern w:val="0"/>
          <w:sz w:val="24"/>
          <w:szCs w:val="24"/>
        </w:rPr>
        <w:t>小微企业投标的，在计算价格分时，对小型和微型企业产品的价格给予</w:t>
      </w:r>
      <w:r w:rsidR="00412104" w:rsidRPr="00412104">
        <w:rPr>
          <w:rFonts w:asciiTheme="minorEastAsia" w:eastAsiaTheme="minorEastAsia" w:hAnsiTheme="minorEastAsia" w:cs="宋体"/>
          <w:b/>
          <w:kern w:val="0"/>
          <w:sz w:val="24"/>
          <w:szCs w:val="24"/>
        </w:rPr>
        <w:t>10%</w:t>
      </w:r>
      <w:r>
        <w:rPr>
          <w:rFonts w:asciiTheme="minorEastAsia" w:eastAsiaTheme="minorEastAsia" w:hAnsiTheme="minorEastAsia" w:cs="宋体" w:hint="eastAsia"/>
          <w:b/>
          <w:kern w:val="0"/>
          <w:sz w:val="24"/>
          <w:szCs w:val="24"/>
        </w:rPr>
        <w:t>的扣除后计算。</w:t>
      </w:r>
    </w:p>
    <w:p w:rsidR="00AC0548" w:rsidRDefault="00F84D02">
      <w:pPr>
        <w:spacing w:line="360" w:lineRule="auto"/>
        <w:ind w:firstLineChars="200" w:firstLine="420"/>
        <w:rPr>
          <w:rFonts w:asciiTheme="minorEastAsia" w:eastAsiaTheme="minorEastAsia" w:hAnsiTheme="minorEastAsia"/>
          <w:kern w:val="0"/>
          <w:sz w:val="24"/>
          <w:szCs w:val="24"/>
        </w:rPr>
      </w:pPr>
      <w:r>
        <w:rPr>
          <w:rFonts w:asciiTheme="minorEastAsia" w:eastAsiaTheme="minorEastAsia" w:hAnsiTheme="minorEastAsia" w:hint="eastAsia"/>
          <w:kern w:val="0"/>
        </w:rPr>
        <w:t>5）</w:t>
      </w:r>
      <w:r>
        <w:rPr>
          <w:rFonts w:asciiTheme="minorEastAsia" w:eastAsiaTheme="minorEastAsia" w:hAnsiTheme="minorEastAsia"/>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C0548" w:rsidRPr="00BF0417" w:rsidRDefault="00F84D02" w:rsidP="00BF0417">
      <w:pPr>
        <w:spacing w:line="360" w:lineRule="auto"/>
        <w:ind w:firstLineChars="200" w:firstLine="480"/>
        <w:rPr>
          <w:rFonts w:cs="宋体"/>
          <w:b/>
          <w:sz w:val="24"/>
          <w:szCs w:val="24"/>
        </w:rPr>
      </w:pPr>
      <w:r w:rsidRPr="000279C3">
        <w:rPr>
          <w:rFonts w:asciiTheme="minorEastAsia" w:eastAsiaTheme="minorEastAsia" w:hAnsiTheme="minorEastAsia" w:hint="eastAsia"/>
          <w:kern w:val="0"/>
          <w:sz w:val="24"/>
          <w:szCs w:val="24"/>
        </w:rPr>
        <w:t>6）</w:t>
      </w:r>
      <w:r w:rsidRPr="000279C3">
        <w:rPr>
          <w:rFonts w:cs="宋体" w:hint="eastAsia"/>
          <w:b/>
          <w:sz w:val="24"/>
          <w:szCs w:val="24"/>
        </w:rPr>
        <w:t>提供相同品牌（核心产品：</w:t>
      </w:r>
      <w:r w:rsidR="00BF0417" w:rsidRPr="000279C3">
        <w:rPr>
          <w:rFonts w:cs="宋体" w:hint="eastAsia"/>
          <w:b/>
          <w:sz w:val="24"/>
          <w:szCs w:val="24"/>
        </w:rPr>
        <w:t>麻醉机（高端手术室）、麻醉机（腔镜手术室）、麻醉工作站</w:t>
      </w:r>
      <w:r w:rsidRPr="000279C3">
        <w:rPr>
          <w:rFonts w:cs="宋体" w:hint="eastAsia"/>
          <w:b/>
          <w:sz w:val="24"/>
          <w:szCs w:val="24"/>
        </w:rPr>
        <w:t>）且通过资格审查、</w:t>
      </w:r>
      <w:r>
        <w:rPr>
          <w:rFonts w:cs="宋体" w:hint="eastAsia"/>
          <w:b/>
          <w:sz w:val="24"/>
          <w:szCs w:val="24"/>
        </w:rPr>
        <w:t>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20.评标过程保密</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20.1从开标之日到确定中标人止，评标人员不得向投标人或其他无关人员透露有关审查、澄清、评价和比较投标资料的情况或授标意向。</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20.2任何人员如发生泄密现象，将承担相应的法律责任。</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20.3投标人企图影响招标方的任何行为，将导致该投标人被拒绝，并承担相应的法律责任。</w:t>
      </w:r>
    </w:p>
    <w:p w:rsidR="00AC0548" w:rsidRDefault="00F84D02">
      <w:pPr>
        <w:pStyle w:val="2"/>
        <w:rPr>
          <w:rFonts w:asciiTheme="minorEastAsia" w:eastAsiaTheme="minorEastAsia" w:hAnsiTheme="minorEastAsia"/>
          <w:kern w:val="0"/>
          <w:szCs w:val="24"/>
        </w:rPr>
      </w:pPr>
      <w:bookmarkStart w:id="6" w:name="_Toc306972829"/>
      <w:r>
        <w:rPr>
          <w:rFonts w:asciiTheme="minorEastAsia" w:eastAsiaTheme="minorEastAsia" w:hAnsiTheme="minorEastAsia" w:hint="eastAsia"/>
          <w:kern w:val="0"/>
          <w:szCs w:val="24"/>
        </w:rPr>
        <w:t>F、确定中标</w:t>
      </w:r>
      <w:bookmarkEnd w:id="6"/>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21.最终审查</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21.1</w:t>
      </w:r>
      <w:r>
        <w:rPr>
          <w:rFonts w:asciiTheme="minorEastAsia" w:eastAsiaTheme="minorEastAsia" w:hAnsiTheme="minorEastAsia"/>
          <w:kern w:val="0"/>
          <w:sz w:val="24"/>
          <w:szCs w:val="24"/>
        </w:rPr>
        <w:t>采购代理机构应当在评标结束后</w:t>
      </w: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个工作日内将评标报告送采购人。采购人</w:t>
      </w:r>
      <w:r>
        <w:rPr>
          <w:rFonts w:asciiTheme="minorEastAsia" w:eastAsiaTheme="minorEastAsia" w:hAnsiTheme="minorEastAsia" w:hint="eastAsia"/>
          <w:kern w:val="0"/>
          <w:sz w:val="24"/>
          <w:szCs w:val="24"/>
        </w:rPr>
        <w:t>自</w:t>
      </w:r>
      <w:r>
        <w:rPr>
          <w:rFonts w:asciiTheme="minorEastAsia" w:eastAsiaTheme="minorEastAsia" w:hAnsiTheme="minorEastAsia"/>
          <w:kern w:val="0"/>
          <w:sz w:val="24"/>
          <w:szCs w:val="24"/>
        </w:rPr>
        <w:t>收到评标报告之日起</w:t>
      </w:r>
      <w:r>
        <w:rPr>
          <w:rFonts w:asciiTheme="minorEastAsia" w:eastAsiaTheme="minorEastAsia" w:hAnsiTheme="minorEastAsia" w:hint="eastAsia"/>
          <w:kern w:val="0"/>
          <w:sz w:val="24"/>
          <w:szCs w:val="24"/>
        </w:rPr>
        <w:t>4</w:t>
      </w:r>
      <w:r>
        <w:rPr>
          <w:rFonts w:asciiTheme="minorEastAsia" w:eastAsiaTheme="minorEastAsia" w:hAnsiTheme="minorEastAsia"/>
          <w:kern w:val="0"/>
          <w:sz w:val="24"/>
          <w:szCs w:val="24"/>
        </w:rPr>
        <w:t>个工作日内，在评标报告确定的中标候选人名单中按顺序确定中标人。</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21.2</w:t>
      </w:r>
      <w:r>
        <w:rPr>
          <w:rFonts w:asciiTheme="minorEastAsia" w:eastAsiaTheme="minorEastAsia" w:hAnsiTheme="minorEastAsia"/>
          <w:kern w:val="0"/>
          <w:sz w:val="24"/>
          <w:szCs w:val="24"/>
        </w:rPr>
        <w:t>采购人在收到评标报告</w:t>
      </w:r>
      <w:r>
        <w:rPr>
          <w:rFonts w:asciiTheme="minorEastAsia" w:eastAsiaTheme="minorEastAsia" w:hAnsiTheme="minorEastAsia" w:hint="eastAsia"/>
          <w:kern w:val="0"/>
          <w:sz w:val="24"/>
          <w:szCs w:val="24"/>
        </w:rPr>
        <w:t>4</w:t>
      </w:r>
      <w:r>
        <w:rPr>
          <w:rFonts w:asciiTheme="minorEastAsia" w:eastAsiaTheme="minorEastAsia" w:hAnsiTheme="minorEastAsia"/>
          <w:kern w:val="0"/>
          <w:sz w:val="24"/>
          <w:szCs w:val="24"/>
        </w:rPr>
        <w:t>个工作日内未按评标报告推荐的中标候选人顺序确定中标人，又不能说明合法理由的，视同按评标报告推荐的顺序确定排名第一的中标候选人为中标人</w:t>
      </w:r>
      <w:r>
        <w:rPr>
          <w:rFonts w:asciiTheme="minorEastAsia" w:eastAsiaTheme="minorEastAsia" w:hAnsiTheme="minorEastAsia" w:hint="eastAsia"/>
          <w:kern w:val="0"/>
          <w:sz w:val="24"/>
          <w:szCs w:val="24"/>
        </w:rPr>
        <w:t>。</w:t>
      </w:r>
    </w:p>
    <w:p w:rsidR="00AC0548" w:rsidRDefault="00F84D02">
      <w:pPr>
        <w:spacing w:line="360" w:lineRule="auto"/>
        <w:ind w:firstLineChars="200" w:firstLine="48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21.3采购代理机构自中标人确定之日起1个工作日内，在省级以上财政部门指定的媒体上公告中标结果，招标文件应当随中标结果同时公告。</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22.中标通知</w:t>
      </w:r>
    </w:p>
    <w:p w:rsidR="00AC0548" w:rsidRDefault="00F84D02">
      <w:pPr>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szCs w:val="24"/>
        </w:rPr>
        <w:t>22.1招标代理机构不做未中标原因的解释。</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22.2中标通知书将是合同的一个组成部分。</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23.签订合同</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23.1中标单位应依据中标通知书与招标人在法定期限30天内签订供货合同；如因中标单位原因未能按时签订合同，招标人有权选择其它单位。</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23.2招标文件、中标单位的投标文件及评标过程中有关的澄清文件均作为合同附件。</w:t>
      </w:r>
    </w:p>
    <w:p w:rsidR="00AC0548" w:rsidRDefault="00F84D02" w:rsidP="00574B30">
      <w:pPr>
        <w:spacing w:afterLines="50" w:after="156" w:line="276"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24、质疑</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24.1质疑函提出</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方 式：书面</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联系部门：龙寰项目管理咨询有限公司招标二部</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 系 人：王万里</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联系电话：029-88228899转626</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通讯地址：西安市太白南路181号西部电子社区A座A区501室</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24.2提出质疑的供应商应当是参与所质疑项目采购活动的供应商。</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24.3供应商可以委托代理人进行质疑，代理人提出质疑，应当提交供应商签署的授权委托书。其授权委托书应当载明代理人的姓名或者名称、代理事项、具体权限、期限和相关事项。供应商为自然人的，应当由本人签字；供应商为法人或者其他组织的，应当由法定代表人、主要负责人签字或者盖章，并加盖公章。</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24.4供应商认为采购文件、采购过程、成交结果使自己的权益受到损害的，可以在知道或者应知其权益受到损害之日起7个工作日内，以书面形式向采购人、采购代理机构提出质疑。同时，提出质疑的应当是参与所质疑项目采购活动的供应商，在法定质疑期内应一次性提出针对同一采购程序环节的质疑。</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24.5供应商提出质疑应当提交质疑函和必要的证明材料。质疑函应当包括下列内容：</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（1）供应商的姓名或者名称、地址、邮编、联系人及联系电话；</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（2）质疑项目的名称、编号；</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（3）具体、明确的质疑事项和与质疑事项相关的请求；</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（4）事实依据；</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（5）必要的法律依据；</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（6）提出质疑的日期。</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供应商为自然人的，应当由本人签字；供应商为法人或者其他组织的，应当由法定代表人、主要负责人，或者其授权代理人签字或者盖章，并加盖公章。</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24.6采购人、采购代理机构应当在收到质疑函后7个工作日内作出答复，并以书面形式通知质疑供应商和其他有关供应商。</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24.7供应商对评审过程、成交结果提出质疑的，采购人、采购代理机构可以组织原评标委员会协助答复质疑。</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24.8 质疑答复应当包括下列内容：</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（1）质疑供应商的姓名或者名称；</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（2）收到质疑函的日期、质疑项目名称及编号；</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（3）质疑事项、质疑答复的具体内容、事实依据和法律依据；</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（4）告知质疑供应商依法投诉的权利；</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（5）质疑答复人名称；</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（6）答复质疑的日期。        </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质疑答复的内容不得涉及商业秘密。</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24.9 采购人、采购代理机构认为供应商质疑不成立，或者成立但未对成交结果构成影响的，继续开展采购活动；认为供应商质疑成立且影响或者可能影响成交结果的，按照下列情况处理：</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（1）对采购文件提出的质疑，依法通过澄清或者修改可以继续开展采购活动的，澄清或者修改采购文件后继续开展采购活动；否则应当修改采购文件后重新开展采购活动。</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（2）对采购过程、成交结果提出的质疑，合格供应商符合法定数量时，可以从合格的成交候选人中另行确定成交供应商的，应当依法另行确定成交供应商；否则应当重新开展采购活动。</w:t>
      </w:r>
    </w:p>
    <w:p w:rsidR="00AC0548" w:rsidRDefault="00F84D02">
      <w:pPr>
        <w:spacing w:line="360" w:lineRule="auto"/>
        <w:ind w:firstLineChars="196" w:firstLine="47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质疑答复导致成交结果改变的，采购人或者采购代理机构应当将有关情况书面报告本级财政部门。</w:t>
      </w:r>
    </w:p>
    <w:p w:rsidR="00AC0548" w:rsidRDefault="00F84D02">
      <w:pPr>
        <w:pStyle w:val="2"/>
        <w:rPr>
          <w:rFonts w:asciiTheme="minorEastAsia" w:eastAsiaTheme="minorEastAsia" w:hAnsiTheme="minorEastAsia"/>
          <w:kern w:val="0"/>
          <w:szCs w:val="24"/>
        </w:rPr>
      </w:pPr>
      <w:bookmarkStart w:id="7" w:name="_Toc306972830"/>
      <w:r>
        <w:rPr>
          <w:rFonts w:asciiTheme="minorEastAsia" w:eastAsiaTheme="minorEastAsia" w:hAnsiTheme="minorEastAsia" w:hint="eastAsia"/>
          <w:kern w:val="0"/>
          <w:szCs w:val="24"/>
        </w:rPr>
        <w:t>G、中标服务费</w:t>
      </w:r>
      <w:bookmarkEnd w:id="7"/>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25.中标服务费</w:t>
      </w:r>
    </w:p>
    <w:p w:rsidR="00D42F5B" w:rsidRDefault="00D42F5B" w:rsidP="00D42F5B">
      <w:pPr>
        <w:spacing w:line="360" w:lineRule="auto"/>
        <w:ind w:firstLineChars="200" w:firstLine="480"/>
        <w:rPr>
          <w:rFonts w:asciiTheme="minorEastAsia" w:eastAsiaTheme="minorEastAsia" w:hAnsiTheme="minorEastAsia"/>
          <w:kern w:val="0"/>
          <w:sz w:val="24"/>
          <w:szCs w:val="24"/>
        </w:rPr>
      </w:pPr>
      <w:r w:rsidRPr="00D42F5B">
        <w:rPr>
          <w:rFonts w:asciiTheme="minorEastAsia" w:eastAsiaTheme="minorEastAsia" w:hAnsiTheme="minorEastAsia" w:hint="eastAsia"/>
          <w:kern w:val="0"/>
          <w:sz w:val="24"/>
          <w:szCs w:val="24"/>
        </w:rPr>
        <w:t>招标代理服务费参考国家计委印发的《招标代理服务收费管理暂行办法的通知》（计价格[2002]1980号）计费标准向中标单位收取，由中标单位向采购代理机构一次性支付。</w:t>
      </w:r>
    </w:p>
    <w:p w:rsidR="00AC0548" w:rsidRDefault="00F84D02" w:rsidP="00D42F5B">
      <w:pPr>
        <w:spacing w:line="360" w:lineRule="auto"/>
        <w:ind w:firstLineChars="200" w:firstLine="482"/>
        <w:rPr>
          <w:rFonts w:asciiTheme="minorEastAsia" w:eastAsiaTheme="minorEastAsia" w:hAnsiTheme="minorEastAsia"/>
          <w:b/>
          <w:kern w:val="0"/>
          <w:sz w:val="24"/>
          <w:szCs w:val="24"/>
        </w:rPr>
      </w:pPr>
      <w:r w:rsidRPr="00B6720A">
        <w:rPr>
          <w:rFonts w:asciiTheme="minorEastAsia" w:eastAsiaTheme="minorEastAsia" w:hAnsiTheme="minorEastAsia" w:hint="eastAsia"/>
          <w:b/>
          <w:kern w:val="0"/>
          <w:sz w:val="24"/>
          <w:szCs w:val="24"/>
        </w:rPr>
        <w:t>收款单位：龙寰项目管理咨询有限公司</w:t>
      </w:r>
    </w:p>
    <w:p w:rsidR="00AC0548" w:rsidRDefault="00F84D02">
      <w:pPr>
        <w:spacing w:line="360" w:lineRule="auto"/>
        <w:ind w:firstLineChars="200" w:firstLine="482"/>
        <w:rPr>
          <w:rFonts w:asciiTheme="minorEastAsia" w:eastAsiaTheme="minorEastAsia" w:hAnsiTheme="minorEastAsia"/>
          <w:b/>
          <w:kern w:val="0"/>
          <w:sz w:val="24"/>
          <w:szCs w:val="24"/>
        </w:rPr>
      </w:pPr>
      <w:r w:rsidRPr="00B6720A">
        <w:rPr>
          <w:rFonts w:asciiTheme="minorEastAsia" w:eastAsiaTheme="minorEastAsia" w:hAnsiTheme="minorEastAsia" w:hint="eastAsia"/>
          <w:b/>
          <w:kern w:val="0"/>
          <w:sz w:val="24"/>
          <w:szCs w:val="24"/>
        </w:rPr>
        <w:t>开 户 行</w:t>
      </w:r>
      <w:r>
        <w:rPr>
          <w:rFonts w:asciiTheme="minorEastAsia" w:eastAsiaTheme="minorEastAsia" w:hAnsiTheme="minorEastAsia" w:hint="eastAsia"/>
          <w:b/>
          <w:kern w:val="0"/>
          <w:sz w:val="24"/>
          <w:szCs w:val="24"/>
        </w:rPr>
        <w:t>：平安银行西安高新路支行</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账    号：</w:t>
      </w:r>
      <w:r>
        <w:rPr>
          <w:rFonts w:asciiTheme="minorEastAsia" w:eastAsiaTheme="minorEastAsia" w:hAnsiTheme="minorEastAsia"/>
          <w:b/>
          <w:kern w:val="0"/>
          <w:sz w:val="24"/>
          <w:szCs w:val="24"/>
        </w:rPr>
        <w:t>30201278009821</w:t>
      </w:r>
    </w:p>
    <w:p w:rsidR="00AC0548" w:rsidRDefault="00F84D02">
      <w:pPr>
        <w:spacing w:line="360" w:lineRule="auto"/>
        <w:ind w:firstLineChars="200" w:firstLine="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转账事由：（</w:t>
      </w:r>
      <w:r w:rsidR="00AD492F">
        <w:rPr>
          <w:rFonts w:asciiTheme="minorEastAsia" w:eastAsiaTheme="minorEastAsia" w:hAnsiTheme="minorEastAsia" w:hint="eastAsia"/>
          <w:b/>
          <w:kern w:val="0"/>
          <w:sz w:val="24"/>
          <w:szCs w:val="24"/>
        </w:rPr>
        <w:t>LZBB2022-1251</w:t>
      </w:r>
      <w:r>
        <w:rPr>
          <w:rFonts w:asciiTheme="minorEastAsia" w:eastAsiaTheme="minorEastAsia" w:hAnsiTheme="minorEastAsia" w:hint="eastAsia"/>
          <w:b/>
          <w:kern w:val="0"/>
          <w:sz w:val="24"/>
          <w:szCs w:val="24"/>
        </w:rPr>
        <w:t>）项目招标代理服务费</w:t>
      </w:r>
    </w:p>
    <w:p w:rsidR="00AC0548" w:rsidRDefault="00F84D02">
      <w:pPr>
        <w:tabs>
          <w:tab w:val="left" w:pos="735"/>
        </w:tabs>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25.1中标人应依据中标金额向招标代理交纳中标服务费。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25.2中标单位在取得中标通知书时，向招标代理机构缴付中标服务费。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25.3中标服务费以电汇或现金形式缴纳。</w:t>
      </w:r>
    </w:p>
    <w:p w:rsidR="00AC0548" w:rsidRDefault="00AC0548">
      <w:pPr>
        <w:spacing w:line="360" w:lineRule="auto"/>
        <w:ind w:firstLine="480"/>
        <w:rPr>
          <w:rFonts w:asciiTheme="minorEastAsia" w:eastAsiaTheme="minorEastAsia" w:hAnsiTheme="minorEastAsia"/>
          <w:kern w:val="0"/>
          <w:sz w:val="24"/>
          <w:szCs w:val="24"/>
        </w:rPr>
      </w:pPr>
      <w:bookmarkStart w:id="8" w:name="_Toc105649645"/>
      <w:bookmarkStart w:id="9" w:name="_Toc105649520"/>
    </w:p>
    <w:p w:rsidR="00AC0548" w:rsidRDefault="00F84D02">
      <w:pPr>
        <w:tabs>
          <w:tab w:val="center" w:pos="5181"/>
        </w:tabs>
        <w:adjustRightInd w:val="0"/>
        <w:snapToGrid w:val="0"/>
        <w:spacing w:line="360" w:lineRule="auto"/>
        <w:ind w:firstLineChars="200" w:firstLine="482"/>
        <w:jc w:val="center"/>
        <w:outlineLvl w:val="0"/>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H、需要落实的政府采购政策</w:t>
      </w:r>
    </w:p>
    <w:p w:rsidR="00AC0548" w:rsidRDefault="00F84D02">
      <w:pPr>
        <w:spacing w:line="360" w:lineRule="auto"/>
        <w:ind w:firstLineChars="196" w:firstLine="47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26. 投标企业政府采购政策</w:t>
      </w:r>
    </w:p>
    <w:p w:rsidR="00AC0548" w:rsidRDefault="00F84D02">
      <w:pPr>
        <w:pStyle w:val="25"/>
        <w:spacing w:line="360" w:lineRule="auto"/>
        <w:ind w:firstLineChars="200" w:firstLine="480"/>
        <w:rPr>
          <w:sz w:val="24"/>
          <w:szCs w:val="24"/>
        </w:rPr>
      </w:pPr>
      <w:r>
        <w:rPr>
          <w:rFonts w:hint="eastAsia"/>
          <w:sz w:val="24"/>
          <w:szCs w:val="24"/>
        </w:rPr>
        <w:t>1</w:t>
      </w:r>
      <w:r>
        <w:rPr>
          <w:rFonts w:hint="eastAsia"/>
          <w:sz w:val="24"/>
          <w:szCs w:val="24"/>
        </w:rPr>
        <w:t>、落实促进支持中小企业、监狱企业、残疾人福利性单位发展政策</w:t>
      </w:r>
      <w:r>
        <w:rPr>
          <w:rFonts w:hint="eastAsia"/>
          <w:sz w:val="24"/>
          <w:szCs w:val="24"/>
        </w:rPr>
        <w:t>(</w:t>
      </w:r>
      <w:r>
        <w:rPr>
          <w:rFonts w:hint="eastAsia"/>
          <w:sz w:val="24"/>
          <w:szCs w:val="24"/>
        </w:rPr>
        <w:t>如为专门面向中小企业的采购项目（或采购包），不执行</w:t>
      </w:r>
      <w:r>
        <w:rPr>
          <w:rFonts w:hint="eastAsia"/>
          <w:sz w:val="24"/>
          <w:szCs w:val="24"/>
        </w:rPr>
        <w:t>1.1</w:t>
      </w:r>
      <w:r>
        <w:rPr>
          <w:rFonts w:hint="eastAsia"/>
          <w:sz w:val="24"/>
          <w:szCs w:val="24"/>
        </w:rPr>
        <w:t>、</w:t>
      </w:r>
      <w:r>
        <w:rPr>
          <w:rFonts w:hint="eastAsia"/>
          <w:sz w:val="24"/>
          <w:szCs w:val="24"/>
        </w:rPr>
        <w:t>1.2</w:t>
      </w:r>
      <w:r>
        <w:rPr>
          <w:rFonts w:hint="eastAsia"/>
          <w:sz w:val="24"/>
          <w:szCs w:val="24"/>
        </w:rPr>
        <w:t>、</w:t>
      </w:r>
      <w:r>
        <w:rPr>
          <w:rFonts w:hint="eastAsia"/>
          <w:sz w:val="24"/>
          <w:szCs w:val="24"/>
        </w:rPr>
        <w:t>1.3</w:t>
      </w:r>
      <w:r>
        <w:rPr>
          <w:rFonts w:hint="eastAsia"/>
          <w:sz w:val="24"/>
          <w:szCs w:val="24"/>
        </w:rPr>
        <w:t>条款的价格扣除或加分。</w:t>
      </w:r>
      <w:r>
        <w:rPr>
          <w:rFonts w:hint="eastAsia"/>
          <w:sz w:val="24"/>
          <w:szCs w:val="24"/>
        </w:rPr>
        <w:t>)</w:t>
      </w:r>
    </w:p>
    <w:p w:rsidR="00AC0548" w:rsidRDefault="00F84D02">
      <w:pPr>
        <w:pStyle w:val="25"/>
        <w:spacing w:line="360" w:lineRule="auto"/>
        <w:ind w:firstLineChars="200" w:firstLine="480"/>
        <w:rPr>
          <w:sz w:val="24"/>
          <w:szCs w:val="24"/>
        </w:rPr>
      </w:pPr>
      <w:r>
        <w:rPr>
          <w:rFonts w:hint="eastAsia"/>
          <w:sz w:val="24"/>
          <w:szCs w:val="24"/>
        </w:rPr>
        <w:t xml:space="preserve">1.1 </w:t>
      </w:r>
      <w:r>
        <w:rPr>
          <w:rFonts w:hint="eastAsia"/>
          <w:sz w:val="24"/>
          <w:szCs w:val="24"/>
        </w:rPr>
        <w:t>《政府采购促进中小企业发展管理办法》（财库〔</w:t>
      </w:r>
      <w:r>
        <w:rPr>
          <w:rFonts w:hint="eastAsia"/>
          <w:sz w:val="24"/>
          <w:szCs w:val="24"/>
        </w:rPr>
        <w:t>2020</w:t>
      </w:r>
      <w:r>
        <w:rPr>
          <w:rFonts w:hint="eastAsia"/>
          <w:sz w:val="24"/>
          <w:szCs w:val="24"/>
        </w:rPr>
        <w:t>〕</w:t>
      </w:r>
      <w:r>
        <w:rPr>
          <w:rFonts w:hint="eastAsia"/>
          <w:sz w:val="24"/>
          <w:szCs w:val="24"/>
        </w:rPr>
        <w:t>46</w:t>
      </w:r>
      <w:r>
        <w:rPr>
          <w:rFonts w:hint="eastAsia"/>
          <w:sz w:val="24"/>
          <w:szCs w:val="24"/>
        </w:rPr>
        <w:t>号）、《关于进一步加大政府采购支持中小企业力度的通知》（财库〔</w:t>
      </w:r>
      <w:r>
        <w:rPr>
          <w:rFonts w:hint="eastAsia"/>
          <w:sz w:val="24"/>
          <w:szCs w:val="24"/>
        </w:rPr>
        <w:t>2022</w:t>
      </w:r>
      <w:r>
        <w:rPr>
          <w:rFonts w:hint="eastAsia"/>
          <w:sz w:val="24"/>
          <w:szCs w:val="24"/>
        </w:rPr>
        <w:t>〕</w:t>
      </w:r>
      <w:r>
        <w:rPr>
          <w:rFonts w:hint="eastAsia"/>
          <w:sz w:val="24"/>
          <w:szCs w:val="24"/>
        </w:rPr>
        <w:t>19</w:t>
      </w:r>
      <w:r>
        <w:rPr>
          <w:rFonts w:hint="eastAsia"/>
          <w:sz w:val="24"/>
          <w:szCs w:val="24"/>
        </w:rPr>
        <w:t>号）</w:t>
      </w:r>
    </w:p>
    <w:p w:rsidR="00AC0548" w:rsidRDefault="00F84D02">
      <w:pPr>
        <w:pStyle w:val="25"/>
        <w:spacing w:line="360" w:lineRule="auto"/>
        <w:ind w:firstLineChars="200" w:firstLine="480"/>
        <w:rPr>
          <w:sz w:val="24"/>
          <w:szCs w:val="24"/>
        </w:rPr>
      </w:pPr>
      <w:r>
        <w:rPr>
          <w:rFonts w:hint="eastAsia"/>
          <w:sz w:val="24"/>
          <w:szCs w:val="24"/>
        </w:rPr>
        <w:t>在政府采购活动中，供应商提供的货物、工程或者服务符合下列情形的，享受《办法》规定的中小企业扶持政策</w:t>
      </w:r>
      <w:r>
        <w:rPr>
          <w:rFonts w:hint="eastAsia"/>
          <w:sz w:val="24"/>
          <w:szCs w:val="24"/>
        </w:rPr>
        <w:t>:</w:t>
      </w:r>
    </w:p>
    <w:p w:rsidR="00AC0548" w:rsidRDefault="00F84D02">
      <w:pPr>
        <w:pStyle w:val="25"/>
        <w:spacing w:line="360" w:lineRule="auto"/>
        <w:ind w:firstLineChars="200" w:firstLine="480"/>
        <w:rPr>
          <w:sz w:val="24"/>
          <w:szCs w:val="24"/>
        </w:rPr>
      </w:pPr>
      <w:r>
        <w:rPr>
          <w:rFonts w:hint="eastAsia"/>
          <w:sz w:val="24"/>
          <w:szCs w:val="24"/>
        </w:rPr>
        <w:t>(</w:t>
      </w:r>
      <w:r>
        <w:rPr>
          <w:rFonts w:hint="eastAsia"/>
          <w:sz w:val="24"/>
          <w:szCs w:val="24"/>
        </w:rPr>
        <w:t>一</w:t>
      </w:r>
      <w:r>
        <w:rPr>
          <w:rFonts w:hint="eastAsia"/>
          <w:sz w:val="24"/>
          <w:szCs w:val="24"/>
        </w:rPr>
        <w:t>)</w:t>
      </w:r>
      <w:r>
        <w:rPr>
          <w:rFonts w:hint="eastAsia"/>
          <w:sz w:val="24"/>
          <w:szCs w:val="24"/>
        </w:rPr>
        <w:t>在货物采购项目中，货物由中小企业制造，即货物由中小企业生产且使用该中小企业商号或者注册商标；</w:t>
      </w:r>
    </w:p>
    <w:p w:rsidR="00AC0548" w:rsidRDefault="00F84D02">
      <w:pPr>
        <w:pStyle w:val="25"/>
        <w:spacing w:line="360" w:lineRule="auto"/>
        <w:ind w:firstLineChars="200" w:firstLine="480"/>
        <w:rPr>
          <w:sz w:val="24"/>
          <w:szCs w:val="24"/>
        </w:rPr>
      </w:pPr>
      <w:r>
        <w:rPr>
          <w:rFonts w:hint="eastAsia"/>
          <w:sz w:val="24"/>
          <w:szCs w:val="24"/>
        </w:rPr>
        <w:t>(</w:t>
      </w:r>
      <w:r>
        <w:rPr>
          <w:rFonts w:hint="eastAsia"/>
          <w:sz w:val="24"/>
          <w:szCs w:val="24"/>
        </w:rPr>
        <w:t>二</w:t>
      </w:r>
      <w:r>
        <w:rPr>
          <w:rFonts w:hint="eastAsia"/>
          <w:sz w:val="24"/>
          <w:szCs w:val="24"/>
        </w:rPr>
        <w:t>)</w:t>
      </w:r>
      <w:r>
        <w:rPr>
          <w:rFonts w:hint="eastAsia"/>
          <w:sz w:val="24"/>
          <w:szCs w:val="24"/>
        </w:rPr>
        <w:t>在工程采购项目中，工程由中小企业承建，即工程施工单位为中小企业；</w:t>
      </w:r>
    </w:p>
    <w:p w:rsidR="00AC0548" w:rsidRDefault="00F84D02">
      <w:pPr>
        <w:pStyle w:val="25"/>
        <w:spacing w:line="360" w:lineRule="auto"/>
        <w:ind w:firstLineChars="200" w:firstLine="480"/>
        <w:rPr>
          <w:sz w:val="24"/>
          <w:szCs w:val="24"/>
        </w:rPr>
      </w:pPr>
      <w:r>
        <w:rPr>
          <w:rFonts w:hint="eastAsia"/>
          <w:sz w:val="24"/>
          <w:szCs w:val="24"/>
        </w:rPr>
        <w:t>(</w:t>
      </w:r>
      <w:r>
        <w:rPr>
          <w:rFonts w:hint="eastAsia"/>
          <w:sz w:val="24"/>
          <w:szCs w:val="24"/>
        </w:rPr>
        <w:t>三</w:t>
      </w:r>
      <w:r>
        <w:rPr>
          <w:rFonts w:hint="eastAsia"/>
          <w:sz w:val="24"/>
          <w:szCs w:val="24"/>
        </w:rPr>
        <w:t>)</w:t>
      </w:r>
      <w:r>
        <w:rPr>
          <w:rFonts w:hint="eastAsia"/>
          <w:sz w:val="24"/>
          <w:szCs w:val="24"/>
        </w:rPr>
        <w:t>在服务采购项目中，服务由中小企业承接，即提供服务的人员为中小企业依照《中华人民共和国劳动合同法》订立劳动合同的从业人员。</w:t>
      </w:r>
    </w:p>
    <w:p w:rsidR="00AC0548" w:rsidRDefault="00F84D02">
      <w:pPr>
        <w:pStyle w:val="25"/>
        <w:spacing w:line="360" w:lineRule="auto"/>
        <w:ind w:firstLineChars="200" w:firstLine="480"/>
        <w:rPr>
          <w:sz w:val="24"/>
          <w:szCs w:val="24"/>
        </w:rPr>
      </w:pPr>
      <w:r>
        <w:rPr>
          <w:rFonts w:hint="eastAsia"/>
          <w:sz w:val="24"/>
          <w:szCs w:val="24"/>
        </w:rPr>
        <w:t>在货物采购项目中，供应商提供的货物既有中小企业制造货物，也有大型企业制造货物的，不享受《办法》规定的中小企业扶持政策。</w:t>
      </w:r>
    </w:p>
    <w:p w:rsidR="00AC0548" w:rsidRDefault="00F84D02">
      <w:pPr>
        <w:pStyle w:val="25"/>
        <w:spacing w:line="360" w:lineRule="auto"/>
        <w:ind w:firstLineChars="200" w:firstLine="480"/>
        <w:rPr>
          <w:sz w:val="24"/>
          <w:szCs w:val="24"/>
        </w:rPr>
      </w:pPr>
      <w:r>
        <w:rPr>
          <w:rFonts w:hint="eastAsia"/>
          <w:sz w:val="24"/>
          <w:szCs w:val="24"/>
        </w:rPr>
        <w:t>以联合体形式参加政府采购活动，联合体各方均为中小企业的，联合体视同中小企业。其中，联合体各方均为小微企业的，联合体视同小微企业。</w:t>
      </w:r>
    </w:p>
    <w:p w:rsidR="00AC0548" w:rsidRDefault="00F84D02">
      <w:pPr>
        <w:pStyle w:val="25"/>
        <w:spacing w:line="360" w:lineRule="auto"/>
        <w:ind w:firstLineChars="200" w:firstLine="480"/>
        <w:rPr>
          <w:sz w:val="24"/>
          <w:szCs w:val="24"/>
        </w:rPr>
      </w:pPr>
      <w:r>
        <w:rPr>
          <w:rFonts w:hint="eastAsia"/>
          <w:sz w:val="24"/>
          <w:szCs w:val="24"/>
        </w:rPr>
        <w:t>依据《办法》规定享受扶持政策获得政府采购合同的，小微企业不得将合同分包给大中型企业，中型企业不得将合同分包给大型企业。</w:t>
      </w:r>
    </w:p>
    <w:p w:rsidR="00AC0548" w:rsidRDefault="00F84D02">
      <w:pPr>
        <w:pStyle w:val="25"/>
        <w:spacing w:line="360" w:lineRule="auto"/>
        <w:ind w:firstLineChars="200" w:firstLine="480"/>
        <w:rPr>
          <w:sz w:val="24"/>
          <w:szCs w:val="24"/>
        </w:rPr>
      </w:pPr>
      <w:r>
        <w:rPr>
          <w:rFonts w:hint="eastAsia"/>
          <w:sz w:val="24"/>
          <w:szCs w:val="24"/>
        </w:rPr>
        <w:t>根据《政府采购促进中小企业发展管理办法》的通知（财库〔</w:t>
      </w:r>
      <w:r>
        <w:rPr>
          <w:rFonts w:hint="eastAsia"/>
          <w:sz w:val="24"/>
          <w:szCs w:val="24"/>
        </w:rPr>
        <w:t>2020</w:t>
      </w:r>
      <w:r>
        <w:rPr>
          <w:rFonts w:hint="eastAsia"/>
          <w:sz w:val="24"/>
          <w:szCs w:val="24"/>
        </w:rPr>
        <w:t>〕</w:t>
      </w:r>
      <w:r>
        <w:rPr>
          <w:rFonts w:hint="eastAsia"/>
          <w:sz w:val="24"/>
          <w:szCs w:val="24"/>
        </w:rPr>
        <w:t>46</w:t>
      </w:r>
      <w:r>
        <w:rPr>
          <w:rFonts w:hint="eastAsia"/>
          <w:sz w:val="24"/>
          <w:szCs w:val="24"/>
        </w:rPr>
        <w:t>号）规定，参加政府采购活动的中小企业应当提供《中小企业声明函》。供应商提供的《中小企业声明函》原件必须真实，否则，按照有关规定予以处理。</w:t>
      </w:r>
    </w:p>
    <w:p w:rsidR="00AC0548" w:rsidRDefault="00F84D02">
      <w:pPr>
        <w:pStyle w:val="25"/>
        <w:spacing w:line="360" w:lineRule="auto"/>
        <w:ind w:firstLineChars="200" w:firstLine="480"/>
        <w:rPr>
          <w:sz w:val="24"/>
          <w:szCs w:val="24"/>
        </w:rPr>
      </w:pPr>
      <w:r>
        <w:rPr>
          <w:rFonts w:hint="eastAsia"/>
          <w:sz w:val="24"/>
          <w:szCs w:val="24"/>
        </w:rPr>
        <w:t>根据《政府采购促进中小企业发展管理办法》及《关于进一步加大政府采购支持中小企业力度的通知》的相关规定，小微企业报价给予</w:t>
      </w:r>
      <w:r>
        <w:rPr>
          <w:rFonts w:hint="eastAsia"/>
          <w:sz w:val="24"/>
          <w:szCs w:val="24"/>
        </w:rPr>
        <w:t>10%(</w:t>
      </w:r>
      <w:r>
        <w:rPr>
          <w:rFonts w:hint="eastAsia"/>
          <w:sz w:val="24"/>
          <w:szCs w:val="24"/>
        </w:rPr>
        <w:t>工程项目为</w:t>
      </w:r>
      <w:r>
        <w:rPr>
          <w:rFonts w:hint="eastAsia"/>
          <w:sz w:val="24"/>
          <w:szCs w:val="24"/>
        </w:rPr>
        <w:t>3%)</w:t>
      </w:r>
      <w:r>
        <w:rPr>
          <w:rFonts w:hint="eastAsia"/>
          <w:sz w:val="24"/>
          <w:szCs w:val="24"/>
        </w:rPr>
        <w:t>的扣除，用扣除后的价格参加评审。适用招标投标法的政府采购工程建设项目，采用综合评估法但未采用低价优先法计算价格分的，评标时应当在采用原报价进行评分的基础上增加其价格得分的</w:t>
      </w:r>
      <w:r>
        <w:rPr>
          <w:rFonts w:hint="eastAsia"/>
          <w:sz w:val="24"/>
          <w:szCs w:val="24"/>
        </w:rPr>
        <w:t>3%</w:t>
      </w:r>
      <w:r>
        <w:rPr>
          <w:rFonts w:hint="eastAsia"/>
          <w:sz w:val="24"/>
          <w:szCs w:val="24"/>
        </w:rPr>
        <w:t>作为其价格分。</w:t>
      </w:r>
    </w:p>
    <w:p w:rsidR="00AC0548" w:rsidRDefault="00F84D02">
      <w:pPr>
        <w:pStyle w:val="25"/>
        <w:spacing w:line="360" w:lineRule="auto"/>
        <w:ind w:firstLineChars="200" w:firstLine="480"/>
        <w:rPr>
          <w:sz w:val="24"/>
          <w:szCs w:val="24"/>
        </w:rPr>
      </w:pPr>
      <w:r>
        <w:rPr>
          <w:rFonts w:hint="eastAsia"/>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hint="eastAsia"/>
          <w:sz w:val="24"/>
          <w:szCs w:val="24"/>
        </w:rPr>
        <w:t>30%</w:t>
      </w:r>
      <w:r>
        <w:rPr>
          <w:rFonts w:hint="eastAsia"/>
          <w:sz w:val="24"/>
          <w:szCs w:val="24"/>
        </w:rPr>
        <w:t>以上的，对联合体或者大中型企业的报价给予</w:t>
      </w:r>
      <w:r>
        <w:rPr>
          <w:rFonts w:hint="eastAsia"/>
          <w:sz w:val="24"/>
          <w:szCs w:val="24"/>
        </w:rPr>
        <w:t>4%(</w:t>
      </w:r>
      <w:r>
        <w:rPr>
          <w:rFonts w:hint="eastAsia"/>
          <w:sz w:val="24"/>
          <w:szCs w:val="24"/>
        </w:rPr>
        <w:t>工程项目为</w:t>
      </w:r>
      <w:r>
        <w:rPr>
          <w:rFonts w:hint="eastAsia"/>
          <w:sz w:val="24"/>
          <w:szCs w:val="24"/>
        </w:rPr>
        <w:t>1%)</w:t>
      </w:r>
      <w:r>
        <w:rPr>
          <w:rFonts w:hint="eastAsia"/>
          <w:sz w:val="24"/>
          <w:szCs w:val="24"/>
        </w:rPr>
        <w:t>的扣除，用扣除后的价格参加评审。适用招标投标法的政府采购工程建设项目，采用综合评估法但未采用低价优先法计算价格分的，评标时应当在采用原报价进行评分的基础上增加其价格得分的</w:t>
      </w:r>
      <w:r>
        <w:rPr>
          <w:rFonts w:hint="eastAsia"/>
          <w:sz w:val="24"/>
          <w:szCs w:val="24"/>
        </w:rPr>
        <w:t>1%</w:t>
      </w:r>
      <w:r>
        <w:rPr>
          <w:rFonts w:hint="eastAsia"/>
          <w:sz w:val="24"/>
          <w:szCs w:val="24"/>
        </w:rPr>
        <w:t>作为其价格分。组成联合体或者接受分包的小微企业与联合体内其他企业、分包企业之间存在直接控股、管理关系的，不享受价格扣除优惠政策。</w:t>
      </w:r>
    </w:p>
    <w:p w:rsidR="00AC0548" w:rsidRDefault="00F84D02">
      <w:pPr>
        <w:pStyle w:val="25"/>
        <w:spacing w:line="360" w:lineRule="auto"/>
        <w:ind w:firstLineChars="200" w:firstLine="480"/>
        <w:rPr>
          <w:sz w:val="24"/>
          <w:szCs w:val="24"/>
        </w:rPr>
      </w:pPr>
      <w:r>
        <w:rPr>
          <w:rFonts w:hint="eastAsia"/>
          <w:sz w:val="24"/>
          <w:szCs w:val="24"/>
        </w:rPr>
        <w:t xml:space="preserve">1.2 </w:t>
      </w:r>
      <w:r>
        <w:rPr>
          <w:rFonts w:hint="eastAsia"/>
          <w:sz w:val="24"/>
          <w:szCs w:val="24"/>
        </w:rPr>
        <w:t>《财政部</w:t>
      </w:r>
      <w:r>
        <w:rPr>
          <w:rFonts w:hint="eastAsia"/>
          <w:sz w:val="24"/>
          <w:szCs w:val="24"/>
        </w:rPr>
        <w:t xml:space="preserve"> </w:t>
      </w:r>
      <w:r>
        <w:rPr>
          <w:rFonts w:hint="eastAsia"/>
          <w:sz w:val="24"/>
          <w:szCs w:val="24"/>
        </w:rPr>
        <w:t>司法部关于政府采购支持监狱企业发展有关问题的通知》（财库〔</w:t>
      </w:r>
      <w:r>
        <w:rPr>
          <w:rFonts w:hint="eastAsia"/>
          <w:sz w:val="24"/>
          <w:szCs w:val="24"/>
        </w:rPr>
        <w:t>2014</w:t>
      </w:r>
      <w:r>
        <w:rPr>
          <w:rFonts w:hint="eastAsia"/>
          <w:sz w:val="24"/>
          <w:szCs w:val="24"/>
        </w:rPr>
        <w:t>〕</w:t>
      </w:r>
      <w:r>
        <w:rPr>
          <w:rFonts w:hint="eastAsia"/>
          <w:sz w:val="24"/>
          <w:szCs w:val="24"/>
        </w:rPr>
        <w:t>68</w:t>
      </w:r>
      <w:r>
        <w:rPr>
          <w:rFonts w:hint="eastAsia"/>
          <w:sz w:val="24"/>
          <w:szCs w:val="24"/>
        </w:rPr>
        <w:t>号）</w:t>
      </w:r>
      <w:r>
        <w:rPr>
          <w:rFonts w:hint="eastAsia"/>
          <w:sz w:val="24"/>
          <w:szCs w:val="24"/>
        </w:rPr>
        <w:t xml:space="preserve"> </w:t>
      </w:r>
    </w:p>
    <w:p w:rsidR="00AC0548" w:rsidRDefault="00F84D02">
      <w:pPr>
        <w:pStyle w:val="25"/>
        <w:spacing w:line="360" w:lineRule="auto"/>
        <w:rPr>
          <w:sz w:val="24"/>
          <w:szCs w:val="24"/>
        </w:rPr>
      </w:pPr>
      <w:r>
        <w:rPr>
          <w:rFonts w:hint="eastAsia"/>
          <w:sz w:val="24"/>
          <w:szCs w:val="24"/>
        </w:rPr>
        <w:t xml:space="preserve">     </w:t>
      </w:r>
      <w:r>
        <w:rPr>
          <w:rFonts w:hint="eastAsia"/>
          <w:sz w:val="24"/>
          <w:szCs w:val="24"/>
        </w:rPr>
        <w:t>监狱企业参加政府采购活动时，应当提供由省级以上监狱管理局、戒毒管理局（含新疆生产建设兵团）出具的属于监狱企业的证明文件。在政府采购活动中，监狱企业视同小型、微型企业。</w:t>
      </w:r>
    </w:p>
    <w:p w:rsidR="00AC0548" w:rsidRDefault="00F84D02">
      <w:pPr>
        <w:pStyle w:val="25"/>
        <w:spacing w:line="360" w:lineRule="auto"/>
        <w:ind w:firstLineChars="200" w:firstLine="480"/>
        <w:rPr>
          <w:sz w:val="24"/>
          <w:szCs w:val="24"/>
        </w:rPr>
      </w:pPr>
      <w:r>
        <w:rPr>
          <w:rFonts w:hint="eastAsia"/>
          <w:sz w:val="24"/>
          <w:szCs w:val="24"/>
        </w:rPr>
        <w:t xml:space="preserve">1.3 </w:t>
      </w:r>
      <w:r>
        <w:rPr>
          <w:rFonts w:hint="eastAsia"/>
          <w:sz w:val="24"/>
          <w:szCs w:val="24"/>
        </w:rPr>
        <w:t>《三部门联合发布关于促进残疾人就业政府采购政策的通知》（财库〔</w:t>
      </w:r>
      <w:r>
        <w:rPr>
          <w:rFonts w:hint="eastAsia"/>
          <w:sz w:val="24"/>
          <w:szCs w:val="24"/>
        </w:rPr>
        <w:t>2017</w:t>
      </w:r>
      <w:r>
        <w:rPr>
          <w:rFonts w:hint="eastAsia"/>
          <w:sz w:val="24"/>
          <w:szCs w:val="24"/>
        </w:rPr>
        <w:t>〕</w:t>
      </w:r>
      <w:r>
        <w:rPr>
          <w:rFonts w:hint="eastAsia"/>
          <w:sz w:val="24"/>
          <w:szCs w:val="24"/>
        </w:rPr>
        <w:t>141</w:t>
      </w:r>
      <w:r>
        <w:rPr>
          <w:rFonts w:hint="eastAsia"/>
          <w:sz w:val="24"/>
          <w:szCs w:val="24"/>
        </w:rPr>
        <w:t>号）；</w:t>
      </w:r>
    </w:p>
    <w:p w:rsidR="00AC0548" w:rsidRDefault="00F84D02">
      <w:pPr>
        <w:pStyle w:val="25"/>
        <w:spacing w:line="360" w:lineRule="auto"/>
        <w:rPr>
          <w:sz w:val="24"/>
          <w:szCs w:val="24"/>
        </w:rPr>
      </w:pPr>
      <w:r>
        <w:rPr>
          <w:rFonts w:hint="eastAsia"/>
          <w:sz w:val="24"/>
          <w:szCs w:val="24"/>
        </w:rPr>
        <w:t xml:space="preserve">     </w:t>
      </w:r>
      <w:r>
        <w:rPr>
          <w:rFonts w:hint="eastAsia"/>
          <w:sz w:val="24"/>
          <w:szCs w:val="24"/>
        </w:rPr>
        <w:t>符合条件的残疾人福利性单位在参加政府采购活动时，应当提供本通知规定的《残疾人福利性单位声明函》，并对声明的真实性负责。在政府采购活动中，残疾人福利性单位视同小型、微型企业，享受预留份额。</w:t>
      </w:r>
    </w:p>
    <w:tbl>
      <w:tblPr>
        <w:tblW w:w="9555" w:type="dxa"/>
        <w:tblInd w:w="-46" w:type="dxa"/>
        <w:tblLayout w:type="fixed"/>
        <w:tblLook w:val="04A0" w:firstRow="1" w:lastRow="0" w:firstColumn="1" w:lastColumn="0" w:noHBand="0" w:noVBand="1"/>
      </w:tblPr>
      <w:tblGrid>
        <w:gridCol w:w="9555"/>
      </w:tblGrid>
      <w:tr w:rsidR="00AC0548">
        <w:trPr>
          <w:trHeight w:val="560"/>
        </w:trPr>
        <w:tc>
          <w:tcPr>
            <w:tcW w:w="9555" w:type="dxa"/>
            <w:vAlign w:val="center"/>
          </w:tcPr>
          <w:p w:rsidR="00AC0548" w:rsidRDefault="00F84D02">
            <w:pPr>
              <w:pStyle w:val="25"/>
              <w:spacing w:line="360" w:lineRule="auto"/>
              <w:ind w:firstLine="480"/>
              <w:rPr>
                <w:sz w:val="24"/>
                <w:szCs w:val="24"/>
              </w:rPr>
            </w:pPr>
            <w:r>
              <w:rPr>
                <w:rFonts w:hint="eastAsia"/>
                <w:sz w:val="24"/>
                <w:szCs w:val="24"/>
              </w:rPr>
              <w:t xml:space="preserve">1.4 </w:t>
            </w:r>
            <w:r>
              <w:rPr>
                <w:rFonts w:hint="eastAsia"/>
                <w:sz w:val="24"/>
                <w:szCs w:val="24"/>
              </w:rPr>
              <w:t>《关于运用政府采购政策支持乡村产业振兴的通知》（财库〔</w:t>
            </w:r>
            <w:r>
              <w:rPr>
                <w:rFonts w:hint="eastAsia"/>
                <w:sz w:val="24"/>
                <w:szCs w:val="24"/>
              </w:rPr>
              <w:t>2021</w:t>
            </w:r>
            <w:r>
              <w:rPr>
                <w:rFonts w:hint="eastAsia"/>
                <w:sz w:val="24"/>
                <w:szCs w:val="24"/>
              </w:rPr>
              <w:t>〕</w:t>
            </w:r>
            <w:r>
              <w:rPr>
                <w:rFonts w:hint="eastAsia"/>
                <w:sz w:val="24"/>
                <w:szCs w:val="24"/>
              </w:rPr>
              <w:t xml:space="preserve">19 </w:t>
            </w:r>
            <w:r>
              <w:rPr>
                <w:rFonts w:hint="eastAsia"/>
                <w:sz w:val="24"/>
                <w:szCs w:val="24"/>
              </w:rPr>
              <w:t>号）</w:t>
            </w:r>
          </w:p>
          <w:p w:rsidR="00AC0548" w:rsidRDefault="00F84D02">
            <w:pPr>
              <w:pStyle w:val="25"/>
              <w:spacing w:line="360" w:lineRule="auto"/>
              <w:ind w:firstLine="480"/>
              <w:rPr>
                <w:sz w:val="24"/>
                <w:szCs w:val="24"/>
              </w:rPr>
            </w:pPr>
            <w:r>
              <w:rPr>
                <w:rFonts w:hint="eastAsia"/>
                <w:sz w:val="24"/>
                <w:szCs w:val="24"/>
              </w:rPr>
              <w:t>2</w:t>
            </w:r>
            <w:r>
              <w:rPr>
                <w:rFonts w:hint="eastAsia"/>
                <w:sz w:val="24"/>
                <w:szCs w:val="24"/>
              </w:rPr>
              <w:t>、落实优先采购节能、环保产品的政策</w:t>
            </w:r>
          </w:p>
          <w:p w:rsidR="00AC0548" w:rsidRDefault="00F84D02">
            <w:pPr>
              <w:pStyle w:val="25"/>
              <w:spacing w:line="360" w:lineRule="auto"/>
              <w:ind w:firstLine="480"/>
              <w:rPr>
                <w:sz w:val="24"/>
                <w:szCs w:val="24"/>
              </w:rPr>
            </w:pPr>
            <w:r>
              <w:rPr>
                <w:rFonts w:hint="eastAsia"/>
                <w:sz w:val="24"/>
                <w:szCs w:val="24"/>
              </w:rPr>
              <w:t xml:space="preserve">2.1 </w:t>
            </w:r>
            <w:r>
              <w:rPr>
                <w:rFonts w:hint="eastAsia"/>
                <w:sz w:val="24"/>
                <w:szCs w:val="24"/>
              </w:rPr>
              <w:t>根据《财政部</w:t>
            </w:r>
            <w:r>
              <w:rPr>
                <w:rFonts w:hint="eastAsia"/>
                <w:sz w:val="24"/>
                <w:szCs w:val="24"/>
              </w:rPr>
              <w:t xml:space="preserve"> </w:t>
            </w:r>
            <w:r>
              <w:rPr>
                <w:rFonts w:hint="eastAsia"/>
                <w:sz w:val="24"/>
                <w:szCs w:val="24"/>
              </w:rPr>
              <w:t>国家发展改革委关于印发〈节能产品政府采购实施意见〉的通知》（财库〔</w:t>
            </w:r>
            <w:r>
              <w:rPr>
                <w:rFonts w:hint="eastAsia"/>
                <w:sz w:val="24"/>
                <w:szCs w:val="24"/>
              </w:rPr>
              <w:t>2004</w:t>
            </w:r>
            <w:r>
              <w:rPr>
                <w:rFonts w:hint="eastAsia"/>
                <w:sz w:val="24"/>
                <w:szCs w:val="24"/>
              </w:rPr>
              <w:t>〕</w:t>
            </w:r>
            <w:r>
              <w:rPr>
                <w:rFonts w:hint="eastAsia"/>
                <w:sz w:val="24"/>
                <w:szCs w:val="24"/>
              </w:rPr>
              <w:t>185</w:t>
            </w:r>
            <w:r>
              <w:rPr>
                <w:rFonts w:hint="eastAsia"/>
                <w:sz w:val="24"/>
                <w:szCs w:val="24"/>
              </w:rPr>
              <w:t>号）规定“政府采购属于节能产品品目清单的，在技术、服务等指标同等条件下，应当优先采购节能品目清单的节能产品。”</w:t>
            </w:r>
          </w:p>
          <w:p w:rsidR="00AC0548" w:rsidRDefault="00F84D02">
            <w:pPr>
              <w:pStyle w:val="25"/>
              <w:spacing w:line="360" w:lineRule="auto"/>
              <w:ind w:firstLine="480"/>
              <w:rPr>
                <w:sz w:val="24"/>
                <w:szCs w:val="24"/>
              </w:rPr>
            </w:pPr>
            <w:r>
              <w:rPr>
                <w:rFonts w:hint="eastAsia"/>
                <w:sz w:val="24"/>
                <w:szCs w:val="24"/>
              </w:rPr>
              <w:t xml:space="preserve">2.2 </w:t>
            </w:r>
            <w:r>
              <w:rPr>
                <w:rFonts w:hint="eastAsia"/>
                <w:sz w:val="24"/>
                <w:szCs w:val="24"/>
              </w:rPr>
              <w:t>根据《财政部环保总局关于环境标志产品政府采购实施的意见》（财库〔</w:t>
            </w:r>
            <w:r>
              <w:rPr>
                <w:rFonts w:hint="eastAsia"/>
                <w:sz w:val="24"/>
                <w:szCs w:val="24"/>
              </w:rPr>
              <w:t>2006</w:t>
            </w:r>
            <w:r>
              <w:rPr>
                <w:rFonts w:hint="eastAsia"/>
                <w:sz w:val="24"/>
                <w:szCs w:val="24"/>
              </w:rPr>
              <w:t>〕</w:t>
            </w:r>
            <w:r>
              <w:rPr>
                <w:rFonts w:hint="eastAsia"/>
                <w:sz w:val="24"/>
                <w:szCs w:val="24"/>
              </w:rPr>
              <w:t>90</w:t>
            </w:r>
            <w:r>
              <w:rPr>
                <w:rFonts w:hint="eastAsia"/>
                <w:sz w:val="24"/>
                <w:szCs w:val="24"/>
              </w:rPr>
              <w:t>号）规定“采购人采购的产品属于环境标志产品政府采购清单中品目的，在性能、技术、服务等指标同等条件下，应当优先采购清单中的产品”。</w:t>
            </w:r>
          </w:p>
          <w:p w:rsidR="00AC0548" w:rsidRDefault="00F84D02">
            <w:pPr>
              <w:pStyle w:val="25"/>
              <w:spacing w:line="360" w:lineRule="auto"/>
              <w:ind w:firstLine="480"/>
              <w:rPr>
                <w:sz w:val="24"/>
                <w:szCs w:val="24"/>
              </w:rPr>
            </w:pPr>
            <w:r>
              <w:rPr>
                <w:rFonts w:hint="eastAsia"/>
                <w:sz w:val="24"/>
                <w:szCs w:val="24"/>
              </w:rPr>
              <w:t xml:space="preserve">2.3 </w:t>
            </w:r>
            <w:r>
              <w:rPr>
                <w:rFonts w:hint="eastAsia"/>
                <w:sz w:val="24"/>
                <w:szCs w:val="24"/>
              </w:rPr>
              <w:t>根据《国务院办公厅关于建立政府强制采购节能产品制度的通知》（国办发〔</w:t>
            </w:r>
            <w:r>
              <w:rPr>
                <w:rFonts w:hint="eastAsia"/>
                <w:sz w:val="24"/>
                <w:szCs w:val="24"/>
              </w:rPr>
              <w:t>2007</w:t>
            </w:r>
            <w:r>
              <w:rPr>
                <w:rFonts w:hint="eastAsia"/>
                <w:sz w:val="24"/>
                <w:szCs w:val="24"/>
              </w:rPr>
              <w:t>〕</w:t>
            </w:r>
            <w:r>
              <w:rPr>
                <w:rFonts w:hint="eastAsia"/>
                <w:sz w:val="24"/>
                <w:szCs w:val="24"/>
              </w:rPr>
              <w:t>51</w:t>
            </w:r>
            <w:r>
              <w:rPr>
                <w:rFonts w:hint="eastAsia"/>
                <w:sz w:val="24"/>
                <w:szCs w:val="24"/>
              </w:rPr>
              <w:t>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rsidR="00AC0548" w:rsidRDefault="00F84D02">
            <w:pPr>
              <w:pStyle w:val="25"/>
              <w:spacing w:line="360" w:lineRule="auto"/>
              <w:ind w:firstLine="480"/>
              <w:rPr>
                <w:sz w:val="24"/>
                <w:szCs w:val="24"/>
              </w:rPr>
            </w:pPr>
            <w:r>
              <w:rPr>
                <w:rFonts w:hint="eastAsia"/>
                <w:sz w:val="24"/>
                <w:szCs w:val="24"/>
              </w:rPr>
              <w:t xml:space="preserve">2.4 </w:t>
            </w:r>
            <w:r>
              <w:rPr>
                <w:rFonts w:hint="eastAsia"/>
                <w:sz w:val="24"/>
                <w:szCs w:val="24"/>
              </w:rPr>
              <w:t>根据《财政部</w:t>
            </w:r>
            <w:r>
              <w:rPr>
                <w:rFonts w:hint="eastAsia"/>
                <w:sz w:val="24"/>
                <w:szCs w:val="24"/>
              </w:rPr>
              <w:t xml:space="preserve"> </w:t>
            </w:r>
            <w:r>
              <w:rPr>
                <w:rFonts w:hint="eastAsia"/>
                <w:sz w:val="24"/>
                <w:szCs w:val="24"/>
              </w:rPr>
              <w:t>发展改革委</w:t>
            </w:r>
            <w:r>
              <w:rPr>
                <w:rFonts w:hint="eastAsia"/>
                <w:sz w:val="24"/>
                <w:szCs w:val="24"/>
              </w:rPr>
              <w:t xml:space="preserve"> </w:t>
            </w:r>
            <w:r>
              <w:rPr>
                <w:rFonts w:hint="eastAsia"/>
                <w:sz w:val="24"/>
                <w:szCs w:val="24"/>
              </w:rPr>
              <w:t>生态环境部</w:t>
            </w:r>
            <w:r>
              <w:rPr>
                <w:rFonts w:hint="eastAsia"/>
                <w:sz w:val="24"/>
                <w:szCs w:val="24"/>
              </w:rPr>
              <w:t xml:space="preserve"> </w:t>
            </w:r>
            <w:r>
              <w:rPr>
                <w:rFonts w:hint="eastAsia"/>
                <w:sz w:val="24"/>
                <w:szCs w:val="24"/>
              </w:rPr>
              <w:t>市场监管总局关于调整优化节能产品、环境标志产品政府采购执行机制的通知》（财库〔</w:t>
            </w:r>
            <w:r>
              <w:rPr>
                <w:rFonts w:hint="eastAsia"/>
                <w:sz w:val="24"/>
                <w:szCs w:val="24"/>
              </w:rPr>
              <w:t>2019</w:t>
            </w:r>
            <w:r>
              <w:rPr>
                <w:rFonts w:hint="eastAsia"/>
                <w:sz w:val="24"/>
                <w:szCs w:val="24"/>
              </w:rPr>
              <w:t>〕</w:t>
            </w:r>
            <w:r>
              <w:rPr>
                <w:rFonts w:hint="eastAsia"/>
                <w:sz w:val="24"/>
                <w:szCs w:val="24"/>
              </w:rPr>
              <w:t>9</w:t>
            </w:r>
            <w:r>
              <w:rPr>
                <w:rFonts w:hint="eastAsia"/>
                <w:sz w:val="24"/>
                <w:szCs w:val="24"/>
              </w:rPr>
              <w:t>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rsidR="00AC0548" w:rsidRDefault="00F84D02">
            <w:pPr>
              <w:pStyle w:val="25"/>
              <w:spacing w:line="360" w:lineRule="auto"/>
              <w:ind w:firstLine="480"/>
              <w:rPr>
                <w:sz w:val="24"/>
                <w:szCs w:val="24"/>
              </w:rPr>
            </w:pPr>
            <w:r>
              <w:rPr>
                <w:rFonts w:hint="eastAsia"/>
                <w:sz w:val="24"/>
                <w:szCs w:val="24"/>
              </w:rPr>
              <w:t>所有投标产品进入</w:t>
            </w:r>
            <w:r>
              <w:rPr>
                <w:rFonts w:hint="eastAsia"/>
                <w:sz w:val="24"/>
                <w:szCs w:val="24"/>
              </w:rPr>
              <w:t xml:space="preserve"> </w:t>
            </w:r>
            <w:r>
              <w:rPr>
                <w:rFonts w:hint="eastAsia"/>
                <w:sz w:val="24"/>
                <w:szCs w:val="24"/>
              </w:rPr>
              <w:t>“节能产品政府采购品目清单”的，应提供相关证书复印件，相关证书的颁发机构应来自《参与实施政府采购节能产品认证机构名录》。</w:t>
            </w:r>
          </w:p>
          <w:p w:rsidR="00AC0548" w:rsidRDefault="00F84D02">
            <w:pPr>
              <w:pStyle w:val="25"/>
              <w:spacing w:line="360" w:lineRule="auto"/>
              <w:ind w:firstLine="480"/>
              <w:rPr>
                <w:sz w:val="24"/>
                <w:szCs w:val="24"/>
              </w:rPr>
            </w:pPr>
            <w:r>
              <w:rPr>
                <w:rFonts w:hint="eastAsia"/>
                <w:sz w:val="24"/>
                <w:szCs w:val="24"/>
              </w:rPr>
              <w:t>所有投标产品进入“环境标志产品政府采购品目清单”的，应提供相关证书复印件，相关证书的颁发机构应来自《参与实施政府采购环境标志产品认证机构名录》。</w:t>
            </w:r>
          </w:p>
          <w:p w:rsidR="00AC0548" w:rsidRDefault="00F84D02">
            <w:pPr>
              <w:pStyle w:val="25"/>
              <w:spacing w:line="360" w:lineRule="auto"/>
              <w:ind w:firstLine="480"/>
              <w:rPr>
                <w:sz w:val="24"/>
                <w:szCs w:val="24"/>
              </w:rPr>
            </w:pPr>
            <w:r>
              <w:rPr>
                <w:rFonts w:hint="eastAsia"/>
                <w:sz w:val="24"/>
                <w:szCs w:val="24"/>
              </w:rPr>
              <w:t>3</w:t>
            </w:r>
            <w:r>
              <w:rPr>
                <w:rFonts w:hint="eastAsia"/>
                <w:sz w:val="24"/>
                <w:szCs w:val="24"/>
              </w:rPr>
              <w:t>、政府采购信用融资政策</w:t>
            </w:r>
          </w:p>
          <w:p w:rsidR="00AC0548" w:rsidRDefault="00F84D02">
            <w:pPr>
              <w:pStyle w:val="25"/>
              <w:spacing w:line="360" w:lineRule="auto"/>
              <w:ind w:firstLine="480"/>
              <w:rPr>
                <w:sz w:val="24"/>
                <w:szCs w:val="24"/>
              </w:rPr>
            </w:pPr>
            <w:r>
              <w:rPr>
                <w:rFonts w:hint="eastAsia"/>
                <w:sz w:val="24"/>
                <w:szCs w:val="24"/>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rsidR="00AC0548" w:rsidRDefault="007E10E0">
            <w:pPr>
              <w:pStyle w:val="25"/>
              <w:spacing w:line="360" w:lineRule="auto"/>
              <w:ind w:firstLine="480"/>
              <w:rPr>
                <w:sz w:val="24"/>
                <w:szCs w:val="24"/>
              </w:rPr>
            </w:pPr>
            <w:r w:rsidRPr="007E10E0">
              <w:rPr>
                <w:rFonts w:hint="eastAsia"/>
                <w:sz w:val="24"/>
                <w:szCs w:val="24"/>
              </w:rPr>
              <w:t>依据《陕西省财政厅关于印发〈陕西省中小企业政府采购信用融资办法〉的通知》（陕财办采〔</w:t>
            </w:r>
            <w:r w:rsidRPr="007E10E0">
              <w:rPr>
                <w:rFonts w:hint="eastAsia"/>
                <w:sz w:val="24"/>
                <w:szCs w:val="24"/>
              </w:rPr>
              <w:t>2018</w:t>
            </w:r>
            <w:r w:rsidRPr="007E10E0">
              <w:rPr>
                <w:rFonts w:hint="eastAsia"/>
                <w:sz w:val="24"/>
                <w:szCs w:val="24"/>
              </w:rPr>
              <w:t>〕</w:t>
            </w:r>
            <w:r w:rsidRPr="007E10E0">
              <w:rPr>
                <w:rFonts w:hint="eastAsia"/>
                <w:sz w:val="24"/>
                <w:szCs w:val="24"/>
              </w:rPr>
              <w:t>23</w:t>
            </w:r>
            <w:r w:rsidRPr="007E10E0">
              <w:rPr>
                <w:rFonts w:hint="eastAsia"/>
                <w:sz w:val="24"/>
                <w:szCs w:val="24"/>
              </w:rPr>
              <w:t>号）、《陕西省财政厅关于加快推进我省中小企业政府采购信用融资工作的通知》（陕财办采</w:t>
            </w:r>
            <w:r w:rsidRPr="007E10E0">
              <w:rPr>
                <w:rFonts w:hint="eastAsia"/>
                <w:sz w:val="24"/>
                <w:szCs w:val="24"/>
              </w:rPr>
              <w:t>[2020]15</w:t>
            </w:r>
            <w:r w:rsidRPr="007E10E0">
              <w:rPr>
                <w:rFonts w:hint="eastAsia"/>
                <w:sz w:val="24"/>
                <w:szCs w:val="24"/>
              </w:rPr>
              <w:t>号），有融资需求的供应商可根据自身情况，在办理平台“</w:t>
            </w:r>
            <w:r w:rsidRPr="007E10E0">
              <w:rPr>
                <w:rFonts w:hint="eastAsia"/>
                <w:sz w:val="24"/>
                <w:szCs w:val="24"/>
              </w:rPr>
              <w:t>http://www.ccgp-shaanxi.gov.cn/zcdservice/zcd/shanxi/</w:t>
            </w:r>
            <w:r w:rsidRPr="007E10E0">
              <w:rPr>
                <w:rFonts w:hint="eastAsia"/>
                <w:sz w:val="24"/>
                <w:szCs w:val="24"/>
              </w:rPr>
              <w:t>”查询相关政策、业务流程并办理相关业务。</w:t>
            </w:r>
          </w:p>
        </w:tc>
      </w:tr>
    </w:tbl>
    <w:p w:rsidR="00AC0548" w:rsidRDefault="00AC0548">
      <w:pPr>
        <w:spacing w:line="360" w:lineRule="auto"/>
        <w:ind w:firstLineChars="196" w:firstLine="470"/>
        <w:rPr>
          <w:rFonts w:asciiTheme="minorEastAsia" w:eastAsiaTheme="minorEastAsia" w:hAnsiTheme="minorEastAsia"/>
          <w:kern w:val="0"/>
          <w:sz w:val="24"/>
          <w:szCs w:val="24"/>
        </w:rPr>
      </w:pPr>
    </w:p>
    <w:p w:rsidR="00AC0548" w:rsidRDefault="00F84D02">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AC0548" w:rsidRDefault="00F84D02">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t>附件一：</w:t>
      </w:r>
    </w:p>
    <w:p w:rsidR="00AC0548" w:rsidRDefault="00F84D02">
      <w:pPr>
        <w:numPr>
          <w:ilvl w:val="0"/>
          <w:numId w:val="1"/>
        </w:numPr>
        <w:suppressAutoHyphens/>
        <w:spacing w:line="360" w:lineRule="auto"/>
        <w:rPr>
          <w:rFonts w:asciiTheme="minorEastAsia" w:eastAsiaTheme="minorEastAsia" w:hAnsiTheme="minorEastAsia"/>
          <w:b/>
          <w:kern w:val="0"/>
          <w:sz w:val="24"/>
          <w:szCs w:val="24"/>
        </w:rPr>
      </w:pPr>
      <w:r>
        <w:rPr>
          <w:rFonts w:asciiTheme="minorEastAsia" w:eastAsiaTheme="minorEastAsia" w:hAnsiTheme="minorEastAsia"/>
          <w:b/>
          <w:bCs/>
          <w:kern w:val="0"/>
          <w:sz w:val="24"/>
          <w:szCs w:val="24"/>
        </w:rPr>
        <w:t>政府采购履约担保函（项目用）</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                                                                         编号：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（采购人）：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鉴于你方与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（以下简称供应商）于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年</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月</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日签定编号为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的《</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政府采购合同》（以下简称主合同），且依据该合同的约定，供应商应在</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年</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月</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日前向你方交纳履约保证金，且可以履约担保函的形式交纳履约保证金。应供应商的申请，我方以保证的方式向你方提供如下履约保证金担保：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一、保证责任的情形及保证金额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（一）在供应商出现下列情形之一时，我方承担保证责任：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1．将中标项目转让给他人，或者在投标文件中未说明，且未经采购招标机构人同意，将中标项目分包给他人的；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  2．主合同约定的应当缴纳履约保证金的情形: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（1）未按主合同约定的质量、数量和期限供应货物/提供服务/完成工程的；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（2）</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（二）我方的保证范围是主合同约定的合同价款总额的</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%数额为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元（大写</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），币种为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。（即主合同履约保证金金额）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二、保证的方式及保证期间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我方保证的方式为：连带责任保证。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我方保证的期间为：自本合同生效之日起至供应商按照主合同约定的供货/完工期限届满后</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日内。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如果供应商未按主合同约定向贵方供应货物/提供服务/完成工程的，由我方在保证金额内向你方支付上述款项。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三、承担保证责任的程序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1．你方要求我方承担保证责任的，应在本保函保证期间内向我方发出书面索赔通知。索赔通知应写明要求索赔的金额，支付款项应到达的帐号。并附有证明供应商违约事实的证明材料。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如果你方与供应商因货物质量问题产生争议，你方还需同时提供</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部门出具的质量检测报告，或经诉讼（仲裁）程序裁决后的裁决书、调解书，本保证人即按照检测结果或裁决书、调解书决定是否承担保证责任。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2． 我方收到你方的书面索赔通知及相应证明材料，在</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工作日内进行核定后按照本保函的承诺承担保证责任。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四、保证责任的终止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2．我方按照本保函向你方履行了保证责任后，自我方向你方支付款项（支付款项从我方账户划出）之日起，保证责任即终止。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3．按照法律法规的规定或出现应终止我方保证责任的其它情形的，我方在本保函项下的保证责任亦终止。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五、免责条款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1．因你方违反主合同约定致使供应商不能履行义务的，我方不承担保证责任。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2．依照法律法规的规定或你方与供应商的另行约定，全部或者部分免除供应商应缴纳的保证金义务的，我方亦免除相应的保证责任。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3．因不可抗力造成供应商不能履行供货义务的，我方不承担保证责任。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六、争议的解决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因本保函发生的纠纷，由你我双方协商解决，协商不成的，通过诉讼程序解决，诉讼管辖地法院为</w:t>
      </w:r>
      <w:r>
        <w:rPr>
          <w:rFonts w:asciiTheme="minorEastAsia" w:eastAsiaTheme="minorEastAsia" w:hAnsiTheme="minorEastAsia"/>
          <w:kern w:val="0"/>
          <w:sz w:val="24"/>
          <w:szCs w:val="24"/>
          <w:u w:val="single"/>
        </w:rPr>
        <w:t xml:space="preserve">        </w:t>
      </w:r>
      <w:r>
        <w:rPr>
          <w:rFonts w:asciiTheme="minorEastAsia" w:eastAsiaTheme="minorEastAsia" w:hAnsiTheme="minorEastAsia"/>
          <w:kern w:val="0"/>
          <w:sz w:val="24"/>
          <w:szCs w:val="24"/>
        </w:rPr>
        <w:t xml:space="preserve">法院。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七、保函的生效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本保函自我方加盖公章之日起生效。 </w:t>
      </w:r>
    </w:p>
    <w:p w:rsidR="00AC0548" w:rsidRDefault="00F84D02">
      <w:pPr>
        <w:numPr>
          <w:ilvl w:val="0"/>
          <w:numId w:val="1"/>
        </w:numPr>
        <w:suppressAutoHyphens/>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 xml:space="preserve">保证人：（公章） </w:t>
      </w:r>
      <w:r>
        <w:rPr>
          <w:rFonts w:asciiTheme="minorEastAsia" w:eastAsiaTheme="minorEastAsia" w:hAnsiTheme="minorEastAsia" w:hint="eastAsia"/>
          <w:kern w:val="0"/>
          <w:sz w:val="24"/>
          <w:szCs w:val="24"/>
        </w:rPr>
        <w:t xml:space="preserve">     </w:t>
      </w:r>
      <w:r>
        <w:rPr>
          <w:rFonts w:asciiTheme="minorEastAsia" w:eastAsiaTheme="minorEastAsia" w:hAnsiTheme="minorEastAsia"/>
          <w:kern w:val="0"/>
          <w:sz w:val="24"/>
          <w:szCs w:val="24"/>
        </w:rPr>
        <w:t>年  月 日</w:t>
      </w:r>
    </w:p>
    <w:p w:rsidR="00AC0548" w:rsidRDefault="00F84D02">
      <w:pPr>
        <w:numPr>
          <w:ilvl w:val="0"/>
          <w:numId w:val="1"/>
        </w:numPr>
        <w:suppressAutoHyphens/>
        <w:spacing w:line="588" w:lineRule="exact"/>
        <w:rPr>
          <w:rFonts w:asciiTheme="minorEastAsia" w:eastAsiaTheme="minorEastAsia" w:hAnsiTheme="minorEastAsia"/>
          <w:kern w:val="0"/>
          <w:sz w:val="30"/>
          <w:szCs w:val="30"/>
        </w:rPr>
      </w:pPr>
      <w:r>
        <w:rPr>
          <w:rFonts w:asciiTheme="minorEastAsia" w:eastAsiaTheme="minorEastAsia" w:hAnsiTheme="minorEastAsia" w:hint="eastAsia"/>
          <w:b/>
          <w:kern w:val="0"/>
          <w:sz w:val="24"/>
          <w:szCs w:val="24"/>
        </w:rPr>
        <w:t>附件二：</w:t>
      </w:r>
    </w:p>
    <w:p w:rsidR="00AC0548" w:rsidRDefault="00AC0548">
      <w:pPr>
        <w:numPr>
          <w:ilvl w:val="0"/>
          <w:numId w:val="1"/>
        </w:numPr>
        <w:suppressAutoHyphens/>
        <w:spacing w:line="360" w:lineRule="auto"/>
        <w:jc w:val="center"/>
        <w:rPr>
          <w:rFonts w:asciiTheme="minorEastAsia" w:eastAsiaTheme="minorEastAsia" w:hAnsiTheme="minorEastAsia" w:cs="宋体"/>
          <w:b/>
          <w:kern w:val="0"/>
          <w:sz w:val="24"/>
          <w:szCs w:val="24"/>
        </w:rPr>
      </w:pPr>
    </w:p>
    <w:p w:rsidR="00AC0548" w:rsidRDefault="00F84D02">
      <w:pPr>
        <w:numPr>
          <w:ilvl w:val="0"/>
          <w:numId w:val="1"/>
        </w:numPr>
        <w:suppressAutoHyphens/>
        <w:spacing w:line="360" w:lineRule="auto"/>
        <w:jc w:val="center"/>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残疾人福利性单位声明函</w:t>
      </w:r>
    </w:p>
    <w:p w:rsidR="00AC0548" w:rsidRDefault="00AC0548">
      <w:pPr>
        <w:numPr>
          <w:ilvl w:val="0"/>
          <w:numId w:val="1"/>
        </w:numPr>
        <w:suppressAutoHyphens/>
        <w:spacing w:line="360" w:lineRule="auto"/>
        <w:rPr>
          <w:rFonts w:asciiTheme="minorEastAsia" w:eastAsiaTheme="minorEastAsia" w:hAnsiTheme="minorEastAsia" w:cs="宋体"/>
          <w:b/>
          <w:kern w:val="0"/>
          <w:sz w:val="24"/>
          <w:szCs w:val="24"/>
        </w:rPr>
      </w:pPr>
    </w:p>
    <w:p w:rsidR="00AC0548" w:rsidRDefault="00F84D02">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AC0548" w:rsidRDefault="00F84D02">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本单位对上述声明的真实性负责。如有虚假，将依法承担相应责任。</w:t>
      </w:r>
    </w:p>
    <w:p w:rsidR="00AC0548" w:rsidRDefault="00AC0548">
      <w:pPr>
        <w:numPr>
          <w:ilvl w:val="0"/>
          <w:numId w:val="1"/>
        </w:numPr>
        <w:suppressAutoHyphens/>
        <w:spacing w:line="480" w:lineRule="auto"/>
        <w:rPr>
          <w:rFonts w:asciiTheme="minorEastAsia" w:eastAsiaTheme="minorEastAsia" w:hAnsiTheme="minorEastAsia" w:cs="宋体"/>
          <w:kern w:val="0"/>
          <w:sz w:val="24"/>
          <w:szCs w:val="24"/>
        </w:rPr>
      </w:pPr>
    </w:p>
    <w:p w:rsidR="00AC0548" w:rsidRDefault="00AC0548">
      <w:pPr>
        <w:numPr>
          <w:ilvl w:val="0"/>
          <w:numId w:val="1"/>
        </w:numPr>
        <w:suppressAutoHyphens/>
        <w:spacing w:line="480" w:lineRule="auto"/>
        <w:rPr>
          <w:rFonts w:asciiTheme="minorEastAsia" w:eastAsiaTheme="minorEastAsia" w:hAnsiTheme="minorEastAsia" w:cs="宋体"/>
          <w:kern w:val="0"/>
          <w:sz w:val="24"/>
          <w:szCs w:val="24"/>
        </w:rPr>
      </w:pPr>
    </w:p>
    <w:p w:rsidR="00AC0548" w:rsidRDefault="00F84D02">
      <w:pPr>
        <w:numPr>
          <w:ilvl w:val="0"/>
          <w:numId w:val="1"/>
        </w:numPr>
        <w:tabs>
          <w:tab w:val="left" w:pos="4860"/>
        </w:tabs>
        <w:suppressAutoHyphens/>
        <w:spacing w:line="480" w:lineRule="auto"/>
        <w:ind w:right="1560"/>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单位名称（盖章）：</w:t>
      </w:r>
    </w:p>
    <w:p w:rsidR="00AC0548" w:rsidRDefault="00F84D02">
      <w:pPr>
        <w:numPr>
          <w:ilvl w:val="0"/>
          <w:numId w:val="1"/>
        </w:numPr>
        <w:suppressAutoHyphens/>
        <w:spacing w:line="480" w:lineRule="auto"/>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日  期： 年 月 日</w:t>
      </w:r>
    </w:p>
    <w:p w:rsidR="00AC0548" w:rsidRDefault="00F84D02">
      <w:pPr>
        <w:numPr>
          <w:ilvl w:val="0"/>
          <w:numId w:val="1"/>
        </w:numPr>
        <w:suppressAutoHyphens/>
        <w:spacing w:line="480" w:lineRule="auto"/>
        <w:rPr>
          <w:rFonts w:asciiTheme="minorEastAsia" w:eastAsiaTheme="minorEastAsia" w:hAnsiTheme="minorEastAsia" w:cs="宋体"/>
          <w:kern w:val="0"/>
          <w:sz w:val="24"/>
          <w:szCs w:val="24"/>
        </w:rPr>
      </w:pPr>
      <w:r>
        <w:rPr>
          <w:rFonts w:ascii="宋体" w:hAnsi="宋体" w:hint="eastAsia"/>
          <w:b/>
          <w:sz w:val="24"/>
        </w:rPr>
        <w:t>注：非残疾人福利性单位无需提供。</w:t>
      </w:r>
      <w:r>
        <w:rPr>
          <w:rFonts w:asciiTheme="minorEastAsia" w:eastAsiaTheme="minorEastAsia" w:hAnsiTheme="minorEastAsia" w:cs="宋体" w:hint="eastAsia"/>
          <w:kern w:val="0"/>
          <w:sz w:val="24"/>
          <w:szCs w:val="24"/>
        </w:rPr>
        <w:br w:type="page"/>
      </w:r>
      <w:r>
        <w:rPr>
          <w:rFonts w:asciiTheme="minorEastAsia" w:eastAsiaTheme="minorEastAsia" w:hAnsiTheme="minorEastAsia" w:hint="eastAsia"/>
          <w:b/>
          <w:kern w:val="0"/>
          <w:sz w:val="24"/>
          <w:szCs w:val="24"/>
        </w:rPr>
        <w:t>附件三：</w:t>
      </w:r>
    </w:p>
    <w:p w:rsidR="00AC0548" w:rsidRDefault="00F84D02" w:rsidP="00574B30">
      <w:pPr>
        <w:pStyle w:val="aff0"/>
        <w:numPr>
          <w:ilvl w:val="0"/>
          <w:numId w:val="1"/>
        </w:numPr>
        <w:shd w:val="clear" w:color="auto" w:fill="FFFFFF"/>
        <w:spacing w:beforeLines="100" w:before="312" w:beforeAutospacing="0" w:afterLines="100" w:after="312" w:afterAutospacing="0" w:line="360" w:lineRule="auto"/>
        <w:jc w:val="center"/>
        <w:rPr>
          <w:rFonts w:cs="宋体"/>
          <w:b/>
          <w:bCs/>
          <w:color w:val="333333"/>
          <w:spacing w:val="8"/>
        </w:rPr>
      </w:pPr>
      <w:r>
        <w:rPr>
          <w:rFonts w:cs="宋体" w:hint="eastAsia"/>
          <w:b/>
          <w:bCs/>
          <w:color w:val="333333"/>
          <w:spacing w:val="15"/>
          <w:shd w:val="clear" w:color="auto" w:fill="FFFFFF"/>
        </w:rPr>
        <w:t>中小企业声明函(货物)</w:t>
      </w:r>
    </w:p>
    <w:p w:rsidR="00AC0548" w:rsidRDefault="00F84D02">
      <w:pPr>
        <w:pStyle w:val="aff0"/>
        <w:numPr>
          <w:ilvl w:val="0"/>
          <w:numId w:val="1"/>
        </w:numPr>
        <w:shd w:val="clear" w:color="auto" w:fill="FFFFFF"/>
        <w:spacing w:line="360" w:lineRule="auto"/>
        <w:jc w:val="both"/>
        <w:rPr>
          <w:rFonts w:cs="宋体"/>
          <w:color w:val="333333"/>
          <w:spacing w:val="8"/>
        </w:rPr>
      </w:pPr>
      <w:r>
        <w:rPr>
          <w:rFonts w:cs="宋体" w:hint="eastAsia"/>
          <w:bCs/>
          <w:kern w:val="2"/>
        </w:rPr>
        <w:t xml:space="preserve">     本公司(联合体)郑重声明，根据《政府采购促进中小企业发展管理办法》(财库〔2020〕46 号)的规定，本公司（联合体） 参加</w:t>
      </w:r>
      <w:r>
        <w:rPr>
          <w:rFonts w:cs="宋体" w:hint="eastAsia"/>
          <w:color w:val="333333"/>
          <w:spacing w:val="15"/>
          <w:u w:val="single"/>
          <w:shd w:val="clear" w:color="auto" w:fill="FFFFFF"/>
        </w:rPr>
        <w:t>西安市第九医院</w:t>
      </w:r>
      <w:r>
        <w:rPr>
          <w:rFonts w:cs="宋体" w:hint="eastAsia"/>
          <w:color w:val="333333"/>
          <w:spacing w:val="15"/>
          <w:shd w:val="clear" w:color="auto" w:fill="FFFFFF"/>
        </w:rPr>
        <w:t>的</w:t>
      </w:r>
      <w:r w:rsidR="000F028F">
        <w:rPr>
          <w:rFonts w:cs="宋体" w:hint="eastAsia"/>
          <w:color w:val="333333"/>
          <w:spacing w:val="15"/>
          <w:u w:val="single"/>
          <w:shd w:val="clear" w:color="auto" w:fill="FFFFFF"/>
        </w:rPr>
        <w:t>西安市第九医院手术室麻醉机等一批设备采购</w:t>
      </w:r>
      <w:r>
        <w:rPr>
          <w:rFonts w:cs="宋体" w:hint="eastAsia"/>
          <w:color w:val="333333"/>
          <w:spacing w:val="15"/>
          <w:u w:val="single"/>
          <w:shd w:val="clear" w:color="auto" w:fill="FFFFFF"/>
        </w:rPr>
        <w:tab/>
      </w:r>
      <w:r>
        <w:rPr>
          <w:rFonts w:cs="宋体" w:hint="eastAsia"/>
          <w:color w:val="333333"/>
          <w:spacing w:val="15"/>
          <w:shd w:val="clear" w:color="auto" w:fill="FFFFFF"/>
        </w:rPr>
        <w:t>采购活动，提供的货物全部由符合政策要求的中小企业制造。相关企业 (含联合体中的中小企业、签订分包意向协议的中小企业) 的具体情况如下:</w:t>
      </w:r>
    </w:p>
    <w:p w:rsidR="00AC0548" w:rsidRDefault="00F84D02">
      <w:pPr>
        <w:pStyle w:val="aff0"/>
        <w:numPr>
          <w:ilvl w:val="0"/>
          <w:numId w:val="1"/>
        </w:numPr>
        <w:shd w:val="clear" w:color="auto" w:fill="FFFFFF"/>
        <w:spacing w:line="360" w:lineRule="auto"/>
        <w:jc w:val="both"/>
        <w:rPr>
          <w:rFonts w:cs="宋体"/>
          <w:color w:val="333333"/>
          <w:spacing w:val="8"/>
        </w:rPr>
      </w:pPr>
      <w:r>
        <w:rPr>
          <w:rFonts w:cs="宋体" w:hint="eastAsia"/>
          <w:color w:val="333333"/>
          <w:spacing w:val="15"/>
          <w:shd w:val="clear" w:color="auto" w:fill="FFFFFF"/>
        </w:rPr>
        <w:t>1.</w:t>
      </w:r>
      <w:r>
        <w:rPr>
          <w:rFonts w:cs="宋体" w:hint="eastAsia"/>
          <w:color w:val="333333"/>
          <w:spacing w:val="15"/>
          <w:u w:val="single"/>
          <w:shd w:val="clear" w:color="auto" w:fill="FFFFFF"/>
        </w:rPr>
        <w:t xml:space="preserve"> (各分项标的名称) ，</w:t>
      </w:r>
      <w:r>
        <w:rPr>
          <w:rFonts w:cs="宋体" w:hint="eastAsia"/>
          <w:color w:val="333333"/>
          <w:spacing w:val="15"/>
          <w:shd w:val="clear" w:color="auto" w:fill="FFFFFF"/>
        </w:rPr>
        <w:t>属于</w:t>
      </w:r>
      <w:r>
        <w:rPr>
          <w:rFonts w:cs="宋体" w:hint="eastAsia"/>
          <w:color w:val="333333"/>
          <w:spacing w:val="15"/>
          <w:u w:val="single"/>
          <w:shd w:val="clear" w:color="auto" w:fill="FFFFFF"/>
        </w:rPr>
        <w:t>工业行业;</w:t>
      </w:r>
      <w:r>
        <w:rPr>
          <w:rFonts w:cs="宋体" w:hint="eastAsia"/>
          <w:color w:val="333333"/>
          <w:spacing w:val="15"/>
          <w:shd w:val="clear" w:color="auto" w:fill="FFFFFF"/>
        </w:rPr>
        <w:t>制造商为</w:t>
      </w:r>
      <w:r>
        <w:rPr>
          <w:rFonts w:cs="宋体" w:hint="eastAsia"/>
          <w:color w:val="333333"/>
          <w:spacing w:val="15"/>
          <w:u w:val="single"/>
          <w:shd w:val="clear" w:color="auto" w:fill="FFFFFF"/>
        </w:rPr>
        <w:t>(企业名称)</w:t>
      </w:r>
      <w:r>
        <w:rPr>
          <w:rFonts w:cs="宋体" w:hint="eastAsia"/>
          <w:color w:val="333333"/>
          <w:spacing w:val="15"/>
          <w:shd w:val="clear" w:color="auto" w:fill="FFFFFF"/>
        </w:rPr>
        <w:t>，从业人员</w:t>
      </w:r>
      <w:r>
        <w:rPr>
          <w:rFonts w:cs="宋体" w:hint="eastAsia"/>
          <w:color w:val="333333"/>
          <w:spacing w:val="15"/>
          <w:u w:val="single"/>
          <w:shd w:val="clear" w:color="auto" w:fill="FFFFFF"/>
        </w:rPr>
        <w:t>   </w:t>
      </w:r>
      <w:r>
        <w:rPr>
          <w:rFonts w:cs="宋体" w:hint="eastAsia"/>
          <w:color w:val="333333"/>
          <w:spacing w:val="15"/>
          <w:shd w:val="clear" w:color="auto" w:fill="FFFFFF"/>
        </w:rPr>
        <w:t>人，营业收入为</w:t>
      </w:r>
      <w:r>
        <w:rPr>
          <w:rFonts w:cs="宋体" w:hint="eastAsia"/>
          <w:color w:val="333333"/>
          <w:spacing w:val="15"/>
          <w:u w:val="single"/>
          <w:shd w:val="clear" w:color="auto" w:fill="FFFFFF"/>
        </w:rPr>
        <w:t>   </w:t>
      </w:r>
      <w:r>
        <w:rPr>
          <w:rFonts w:cs="宋体" w:hint="eastAsia"/>
          <w:color w:val="333333"/>
          <w:spacing w:val="15"/>
          <w:shd w:val="clear" w:color="auto" w:fill="FFFFFF"/>
        </w:rPr>
        <w:t>万元，资产总额为</w:t>
      </w:r>
      <w:r>
        <w:rPr>
          <w:rFonts w:cs="宋体" w:hint="eastAsia"/>
          <w:color w:val="333333"/>
          <w:spacing w:val="15"/>
          <w:u w:val="single"/>
          <w:shd w:val="clear" w:color="auto" w:fill="FFFFFF"/>
        </w:rPr>
        <w:t>   </w:t>
      </w:r>
      <w:r>
        <w:rPr>
          <w:rFonts w:cs="宋体" w:hint="eastAsia"/>
          <w:color w:val="333333"/>
          <w:spacing w:val="15"/>
          <w:shd w:val="clear" w:color="auto" w:fill="FFFFFF"/>
        </w:rPr>
        <w:t>万元</w:t>
      </w:r>
      <w:r>
        <w:rPr>
          <w:rFonts w:cs="宋体" w:hint="eastAsia"/>
          <w:color w:val="333333"/>
          <w:spacing w:val="15"/>
          <w:shd w:val="clear" w:color="auto" w:fill="FFFFFF"/>
          <w:vertAlign w:val="superscript"/>
        </w:rPr>
        <w:t>1</w:t>
      </w:r>
      <w:r>
        <w:rPr>
          <w:rFonts w:cs="宋体" w:hint="eastAsia"/>
          <w:color w:val="333333"/>
          <w:spacing w:val="15"/>
          <w:shd w:val="clear" w:color="auto" w:fill="FFFFFF"/>
        </w:rPr>
        <w:t>，属于</w:t>
      </w:r>
      <w:r>
        <w:rPr>
          <w:rFonts w:cs="宋体" w:hint="eastAsia"/>
          <w:color w:val="333333"/>
          <w:spacing w:val="15"/>
          <w:u w:val="single"/>
          <w:shd w:val="clear" w:color="auto" w:fill="FFFFFF"/>
        </w:rPr>
        <w:t>(中型企业、小型企业、微型企业)</w:t>
      </w:r>
      <w:r>
        <w:rPr>
          <w:rFonts w:cs="宋体" w:hint="eastAsia"/>
          <w:color w:val="333333"/>
          <w:spacing w:val="15"/>
          <w:shd w:val="clear" w:color="auto" w:fill="FFFFFF"/>
        </w:rPr>
        <w:t>;</w:t>
      </w:r>
    </w:p>
    <w:p w:rsidR="00AC0548" w:rsidRDefault="00F84D02">
      <w:pPr>
        <w:pStyle w:val="aff0"/>
        <w:numPr>
          <w:ilvl w:val="0"/>
          <w:numId w:val="1"/>
        </w:numPr>
        <w:shd w:val="clear" w:color="auto" w:fill="FFFFFF"/>
        <w:spacing w:line="360" w:lineRule="auto"/>
        <w:jc w:val="both"/>
        <w:rPr>
          <w:rFonts w:cs="宋体"/>
          <w:color w:val="333333"/>
          <w:spacing w:val="8"/>
        </w:rPr>
      </w:pPr>
      <w:r>
        <w:rPr>
          <w:rFonts w:cs="宋体" w:hint="eastAsia"/>
          <w:color w:val="333333"/>
          <w:spacing w:val="15"/>
          <w:shd w:val="clear" w:color="auto" w:fill="FFFFFF"/>
        </w:rPr>
        <w:t>2.</w:t>
      </w:r>
      <w:r>
        <w:rPr>
          <w:rFonts w:cs="宋体" w:hint="eastAsia"/>
          <w:color w:val="333333"/>
          <w:spacing w:val="15"/>
          <w:u w:val="single"/>
          <w:shd w:val="clear" w:color="auto" w:fill="FFFFFF"/>
        </w:rPr>
        <w:t xml:space="preserve"> (各分项标的名称) ，</w:t>
      </w:r>
      <w:r>
        <w:rPr>
          <w:rFonts w:cs="宋体" w:hint="eastAsia"/>
          <w:color w:val="333333"/>
          <w:spacing w:val="15"/>
          <w:shd w:val="clear" w:color="auto" w:fill="FFFFFF"/>
        </w:rPr>
        <w:t>属于</w:t>
      </w:r>
      <w:r>
        <w:rPr>
          <w:rFonts w:cs="宋体" w:hint="eastAsia"/>
          <w:color w:val="333333"/>
          <w:spacing w:val="15"/>
          <w:u w:val="single"/>
          <w:shd w:val="clear" w:color="auto" w:fill="FFFFFF"/>
        </w:rPr>
        <w:t>工业行业</w:t>
      </w:r>
      <w:r>
        <w:rPr>
          <w:rFonts w:cs="宋体" w:hint="eastAsia"/>
          <w:color w:val="333333"/>
          <w:spacing w:val="15"/>
          <w:shd w:val="clear" w:color="auto" w:fill="FFFFFF"/>
        </w:rPr>
        <w:t>;制造商为</w:t>
      </w:r>
      <w:r>
        <w:rPr>
          <w:rFonts w:cs="宋体" w:hint="eastAsia"/>
          <w:color w:val="333333"/>
          <w:spacing w:val="15"/>
          <w:u w:val="single"/>
          <w:shd w:val="clear" w:color="auto" w:fill="FFFFFF"/>
        </w:rPr>
        <w:t>(企业名称)，</w:t>
      </w:r>
      <w:r>
        <w:rPr>
          <w:rFonts w:cs="宋体" w:hint="eastAsia"/>
          <w:color w:val="333333"/>
          <w:spacing w:val="15"/>
          <w:shd w:val="clear" w:color="auto" w:fill="FFFFFF"/>
        </w:rPr>
        <w:t>从业人员</w:t>
      </w:r>
      <w:r>
        <w:rPr>
          <w:rFonts w:cs="宋体" w:hint="eastAsia"/>
          <w:color w:val="333333"/>
          <w:spacing w:val="15"/>
          <w:u w:val="single"/>
          <w:shd w:val="clear" w:color="auto" w:fill="FFFFFF"/>
        </w:rPr>
        <w:t>   </w:t>
      </w:r>
      <w:r>
        <w:rPr>
          <w:rFonts w:cs="宋体" w:hint="eastAsia"/>
          <w:color w:val="333333"/>
          <w:spacing w:val="15"/>
          <w:shd w:val="clear" w:color="auto" w:fill="FFFFFF"/>
        </w:rPr>
        <w:t>人，营业收入为</w:t>
      </w:r>
      <w:r>
        <w:rPr>
          <w:rFonts w:cs="宋体" w:hint="eastAsia"/>
          <w:color w:val="333333"/>
          <w:spacing w:val="15"/>
          <w:u w:val="single"/>
          <w:shd w:val="clear" w:color="auto" w:fill="FFFFFF"/>
        </w:rPr>
        <w:t>   </w:t>
      </w:r>
      <w:r>
        <w:rPr>
          <w:rFonts w:cs="宋体" w:hint="eastAsia"/>
          <w:color w:val="333333"/>
          <w:spacing w:val="15"/>
          <w:shd w:val="clear" w:color="auto" w:fill="FFFFFF"/>
        </w:rPr>
        <w:t>万元，资产总额为</w:t>
      </w:r>
      <w:r>
        <w:rPr>
          <w:rFonts w:cs="宋体" w:hint="eastAsia"/>
          <w:color w:val="333333"/>
          <w:spacing w:val="15"/>
          <w:u w:val="single"/>
          <w:shd w:val="clear" w:color="auto" w:fill="FFFFFF"/>
        </w:rPr>
        <w:t>   </w:t>
      </w:r>
      <w:r>
        <w:rPr>
          <w:rFonts w:cs="宋体" w:hint="eastAsia"/>
          <w:color w:val="333333"/>
          <w:spacing w:val="15"/>
          <w:shd w:val="clear" w:color="auto" w:fill="FFFFFF"/>
        </w:rPr>
        <w:t>万元，属于</w:t>
      </w:r>
      <w:r>
        <w:rPr>
          <w:rFonts w:cs="宋体" w:hint="eastAsia"/>
          <w:color w:val="333333"/>
          <w:spacing w:val="15"/>
          <w:u w:val="single"/>
          <w:shd w:val="clear" w:color="auto" w:fill="FFFFFF"/>
        </w:rPr>
        <w:t>(中型企业、小型企业、微型企业)</w:t>
      </w:r>
      <w:r>
        <w:rPr>
          <w:rFonts w:cs="宋体" w:hint="eastAsia"/>
          <w:color w:val="333333"/>
          <w:spacing w:val="15"/>
          <w:shd w:val="clear" w:color="auto" w:fill="FFFFFF"/>
        </w:rPr>
        <w:t>;</w:t>
      </w:r>
    </w:p>
    <w:p w:rsidR="00AC0548" w:rsidRDefault="00F84D02">
      <w:pPr>
        <w:pStyle w:val="aff0"/>
        <w:numPr>
          <w:ilvl w:val="0"/>
          <w:numId w:val="1"/>
        </w:numPr>
        <w:shd w:val="clear" w:color="auto" w:fill="FFFFFF"/>
        <w:spacing w:line="360" w:lineRule="auto"/>
        <w:jc w:val="both"/>
        <w:rPr>
          <w:rFonts w:cs="宋体"/>
          <w:color w:val="333333"/>
          <w:spacing w:val="8"/>
        </w:rPr>
      </w:pPr>
      <w:r>
        <w:rPr>
          <w:rFonts w:cs="宋体" w:hint="eastAsia"/>
          <w:color w:val="333333"/>
          <w:spacing w:val="15"/>
          <w:shd w:val="clear" w:color="auto" w:fill="FFFFFF"/>
        </w:rPr>
        <w:t>......</w:t>
      </w:r>
    </w:p>
    <w:p w:rsidR="00AC0548" w:rsidRDefault="00F84D02">
      <w:pPr>
        <w:pStyle w:val="aff0"/>
        <w:numPr>
          <w:ilvl w:val="0"/>
          <w:numId w:val="1"/>
        </w:numPr>
        <w:shd w:val="clear" w:color="auto" w:fill="FFFFFF"/>
        <w:spacing w:line="360" w:lineRule="auto"/>
        <w:jc w:val="both"/>
        <w:rPr>
          <w:rFonts w:cs="宋体"/>
          <w:bCs/>
          <w:kern w:val="2"/>
        </w:rPr>
      </w:pPr>
      <w:r>
        <w:rPr>
          <w:rFonts w:cs="宋体" w:hint="eastAsia"/>
          <w:color w:val="333333"/>
          <w:spacing w:val="15"/>
          <w:shd w:val="clear" w:color="auto" w:fill="FFFFFF"/>
        </w:rPr>
        <w:t xml:space="preserve">   </w:t>
      </w:r>
      <w:r>
        <w:rPr>
          <w:rFonts w:cs="宋体" w:hint="eastAsia"/>
          <w:bCs/>
          <w:kern w:val="2"/>
        </w:rPr>
        <w:t>以上企业，不属于大企业的分支机构，不存在控股股东为大企业的情形，也不存在与大企业的负责人为同一人的情形。</w:t>
      </w:r>
    </w:p>
    <w:p w:rsidR="00AC0548" w:rsidRDefault="00F84D02">
      <w:pPr>
        <w:pStyle w:val="aff0"/>
        <w:numPr>
          <w:ilvl w:val="0"/>
          <w:numId w:val="1"/>
        </w:numPr>
        <w:shd w:val="clear" w:color="auto" w:fill="FFFFFF"/>
        <w:spacing w:line="360" w:lineRule="auto"/>
        <w:jc w:val="both"/>
        <w:rPr>
          <w:rFonts w:cs="宋体"/>
          <w:bCs/>
          <w:kern w:val="2"/>
        </w:rPr>
      </w:pPr>
      <w:r>
        <w:rPr>
          <w:rFonts w:cs="宋体" w:hint="eastAsia"/>
          <w:bCs/>
          <w:kern w:val="2"/>
        </w:rPr>
        <w:t>本企业对上述声明内容的真实性负责。如有虚假，将依法承担相应责任。</w:t>
      </w:r>
    </w:p>
    <w:p w:rsidR="00AC0548" w:rsidRDefault="00F84D02">
      <w:pPr>
        <w:pStyle w:val="aff0"/>
        <w:numPr>
          <w:ilvl w:val="0"/>
          <w:numId w:val="1"/>
        </w:numPr>
        <w:shd w:val="clear" w:color="auto" w:fill="FFFFFF"/>
        <w:spacing w:line="360" w:lineRule="auto"/>
        <w:jc w:val="both"/>
        <w:rPr>
          <w:rFonts w:cs="宋体"/>
          <w:color w:val="333333"/>
          <w:spacing w:val="15"/>
          <w:shd w:val="clear" w:color="auto" w:fill="FFFFFF"/>
        </w:rPr>
      </w:pPr>
      <w:r>
        <w:rPr>
          <w:rFonts w:cs="宋体" w:hint="eastAsia"/>
          <w:bCs/>
          <w:kern w:val="2"/>
        </w:rPr>
        <w:t xml:space="preserve">   从业人员、营业收入、资产总额填报上一年度数据，无上一年度数据的新成立企业可不填报。</w:t>
      </w:r>
    </w:p>
    <w:p w:rsidR="00AC0548" w:rsidRDefault="00F84D02">
      <w:pPr>
        <w:widowControl/>
        <w:tabs>
          <w:tab w:val="left" w:pos="5670"/>
        </w:tabs>
        <w:spacing w:line="360" w:lineRule="auto"/>
        <w:ind w:firstLineChars="200" w:firstLine="482"/>
        <w:jc w:val="left"/>
        <w:rPr>
          <w:rFonts w:ascii="宋体" w:hAnsi="宋体" w:cs="宋体"/>
          <w:b/>
          <w:bCs/>
          <w:sz w:val="24"/>
          <w:szCs w:val="24"/>
        </w:rPr>
      </w:pPr>
      <w:r>
        <w:rPr>
          <w:rFonts w:ascii="宋体" w:hAnsi="宋体" w:cs="宋体" w:hint="eastAsia"/>
          <w:b/>
          <w:bCs/>
          <w:sz w:val="24"/>
          <w:szCs w:val="24"/>
        </w:rPr>
        <w:t>备注：</w:t>
      </w:r>
    </w:p>
    <w:p w:rsidR="00AC0548" w:rsidRDefault="00F84D02">
      <w:pPr>
        <w:widowControl/>
        <w:tabs>
          <w:tab w:val="left" w:pos="5670"/>
        </w:tabs>
        <w:spacing w:line="360" w:lineRule="auto"/>
        <w:ind w:firstLineChars="200" w:firstLine="480"/>
        <w:jc w:val="left"/>
        <w:rPr>
          <w:rFonts w:ascii="宋体" w:hAnsi="宋体"/>
          <w:b/>
          <w:bCs/>
          <w:sz w:val="24"/>
        </w:rPr>
      </w:pPr>
      <w:r>
        <w:rPr>
          <w:rFonts w:ascii="宋体" w:hAnsi="宋体" w:cs="宋体" w:hint="eastAsia"/>
          <w:bCs/>
          <w:sz w:val="24"/>
          <w:szCs w:val="24"/>
        </w:rPr>
        <w:t>1、如不是该类企业则不需提供相关声明，若提供虚假材料谋取中标、成交的，将按照《政府采购法》第七十七条规定对供应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ascii="宋体" w:hAnsi="宋体" w:cs="宋体" w:hint="eastAsia"/>
          <w:sz w:val="24"/>
          <w:szCs w:val="24"/>
        </w:rPr>
        <w:t>。</w:t>
      </w:r>
      <w:r>
        <w:rPr>
          <w:rFonts w:ascii="宋体" w:hAnsi="宋体" w:hint="eastAsia"/>
          <w:b/>
          <w:bCs/>
          <w:sz w:val="24"/>
        </w:rPr>
        <w:t xml:space="preserve">非中小企业无需提供。       </w:t>
      </w:r>
    </w:p>
    <w:p w:rsidR="00AC0548" w:rsidRDefault="00F84D02" w:rsidP="00A3409E">
      <w:pPr>
        <w:widowControl/>
        <w:tabs>
          <w:tab w:val="left" w:pos="5670"/>
        </w:tabs>
        <w:spacing w:line="360" w:lineRule="auto"/>
        <w:ind w:firstLineChars="1989" w:firstLine="4774"/>
        <w:jc w:val="left"/>
        <w:rPr>
          <w:rFonts w:ascii="宋体" w:hAnsi="宋体"/>
          <w:bCs/>
          <w:sz w:val="24"/>
        </w:rPr>
      </w:pPr>
      <w:r>
        <w:rPr>
          <w:rFonts w:ascii="宋体" w:hAnsi="宋体" w:hint="eastAsia"/>
          <w:bCs/>
          <w:sz w:val="24"/>
        </w:rPr>
        <w:t xml:space="preserve">企业名称(盖章): </w:t>
      </w:r>
    </w:p>
    <w:p w:rsidR="00AC0548" w:rsidRDefault="00F84D02">
      <w:pPr>
        <w:numPr>
          <w:ilvl w:val="0"/>
          <w:numId w:val="2"/>
        </w:numPr>
        <w:suppressAutoHyphens/>
        <w:spacing w:line="360" w:lineRule="auto"/>
        <w:jc w:val="left"/>
        <w:rPr>
          <w:rFonts w:ascii="宋体" w:hAnsi="宋体"/>
          <w:b/>
          <w:sz w:val="32"/>
          <w:szCs w:val="32"/>
        </w:rPr>
      </w:pPr>
      <w:r>
        <w:rPr>
          <w:rFonts w:ascii="宋体" w:hAnsi="宋体" w:hint="eastAsia"/>
          <w:bCs/>
          <w:sz w:val="24"/>
        </w:rPr>
        <w:t xml:space="preserve">                                            日期:       </w:t>
      </w:r>
      <w:r>
        <w:rPr>
          <w:rFonts w:ascii="宋体" w:hAnsi="宋体" w:hint="eastAsia"/>
          <w:b/>
          <w:bCs/>
          <w:sz w:val="24"/>
        </w:rPr>
        <w:t xml:space="preserve">       </w:t>
      </w:r>
      <w:r>
        <w:rPr>
          <w:rFonts w:asciiTheme="minorEastAsia" w:eastAsiaTheme="minorEastAsia" w:hAnsiTheme="minorEastAsia"/>
          <w:b/>
          <w:kern w:val="0"/>
          <w:sz w:val="32"/>
          <w:szCs w:val="32"/>
        </w:rPr>
        <w:br w:type="page"/>
      </w:r>
      <w:r>
        <w:rPr>
          <w:rFonts w:ascii="宋体" w:hAnsi="宋体" w:hint="eastAsia"/>
          <w:b/>
          <w:sz w:val="24"/>
          <w:szCs w:val="24"/>
        </w:rPr>
        <w:t>附件四</w:t>
      </w:r>
      <w:r>
        <w:rPr>
          <w:rFonts w:ascii="宋体" w:hAnsi="宋体" w:hint="eastAsia"/>
          <w:sz w:val="24"/>
          <w:szCs w:val="24"/>
        </w:rPr>
        <w:t>：</w:t>
      </w:r>
    </w:p>
    <w:p w:rsidR="00AC0548" w:rsidRDefault="00AC0548">
      <w:pPr>
        <w:numPr>
          <w:ilvl w:val="0"/>
          <w:numId w:val="2"/>
        </w:numPr>
        <w:suppressAutoHyphens/>
        <w:spacing w:line="360" w:lineRule="auto"/>
        <w:jc w:val="center"/>
        <w:rPr>
          <w:rFonts w:ascii="宋体" w:hAnsi="宋体"/>
          <w:b/>
          <w:sz w:val="24"/>
          <w:szCs w:val="24"/>
        </w:rPr>
      </w:pPr>
    </w:p>
    <w:p w:rsidR="00AC0548" w:rsidRDefault="00F84D02">
      <w:pPr>
        <w:numPr>
          <w:ilvl w:val="0"/>
          <w:numId w:val="2"/>
        </w:numPr>
        <w:suppressAutoHyphens/>
        <w:spacing w:line="360" w:lineRule="auto"/>
        <w:jc w:val="center"/>
        <w:rPr>
          <w:rFonts w:ascii="宋体" w:hAnsi="宋体"/>
          <w:b/>
          <w:sz w:val="24"/>
          <w:szCs w:val="24"/>
        </w:rPr>
      </w:pPr>
      <w:r>
        <w:rPr>
          <w:rFonts w:ascii="宋体" w:hAnsi="宋体" w:hint="eastAsia"/>
          <w:b/>
          <w:sz w:val="24"/>
          <w:szCs w:val="24"/>
        </w:rPr>
        <w:t>监狱和戒毒企业证明材料</w:t>
      </w:r>
    </w:p>
    <w:p w:rsidR="00AC0548" w:rsidRDefault="00AC0548">
      <w:pPr>
        <w:numPr>
          <w:ilvl w:val="0"/>
          <w:numId w:val="2"/>
        </w:numPr>
        <w:suppressAutoHyphens/>
        <w:spacing w:line="360" w:lineRule="auto"/>
        <w:rPr>
          <w:rFonts w:ascii="宋体" w:hAnsi="宋体"/>
          <w:sz w:val="24"/>
          <w:szCs w:val="24"/>
        </w:rPr>
      </w:pPr>
    </w:p>
    <w:p w:rsidR="00AC0548" w:rsidRDefault="00F84D02">
      <w:pPr>
        <w:numPr>
          <w:ilvl w:val="0"/>
          <w:numId w:val="2"/>
        </w:numPr>
        <w:suppressAutoHyphens/>
        <w:spacing w:line="360" w:lineRule="auto"/>
        <w:rPr>
          <w:rFonts w:ascii="宋体" w:hAnsi="宋体"/>
          <w:b/>
          <w:sz w:val="24"/>
          <w:szCs w:val="24"/>
        </w:rPr>
      </w:pPr>
      <w:r>
        <w:rPr>
          <w:rFonts w:ascii="宋体" w:hAnsi="宋体" w:hint="eastAsia"/>
          <w:b/>
          <w:sz w:val="24"/>
          <w:szCs w:val="24"/>
        </w:rPr>
        <w:t>监狱和戒毒企业投标时，提供由省级以上监狱管理局、戒毒管理局(含新疆生产建设兵团)出具的属于监狱企业的证明文件</w:t>
      </w:r>
    </w:p>
    <w:p w:rsidR="00AC0548" w:rsidRDefault="00F84D02">
      <w:pPr>
        <w:widowControl/>
        <w:jc w:val="left"/>
        <w:rPr>
          <w:rFonts w:asciiTheme="minorEastAsia" w:eastAsiaTheme="minorEastAsia" w:hAnsiTheme="minorEastAsia"/>
          <w:b/>
          <w:kern w:val="0"/>
          <w:sz w:val="32"/>
          <w:szCs w:val="32"/>
        </w:rPr>
      </w:pPr>
      <w:r>
        <w:rPr>
          <w:rFonts w:ascii="宋体" w:hAnsi="宋体" w:hint="eastAsia"/>
          <w:b/>
          <w:sz w:val="24"/>
          <w:szCs w:val="24"/>
        </w:rPr>
        <w:br w:type="page"/>
      </w:r>
    </w:p>
    <w:p w:rsidR="00AC0548" w:rsidRDefault="00F84D02">
      <w:pPr>
        <w:numPr>
          <w:ilvl w:val="0"/>
          <w:numId w:val="1"/>
        </w:numPr>
        <w:suppressAutoHyphens/>
        <w:spacing w:line="360" w:lineRule="auto"/>
        <w:jc w:val="left"/>
        <w:rPr>
          <w:rFonts w:ascii="宋体" w:hAnsi="宋体"/>
          <w:b/>
          <w:sz w:val="32"/>
          <w:szCs w:val="32"/>
        </w:rPr>
      </w:pPr>
      <w:r>
        <w:rPr>
          <w:rFonts w:asciiTheme="minorEastAsia" w:eastAsiaTheme="minorEastAsia" w:hAnsiTheme="minorEastAsia" w:hint="eastAsia"/>
          <w:b/>
          <w:kern w:val="0"/>
          <w:sz w:val="24"/>
          <w:szCs w:val="24"/>
        </w:rPr>
        <w:t>附件五</w:t>
      </w:r>
      <w:r>
        <w:rPr>
          <w:rFonts w:asciiTheme="minorEastAsia" w:eastAsiaTheme="minorEastAsia" w:hAnsiTheme="minorEastAsia" w:hint="eastAsia"/>
          <w:kern w:val="0"/>
          <w:sz w:val="24"/>
          <w:szCs w:val="24"/>
        </w:rPr>
        <w:t>：</w:t>
      </w:r>
    </w:p>
    <w:p w:rsidR="00AC0548" w:rsidRDefault="00F84D02">
      <w:pPr>
        <w:spacing w:line="360" w:lineRule="auto"/>
        <w:jc w:val="center"/>
        <w:rPr>
          <w:rFonts w:asciiTheme="minorEastAsia" w:eastAsiaTheme="minorEastAsia" w:hAnsiTheme="minorEastAsia"/>
          <w:b/>
          <w:kern w:val="0"/>
          <w:sz w:val="30"/>
          <w:szCs w:val="30"/>
        </w:rPr>
      </w:pPr>
      <w:bookmarkStart w:id="10" w:name="_Toc306972832"/>
      <w:r>
        <w:rPr>
          <w:rFonts w:asciiTheme="minorEastAsia" w:eastAsiaTheme="minorEastAsia" w:hAnsiTheme="minorEastAsia" w:hint="eastAsia"/>
          <w:b/>
          <w:kern w:val="0"/>
          <w:sz w:val="30"/>
          <w:szCs w:val="30"/>
        </w:rPr>
        <w:t>质疑函范本</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一、质疑供应商基本信息</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质疑供应商：</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地址：                         邮编：</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联系人：                       联系电话：</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授权代表：                     联系电话：</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地址：                         邮编：</w:t>
      </w:r>
    </w:p>
    <w:p w:rsidR="00AC0548" w:rsidRDefault="00AC0548">
      <w:pPr>
        <w:spacing w:line="360" w:lineRule="auto"/>
        <w:rPr>
          <w:rFonts w:asciiTheme="minorEastAsia" w:eastAsiaTheme="minorEastAsia" w:hAnsiTheme="minorEastAsia"/>
          <w:kern w:val="0"/>
          <w:sz w:val="24"/>
          <w:szCs w:val="24"/>
        </w:rPr>
      </w:pP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二、质疑项目基本情况</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质疑项目的名称：</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质疑项目的编号：               包号：</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采购人名称：</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采购文件获取日期：</w:t>
      </w:r>
    </w:p>
    <w:p w:rsidR="00AC0548" w:rsidRDefault="00AC0548">
      <w:pPr>
        <w:spacing w:line="360" w:lineRule="auto"/>
        <w:rPr>
          <w:rFonts w:asciiTheme="minorEastAsia" w:eastAsiaTheme="minorEastAsia" w:hAnsiTheme="minorEastAsia"/>
          <w:kern w:val="0"/>
          <w:sz w:val="24"/>
          <w:szCs w:val="24"/>
        </w:rPr>
      </w:pP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三、质疑事项具体内容</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质疑事项1：</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事实依据：</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法律依据：</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质疑事项2：</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kern w:val="0"/>
          <w:sz w:val="24"/>
          <w:szCs w:val="24"/>
        </w:rPr>
        <w:t>……</w:t>
      </w:r>
    </w:p>
    <w:p w:rsidR="00AC0548" w:rsidRDefault="00AC0548">
      <w:pPr>
        <w:spacing w:line="360" w:lineRule="auto"/>
        <w:rPr>
          <w:rFonts w:asciiTheme="minorEastAsia" w:eastAsiaTheme="minorEastAsia" w:hAnsiTheme="minorEastAsia"/>
          <w:kern w:val="0"/>
          <w:sz w:val="24"/>
          <w:szCs w:val="24"/>
        </w:rPr>
      </w:pP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四、与质疑事项相关的质疑请求</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请求：</w:t>
      </w:r>
    </w:p>
    <w:p w:rsidR="00AC0548" w:rsidRDefault="00F84D02">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签字（签章）：           公章：</w:t>
      </w:r>
    </w:p>
    <w:p w:rsidR="00AC0548" w:rsidRDefault="00AC0548">
      <w:pPr>
        <w:ind w:right="960"/>
        <w:rPr>
          <w:rFonts w:asciiTheme="minorEastAsia" w:eastAsiaTheme="minorEastAsia" w:hAnsiTheme="minorEastAsia"/>
          <w:kern w:val="0"/>
          <w:sz w:val="24"/>
          <w:szCs w:val="24"/>
        </w:rPr>
      </w:pPr>
    </w:p>
    <w:p w:rsidR="00AC0548" w:rsidRDefault="00AC0548">
      <w:pPr>
        <w:ind w:right="960"/>
        <w:rPr>
          <w:rFonts w:asciiTheme="minorEastAsia" w:eastAsiaTheme="minorEastAsia" w:hAnsiTheme="minorEastAsia"/>
          <w:kern w:val="0"/>
          <w:sz w:val="24"/>
          <w:szCs w:val="24"/>
        </w:rPr>
      </w:pPr>
    </w:p>
    <w:p w:rsidR="00AC0548" w:rsidRDefault="00F84D02">
      <w:pPr>
        <w:ind w:right="96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日期：</w:t>
      </w:r>
    </w:p>
    <w:p w:rsidR="00AC0548" w:rsidRDefault="00AC0548">
      <w:pPr>
        <w:pStyle w:val="1"/>
        <w:spacing w:line="360" w:lineRule="auto"/>
        <w:rPr>
          <w:rFonts w:asciiTheme="minorEastAsia" w:eastAsiaTheme="minorEastAsia" w:hAnsiTheme="minorEastAsia"/>
          <w:kern w:val="0"/>
          <w:szCs w:val="36"/>
        </w:rPr>
      </w:pPr>
    </w:p>
    <w:p w:rsidR="00574B30" w:rsidRDefault="00574B30" w:rsidP="00574B30"/>
    <w:p w:rsidR="00574B30" w:rsidRPr="00574B30" w:rsidRDefault="00574B30" w:rsidP="00574B30">
      <w:pPr>
        <w:rPr>
          <w:rFonts w:asciiTheme="minorEastAsia" w:eastAsiaTheme="minorEastAsia" w:hAnsiTheme="minorEastAsia"/>
        </w:rPr>
      </w:pPr>
    </w:p>
    <w:p w:rsidR="00574B30" w:rsidRPr="005C4D35" w:rsidRDefault="00574B30" w:rsidP="00574B30">
      <w:pPr>
        <w:rPr>
          <w:rFonts w:asciiTheme="minorEastAsia" w:eastAsiaTheme="minorEastAsia" w:hAnsiTheme="minorEastAsia"/>
          <w:b/>
          <w:sz w:val="36"/>
          <w:szCs w:val="36"/>
        </w:rPr>
      </w:pPr>
      <w:r w:rsidRPr="005C4D35">
        <w:rPr>
          <w:rFonts w:asciiTheme="minorEastAsia" w:eastAsiaTheme="minorEastAsia" w:hAnsiTheme="minorEastAsia" w:hint="eastAsia"/>
          <w:b/>
          <w:sz w:val="28"/>
          <w:szCs w:val="36"/>
        </w:rPr>
        <w:t>附件</w:t>
      </w:r>
      <w:r w:rsidR="005C4D35" w:rsidRPr="005C4D35">
        <w:rPr>
          <w:rFonts w:asciiTheme="minorEastAsia" w:eastAsiaTheme="minorEastAsia" w:hAnsiTheme="minorEastAsia" w:hint="eastAsia"/>
          <w:b/>
          <w:sz w:val="28"/>
          <w:szCs w:val="36"/>
        </w:rPr>
        <w:t>六</w:t>
      </w:r>
    </w:p>
    <w:p w:rsidR="00574B30" w:rsidRPr="00574B30" w:rsidRDefault="00574B30" w:rsidP="00574B30">
      <w:pPr>
        <w:rPr>
          <w:rFonts w:asciiTheme="minorEastAsia" w:eastAsiaTheme="minorEastAsia" w:hAnsiTheme="minorEastAsia"/>
          <w:sz w:val="36"/>
          <w:szCs w:val="36"/>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b/>
          <w:bCs/>
          <w:sz w:val="48"/>
          <w:szCs w:val="48"/>
        </w:rPr>
      </w:pPr>
      <w:r w:rsidRPr="00574B30">
        <w:rPr>
          <w:rFonts w:asciiTheme="minorEastAsia" w:eastAsiaTheme="minorEastAsia" w:hAnsiTheme="minorEastAsia" w:hint="eastAsia"/>
          <w:b/>
          <w:bCs/>
          <w:sz w:val="48"/>
          <w:szCs w:val="48"/>
        </w:rPr>
        <w:t>西安公共资源交易不见面开标大厅</w:t>
      </w:r>
    </w:p>
    <w:p w:rsidR="00574B30" w:rsidRPr="00574B30" w:rsidRDefault="00574B30" w:rsidP="00574B30">
      <w:pPr>
        <w:jc w:val="center"/>
        <w:rPr>
          <w:rFonts w:asciiTheme="minorEastAsia" w:eastAsiaTheme="minorEastAsia" w:hAnsiTheme="minorEastAsia"/>
          <w:b/>
          <w:bCs/>
          <w:sz w:val="48"/>
          <w:szCs w:val="48"/>
        </w:rPr>
      </w:pPr>
      <w:r w:rsidRPr="00574B30">
        <w:rPr>
          <w:rFonts w:asciiTheme="minorEastAsia" w:eastAsiaTheme="minorEastAsia" w:hAnsiTheme="minorEastAsia" w:hint="eastAsia"/>
          <w:b/>
          <w:bCs/>
          <w:sz w:val="48"/>
          <w:szCs w:val="48"/>
        </w:rPr>
        <w:t>供应商操作手册</w:t>
      </w: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44"/>
          <w:szCs w:val="44"/>
        </w:rPr>
      </w:pPr>
    </w:p>
    <w:p w:rsidR="00574B30" w:rsidRPr="00574B30" w:rsidRDefault="00574B30" w:rsidP="00574B30">
      <w:pPr>
        <w:jc w:val="center"/>
        <w:rPr>
          <w:rFonts w:asciiTheme="minorEastAsia" w:eastAsiaTheme="minorEastAsia" w:hAnsiTheme="minorEastAsia"/>
          <w:sz w:val="24"/>
        </w:rPr>
      </w:pPr>
      <w:r w:rsidRPr="00574B30">
        <w:rPr>
          <w:rFonts w:asciiTheme="minorEastAsia" w:eastAsiaTheme="minorEastAsia" w:hAnsiTheme="minorEastAsia" w:hint="eastAsia"/>
          <w:sz w:val="24"/>
          <w:szCs w:val="24"/>
        </w:rPr>
        <w:t>2020年2月26日</w:t>
      </w:r>
    </w:p>
    <w:p w:rsidR="00574B30" w:rsidRPr="00574B30" w:rsidRDefault="00574B30" w:rsidP="00574B30">
      <w:pPr>
        <w:jc w:val="center"/>
        <w:rPr>
          <w:rFonts w:asciiTheme="minorEastAsia" w:eastAsiaTheme="minorEastAsia" w:hAnsiTheme="minorEastAsia"/>
          <w:sz w:val="24"/>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rPr>
      </w:pPr>
    </w:p>
    <w:p w:rsidR="00574B30" w:rsidRPr="00574B30" w:rsidRDefault="00574B30" w:rsidP="00574B30">
      <w:pPr>
        <w:jc w:val="center"/>
        <w:rPr>
          <w:rFonts w:asciiTheme="minorEastAsia" w:eastAsiaTheme="minorEastAsia" w:hAnsiTheme="minorEastAsia"/>
          <w:sz w:val="28"/>
          <w:szCs w:val="28"/>
        </w:rPr>
      </w:pPr>
    </w:p>
    <w:p w:rsidR="00574B30" w:rsidRPr="00574B30" w:rsidRDefault="00574B30" w:rsidP="00574B30">
      <w:pPr>
        <w:jc w:val="center"/>
        <w:rPr>
          <w:rFonts w:asciiTheme="minorEastAsia" w:eastAsiaTheme="minorEastAsia" w:hAnsiTheme="minorEastAsia"/>
          <w:sz w:val="28"/>
          <w:szCs w:val="28"/>
        </w:rPr>
      </w:pPr>
    </w:p>
    <w:p w:rsidR="00574B30" w:rsidRPr="00574B30" w:rsidRDefault="00574B30" w:rsidP="00574B30">
      <w:pPr>
        <w:jc w:val="center"/>
        <w:rPr>
          <w:rFonts w:asciiTheme="minorEastAsia" w:eastAsiaTheme="minorEastAsia" w:hAnsiTheme="minorEastAsia"/>
          <w:sz w:val="28"/>
          <w:szCs w:val="28"/>
        </w:rPr>
      </w:pPr>
    </w:p>
    <w:p w:rsidR="00574B30" w:rsidRPr="00574B30" w:rsidRDefault="00574B30" w:rsidP="00574B30">
      <w:pPr>
        <w:jc w:val="center"/>
        <w:rPr>
          <w:rFonts w:asciiTheme="minorEastAsia" w:eastAsiaTheme="minorEastAsia" w:hAnsiTheme="minorEastAsia"/>
          <w:sz w:val="28"/>
          <w:szCs w:val="28"/>
        </w:rPr>
      </w:pPr>
      <w:r w:rsidRPr="00574B30">
        <w:rPr>
          <w:rFonts w:asciiTheme="minorEastAsia" w:eastAsiaTheme="minorEastAsia" w:hAnsiTheme="minorEastAsia"/>
          <w:sz w:val="28"/>
          <w:szCs w:val="28"/>
        </w:rPr>
        <w:t>目</w:t>
      </w:r>
      <w:r w:rsidRPr="00574B30">
        <w:rPr>
          <w:rFonts w:asciiTheme="minorEastAsia" w:eastAsiaTheme="minorEastAsia" w:hAnsiTheme="minorEastAsia" w:hint="eastAsia"/>
          <w:sz w:val="28"/>
          <w:szCs w:val="28"/>
        </w:rPr>
        <w:t xml:space="preserve">  </w:t>
      </w:r>
      <w:r w:rsidRPr="00574B30">
        <w:rPr>
          <w:rFonts w:asciiTheme="minorEastAsia" w:eastAsiaTheme="minorEastAsia" w:hAnsiTheme="minorEastAsia"/>
          <w:sz w:val="28"/>
          <w:szCs w:val="28"/>
        </w:rPr>
        <w:t>录</w:t>
      </w:r>
    </w:p>
    <w:p w:rsidR="00574B30" w:rsidRPr="00574B30" w:rsidRDefault="00574B30" w:rsidP="00574B30">
      <w:pPr>
        <w:pStyle w:val="10"/>
        <w:tabs>
          <w:tab w:val="right" w:leader="dot" w:pos="8306"/>
        </w:tabs>
        <w:rPr>
          <w:rFonts w:asciiTheme="minorEastAsia" w:eastAsiaTheme="minorEastAsia" w:hAnsiTheme="minorEastAsia"/>
        </w:rPr>
      </w:pPr>
      <w:r w:rsidRPr="00574B30">
        <w:rPr>
          <w:rFonts w:asciiTheme="minorEastAsia" w:eastAsiaTheme="minorEastAsia" w:hAnsiTheme="minorEastAsia"/>
          <w:sz w:val="44"/>
          <w:szCs w:val="44"/>
        </w:rPr>
        <w:fldChar w:fldCharType="begin"/>
      </w:r>
      <w:r w:rsidRPr="00574B30">
        <w:rPr>
          <w:rFonts w:asciiTheme="minorEastAsia" w:eastAsiaTheme="minorEastAsia" w:hAnsiTheme="minorEastAsia"/>
          <w:sz w:val="44"/>
          <w:szCs w:val="44"/>
        </w:rPr>
        <w:instrText xml:space="preserve">TOC \o "1-2" \h \u </w:instrText>
      </w:r>
      <w:r w:rsidRPr="00574B30">
        <w:rPr>
          <w:rFonts w:asciiTheme="minorEastAsia" w:eastAsiaTheme="minorEastAsia" w:hAnsiTheme="minorEastAsia"/>
          <w:sz w:val="44"/>
          <w:szCs w:val="44"/>
        </w:rPr>
        <w:fldChar w:fldCharType="separate"/>
      </w:r>
      <w:hyperlink w:anchor="_Toc5904" w:history="1">
        <w:r w:rsidRPr="00574B30">
          <w:rPr>
            <w:rFonts w:asciiTheme="minorEastAsia" w:eastAsiaTheme="minorEastAsia" w:hAnsiTheme="minorEastAsia" w:hint="eastAsia"/>
          </w:rPr>
          <w:t>一、 系统登陆</w:t>
        </w:r>
        <w:r w:rsidRPr="00574B30">
          <w:rPr>
            <w:rFonts w:asciiTheme="minorEastAsia" w:eastAsiaTheme="minorEastAsia" w:hAnsiTheme="minorEastAsia"/>
          </w:rPr>
          <w:tab/>
        </w:r>
        <w:r w:rsidRPr="00574B30">
          <w:rPr>
            <w:rFonts w:asciiTheme="minorEastAsia" w:eastAsiaTheme="minorEastAsia" w:hAnsiTheme="minorEastAsia"/>
          </w:rPr>
          <w:fldChar w:fldCharType="begin"/>
        </w:r>
        <w:r w:rsidRPr="00574B30">
          <w:rPr>
            <w:rFonts w:asciiTheme="minorEastAsia" w:eastAsiaTheme="minorEastAsia" w:hAnsiTheme="minorEastAsia"/>
          </w:rPr>
          <w:instrText xml:space="preserve"> PAGEREF _Toc5904 </w:instrText>
        </w:r>
        <w:r w:rsidRPr="00574B30">
          <w:rPr>
            <w:rFonts w:asciiTheme="minorEastAsia" w:eastAsiaTheme="minorEastAsia" w:hAnsiTheme="minorEastAsia"/>
          </w:rPr>
          <w:fldChar w:fldCharType="separate"/>
        </w:r>
        <w:r w:rsidR="001721D3">
          <w:rPr>
            <w:rFonts w:asciiTheme="minorEastAsia" w:eastAsiaTheme="minorEastAsia" w:hAnsiTheme="minorEastAsia"/>
            <w:noProof/>
          </w:rPr>
          <w:t>35</w:t>
        </w:r>
        <w:r w:rsidRPr="00574B30">
          <w:rPr>
            <w:rFonts w:asciiTheme="minorEastAsia" w:eastAsiaTheme="minorEastAsia" w:hAnsiTheme="minorEastAsia"/>
          </w:rPr>
          <w:fldChar w:fldCharType="end"/>
        </w:r>
      </w:hyperlink>
    </w:p>
    <w:p w:rsidR="00574B30" w:rsidRPr="00574B30" w:rsidRDefault="005C5E9D" w:rsidP="00574B30">
      <w:pPr>
        <w:pStyle w:val="10"/>
        <w:tabs>
          <w:tab w:val="right" w:leader="dot" w:pos="8306"/>
        </w:tabs>
        <w:rPr>
          <w:rFonts w:asciiTheme="minorEastAsia" w:eastAsiaTheme="minorEastAsia" w:hAnsiTheme="minorEastAsia"/>
        </w:rPr>
      </w:pPr>
      <w:hyperlink w:anchor="_Toc15416" w:history="1">
        <w:r w:rsidR="00574B30" w:rsidRPr="00574B30">
          <w:rPr>
            <w:rFonts w:asciiTheme="minorEastAsia" w:eastAsiaTheme="minorEastAsia" w:hAnsiTheme="minorEastAsia" w:hint="eastAsia"/>
          </w:rPr>
          <w:t>二、 开标流程</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_Toc15416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36</w:t>
        </w:r>
        <w:r w:rsidR="00574B30" w:rsidRPr="00574B30">
          <w:rPr>
            <w:rFonts w:asciiTheme="minorEastAsia" w:eastAsiaTheme="minorEastAsia" w:hAnsiTheme="minorEastAsia"/>
          </w:rPr>
          <w:fldChar w:fldCharType="end"/>
        </w:r>
      </w:hyperlink>
    </w:p>
    <w:p w:rsidR="00574B30" w:rsidRPr="00574B30" w:rsidRDefault="005C5E9D" w:rsidP="00574B30">
      <w:pPr>
        <w:pStyle w:val="24"/>
        <w:tabs>
          <w:tab w:val="right" w:leader="dot" w:pos="8306"/>
        </w:tabs>
        <w:spacing w:before="312"/>
        <w:rPr>
          <w:rFonts w:asciiTheme="minorEastAsia" w:eastAsiaTheme="minorEastAsia" w:hAnsiTheme="minorEastAsia"/>
        </w:rPr>
      </w:pPr>
      <w:hyperlink w:anchor="_Toc15553" w:history="1">
        <w:r w:rsidR="00574B30" w:rsidRPr="00574B30">
          <w:rPr>
            <w:rFonts w:asciiTheme="minorEastAsia" w:eastAsiaTheme="minorEastAsia" w:hAnsiTheme="minorEastAsia" w:hint="eastAsia"/>
          </w:rPr>
          <w:t>我的项目</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_Toc15553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36</w:t>
        </w:r>
        <w:r w:rsidR="00574B30" w:rsidRPr="00574B30">
          <w:rPr>
            <w:rFonts w:asciiTheme="minorEastAsia" w:eastAsiaTheme="minorEastAsia" w:hAnsiTheme="minorEastAsia"/>
          </w:rPr>
          <w:fldChar w:fldCharType="end"/>
        </w:r>
      </w:hyperlink>
    </w:p>
    <w:p w:rsidR="00574B30" w:rsidRPr="00574B30" w:rsidRDefault="005C5E9D" w:rsidP="00574B30">
      <w:pPr>
        <w:pStyle w:val="24"/>
        <w:tabs>
          <w:tab w:val="right" w:leader="dot" w:pos="8306"/>
        </w:tabs>
        <w:spacing w:before="312"/>
        <w:rPr>
          <w:rFonts w:asciiTheme="minorEastAsia" w:eastAsiaTheme="minorEastAsia" w:hAnsiTheme="minorEastAsia"/>
        </w:rPr>
      </w:pPr>
      <w:hyperlink w:anchor="_Toc31446" w:history="1">
        <w:r w:rsidR="00574B30" w:rsidRPr="00574B30">
          <w:rPr>
            <w:rFonts w:asciiTheme="minorEastAsia" w:eastAsiaTheme="minorEastAsia" w:hAnsiTheme="minorEastAsia" w:hint="eastAsia"/>
          </w:rPr>
          <w:t>阅读开标流程</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_Toc31446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36</w:t>
        </w:r>
        <w:r w:rsidR="00574B30" w:rsidRPr="00574B30">
          <w:rPr>
            <w:rFonts w:asciiTheme="minorEastAsia" w:eastAsiaTheme="minorEastAsia" w:hAnsiTheme="minorEastAsia"/>
          </w:rPr>
          <w:fldChar w:fldCharType="end"/>
        </w:r>
      </w:hyperlink>
    </w:p>
    <w:p w:rsidR="00574B30" w:rsidRPr="00574B30" w:rsidRDefault="005C5E9D" w:rsidP="00574B30">
      <w:pPr>
        <w:pStyle w:val="24"/>
        <w:tabs>
          <w:tab w:val="right" w:leader="dot" w:pos="8306"/>
        </w:tabs>
        <w:spacing w:before="312"/>
        <w:rPr>
          <w:rFonts w:asciiTheme="minorEastAsia" w:eastAsiaTheme="minorEastAsia" w:hAnsiTheme="minorEastAsia"/>
        </w:rPr>
      </w:pPr>
      <w:hyperlink w:anchor="_Toc4728" w:history="1">
        <w:r w:rsidR="00574B30" w:rsidRPr="00574B30">
          <w:rPr>
            <w:rFonts w:asciiTheme="minorEastAsia" w:eastAsiaTheme="minorEastAsia" w:hAnsiTheme="minorEastAsia" w:hint="eastAsia"/>
          </w:rPr>
          <w:t>公布投标人</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_Toc4728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37</w:t>
        </w:r>
        <w:r w:rsidR="00574B30" w:rsidRPr="00574B30">
          <w:rPr>
            <w:rFonts w:asciiTheme="minorEastAsia" w:eastAsiaTheme="minorEastAsia" w:hAnsiTheme="minorEastAsia"/>
          </w:rPr>
          <w:fldChar w:fldCharType="end"/>
        </w:r>
      </w:hyperlink>
    </w:p>
    <w:p w:rsidR="00574B30" w:rsidRPr="00574B30" w:rsidRDefault="005C5E9D" w:rsidP="00574B30">
      <w:pPr>
        <w:pStyle w:val="24"/>
        <w:tabs>
          <w:tab w:val="right" w:leader="dot" w:pos="8306"/>
        </w:tabs>
        <w:spacing w:before="312"/>
        <w:rPr>
          <w:rFonts w:asciiTheme="minorEastAsia" w:eastAsiaTheme="minorEastAsia" w:hAnsiTheme="minorEastAsia"/>
        </w:rPr>
      </w:pPr>
      <w:hyperlink w:anchor="_Toc25373" w:history="1">
        <w:r w:rsidR="00574B30" w:rsidRPr="00574B30">
          <w:rPr>
            <w:rFonts w:asciiTheme="minorEastAsia" w:eastAsiaTheme="minorEastAsia" w:hAnsiTheme="minorEastAsia" w:hint="eastAsia"/>
          </w:rPr>
          <w:t>远程解密</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_Toc25373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38</w:t>
        </w:r>
        <w:r w:rsidR="00574B30" w:rsidRPr="00574B30">
          <w:rPr>
            <w:rFonts w:asciiTheme="minorEastAsia" w:eastAsiaTheme="minorEastAsia" w:hAnsiTheme="minorEastAsia"/>
          </w:rPr>
          <w:fldChar w:fldCharType="end"/>
        </w:r>
      </w:hyperlink>
    </w:p>
    <w:p w:rsidR="00574B30" w:rsidRPr="00574B30" w:rsidRDefault="005C5E9D" w:rsidP="00574B30">
      <w:pPr>
        <w:pStyle w:val="24"/>
        <w:tabs>
          <w:tab w:val="right" w:leader="dot" w:pos="8306"/>
        </w:tabs>
        <w:spacing w:before="312"/>
        <w:rPr>
          <w:rFonts w:asciiTheme="minorEastAsia" w:eastAsiaTheme="minorEastAsia" w:hAnsiTheme="minorEastAsia"/>
        </w:rPr>
      </w:pPr>
      <w:hyperlink w:anchor="_Toc17150" w:history="1">
        <w:r w:rsidR="00574B30" w:rsidRPr="00574B30">
          <w:rPr>
            <w:rFonts w:asciiTheme="minorEastAsia" w:eastAsiaTheme="minorEastAsia" w:hAnsiTheme="minorEastAsia" w:hint="eastAsia"/>
          </w:rPr>
          <w:t>开标结束</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_Toc17150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40</w:t>
        </w:r>
        <w:r w:rsidR="00574B30" w:rsidRPr="00574B30">
          <w:rPr>
            <w:rFonts w:asciiTheme="minorEastAsia" w:eastAsiaTheme="minorEastAsia" w:hAnsiTheme="minorEastAsia"/>
          </w:rPr>
          <w:fldChar w:fldCharType="end"/>
        </w:r>
      </w:hyperlink>
    </w:p>
    <w:p w:rsidR="00574B30" w:rsidRPr="00574B30" w:rsidRDefault="005C5E9D" w:rsidP="00574B30">
      <w:pPr>
        <w:pStyle w:val="10"/>
        <w:tabs>
          <w:tab w:val="right" w:leader="dot" w:pos="8306"/>
        </w:tabs>
        <w:rPr>
          <w:rFonts w:asciiTheme="minorEastAsia" w:eastAsiaTheme="minorEastAsia" w:hAnsiTheme="minorEastAsia"/>
        </w:rPr>
      </w:pPr>
      <w:hyperlink w:anchor="_Toc9378" w:history="1">
        <w:r w:rsidR="00574B30" w:rsidRPr="00574B30">
          <w:rPr>
            <w:rFonts w:asciiTheme="minorEastAsia" w:eastAsiaTheme="minorEastAsia" w:hAnsiTheme="minorEastAsia" w:hint="eastAsia"/>
          </w:rPr>
          <w:t>三、 其他功能介绍</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_Toc9378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40</w:t>
        </w:r>
        <w:r w:rsidR="00574B30" w:rsidRPr="00574B30">
          <w:rPr>
            <w:rFonts w:asciiTheme="minorEastAsia" w:eastAsiaTheme="minorEastAsia" w:hAnsiTheme="minorEastAsia"/>
          </w:rPr>
          <w:fldChar w:fldCharType="end"/>
        </w:r>
      </w:hyperlink>
    </w:p>
    <w:p w:rsidR="00574B30" w:rsidRPr="00574B30" w:rsidRDefault="005C5E9D" w:rsidP="00574B30">
      <w:pPr>
        <w:pStyle w:val="24"/>
        <w:tabs>
          <w:tab w:val="right" w:leader="dot" w:pos="8306"/>
        </w:tabs>
        <w:spacing w:before="312"/>
        <w:rPr>
          <w:rFonts w:asciiTheme="minorEastAsia" w:eastAsiaTheme="minorEastAsia" w:hAnsiTheme="minorEastAsia"/>
        </w:rPr>
      </w:pPr>
      <w:hyperlink w:anchor="_Toc22483" w:history="1">
        <w:r w:rsidR="00574B30" w:rsidRPr="00574B30">
          <w:rPr>
            <w:rFonts w:asciiTheme="minorEastAsia" w:eastAsiaTheme="minorEastAsia" w:hAnsiTheme="minorEastAsia" w:hint="eastAsia"/>
          </w:rPr>
          <w:t>互动交流</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_Toc22483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40</w:t>
        </w:r>
        <w:r w:rsidR="00574B30" w:rsidRPr="00574B30">
          <w:rPr>
            <w:rFonts w:asciiTheme="minorEastAsia" w:eastAsiaTheme="minorEastAsia" w:hAnsiTheme="minorEastAsia"/>
          </w:rPr>
          <w:fldChar w:fldCharType="end"/>
        </w:r>
      </w:hyperlink>
    </w:p>
    <w:p w:rsidR="00574B30" w:rsidRPr="00574B30" w:rsidRDefault="005C5E9D" w:rsidP="00574B30">
      <w:pPr>
        <w:pStyle w:val="24"/>
        <w:tabs>
          <w:tab w:val="right" w:leader="dot" w:pos="8306"/>
        </w:tabs>
        <w:spacing w:before="312"/>
        <w:rPr>
          <w:rFonts w:asciiTheme="minorEastAsia" w:eastAsiaTheme="minorEastAsia" w:hAnsiTheme="minorEastAsia"/>
        </w:rPr>
      </w:pPr>
      <w:hyperlink w:anchor="_Toc25111" w:history="1">
        <w:r w:rsidR="00574B30" w:rsidRPr="00574B30">
          <w:rPr>
            <w:rFonts w:asciiTheme="minorEastAsia" w:eastAsiaTheme="minorEastAsia" w:hAnsiTheme="minorEastAsia" w:hint="eastAsia"/>
          </w:rPr>
          <w:t>开标咨询文字咨询</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_Toc25111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42</w:t>
        </w:r>
        <w:r w:rsidR="00574B30" w:rsidRPr="00574B30">
          <w:rPr>
            <w:rFonts w:asciiTheme="minorEastAsia" w:eastAsiaTheme="minorEastAsia" w:hAnsiTheme="minorEastAsia"/>
          </w:rPr>
          <w:fldChar w:fldCharType="end"/>
        </w:r>
      </w:hyperlink>
    </w:p>
    <w:p w:rsidR="00574B30" w:rsidRPr="00574B30" w:rsidRDefault="005C5E9D" w:rsidP="00574B30">
      <w:pPr>
        <w:pStyle w:val="24"/>
        <w:tabs>
          <w:tab w:val="right" w:leader="dot" w:pos="8306"/>
        </w:tabs>
        <w:spacing w:before="312"/>
        <w:rPr>
          <w:rFonts w:asciiTheme="minorEastAsia" w:eastAsiaTheme="minorEastAsia" w:hAnsiTheme="minorEastAsia"/>
        </w:rPr>
      </w:pPr>
      <w:hyperlink w:anchor="_Toc4916" w:history="1">
        <w:r w:rsidR="00574B30" w:rsidRPr="00574B30">
          <w:rPr>
            <w:rFonts w:asciiTheme="minorEastAsia" w:eastAsiaTheme="minorEastAsia" w:hAnsiTheme="minorEastAsia" w:hint="eastAsia"/>
            <w:szCs w:val="44"/>
          </w:rPr>
          <w:t>咨询</w:t>
        </w:r>
        <w:r w:rsidR="00574B30" w:rsidRPr="00574B30">
          <w:rPr>
            <w:rFonts w:asciiTheme="minorEastAsia" w:eastAsiaTheme="minorEastAsia" w:hAnsiTheme="minorEastAsia" w:hint="eastAsia"/>
          </w:rPr>
          <w:t>查看</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_Toc4916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42</w:t>
        </w:r>
        <w:r w:rsidR="00574B30" w:rsidRPr="00574B30">
          <w:rPr>
            <w:rFonts w:asciiTheme="minorEastAsia" w:eastAsiaTheme="minorEastAsia" w:hAnsiTheme="minorEastAsia"/>
          </w:rPr>
          <w:fldChar w:fldCharType="end"/>
        </w:r>
      </w:hyperlink>
    </w:p>
    <w:p w:rsidR="00574B30" w:rsidRPr="00574B30" w:rsidRDefault="005C5E9D" w:rsidP="00574B30">
      <w:pPr>
        <w:pStyle w:val="10"/>
        <w:tabs>
          <w:tab w:val="right" w:leader="dot" w:pos="8306"/>
        </w:tabs>
        <w:rPr>
          <w:rFonts w:asciiTheme="minorEastAsia" w:eastAsiaTheme="minorEastAsia" w:hAnsiTheme="minorEastAsia"/>
        </w:rPr>
      </w:pPr>
      <w:hyperlink w:anchor="_Toc7638" w:history="1">
        <w:r w:rsidR="00574B30" w:rsidRPr="00574B30">
          <w:rPr>
            <w:rFonts w:asciiTheme="minorEastAsia" w:eastAsiaTheme="minorEastAsia" w:hAnsiTheme="minorEastAsia" w:hint="eastAsia"/>
          </w:rPr>
          <w:t>四、 注意事项</w:t>
        </w:r>
        <w:r w:rsidR="00574B30" w:rsidRPr="00574B30">
          <w:rPr>
            <w:rFonts w:asciiTheme="minorEastAsia" w:eastAsiaTheme="minorEastAsia" w:hAnsiTheme="minorEastAsia"/>
          </w:rPr>
          <w:tab/>
        </w:r>
        <w:r w:rsidR="00574B30" w:rsidRPr="00574B30">
          <w:rPr>
            <w:rFonts w:asciiTheme="minorEastAsia" w:eastAsiaTheme="minorEastAsia" w:hAnsiTheme="minorEastAsia"/>
          </w:rPr>
          <w:fldChar w:fldCharType="begin"/>
        </w:r>
        <w:r w:rsidR="00574B30" w:rsidRPr="00574B30">
          <w:rPr>
            <w:rFonts w:asciiTheme="minorEastAsia" w:eastAsiaTheme="minorEastAsia" w:hAnsiTheme="minorEastAsia"/>
          </w:rPr>
          <w:instrText xml:space="preserve"> PAGEREF _Toc7638 </w:instrText>
        </w:r>
        <w:r w:rsidR="00574B30" w:rsidRPr="00574B30">
          <w:rPr>
            <w:rFonts w:asciiTheme="minorEastAsia" w:eastAsiaTheme="minorEastAsia" w:hAnsiTheme="minorEastAsia"/>
          </w:rPr>
          <w:fldChar w:fldCharType="separate"/>
        </w:r>
        <w:r w:rsidR="001721D3">
          <w:rPr>
            <w:rFonts w:asciiTheme="minorEastAsia" w:eastAsiaTheme="minorEastAsia" w:hAnsiTheme="minorEastAsia"/>
            <w:noProof/>
          </w:rPr>
          <w:t>43</w:t>
        </w:r>
        <w:r w:rsidR="00574B30" w:rsidRPr="00574B30">
          <w:rPr>
            <w:rFonts w:asciiTheme="minorEastAsia" w:eastAsiaTheme="minorEastAsia" w:hAnsiTheme="minorEastAsia"/>
          </w:rPr>
          <w:fldChar w:fldCharType="end"/>
        </w:r>
      </w:hyperlink>
    </w:p>
    <w:p w:rsidR="00574B30" w:rsidRPr="00574B30" w:rsidRDefault="00574B30" w:rsidP="00574B30">
      <w:pPr>
        <w:jc w:val="left"/>
        <w:rPr>
          <w:rFonts w:asciiTheme="minorEastAsia" w:eastAsiaTheme="minorEastAsia" w:hAnsiTheme="minorEastAsia"/>
          <w:sz w:val="44"/>
          <w:szCs w:val="44"/>
        </w:rPr>
      </w:pPr>
      <w:r w:rsidRPr="00574B30">
        <w:rPr>
          <w:rFonts w:asciiTheme="minorEastAsia" w:eastAsiaTheme="minorEastAsia" w:hAnsiTheme="minorEastAsia"/>
          <w:szCs w:val="44"/>
        </w:rPr>
        <w:fldChar w:fldCharType="end"/>
      </w:r>
    </w:p>
    <w:p w:rsidR="00574B30" w:rsidRPr="00574B30" w:rsidRDefault="00574B30" w:rsidP="00574B30">
      <w:pPr>
        <w:jc w:val="left"/>
        <w:rPr>
          <w:rFonts w:asciiTheme="minorEastAsia" w:eastAsiaTheme="minorEastAsia" w:hAnsiTheme="minorEastAsia"/>
          <w:sz w:val="44"/>
          <w:szCs w:val="44"/>
        </w:rPr>
      </w:pPr>
    </w:p>
    <w:p w:rsidR="00574B30" w:rsidRPr="00574B30" w:rsidRDefault="00574B30" w:rsidP="00574B30">
      <w:pPr>
        <w:rPr>
          <w:rFonts w:asciiTheme="minorEastAsia" w:eastAsiaTheme="minorEastAsia" w:hAnsiTheme="minorEastAsia"/>
          <w:sz w:val="44"/>
          <w:szCs w:val="44"/>
        </w:rPr>
      </w:pPr>
    </w:p>
    <w:p w:rsidR="00574B30" w:rsidRPr="00574B30" w:rsidRDefault="00574B30" w:rsidP="00574B30">
      <w:pPr>
        <w:rPr>
          <w:rFonts w:asciiTheme="minorEastAsia" w:eastAsiaTheme="minorEastAsia" w:hAnsiTheme="minorEastAsia"/>
          <w:sz w:val="44"/>
          <w:szCs w:val="44"/>
        </w:rPr>
      </w:pPr>
    </w:p>
    <w:p w:rsidR="00574B30" w:rsidRPr="00574B30" w:rsidRDefault="00574B30" w:rsidP="00574B30">
      <w:pPr>
        <w:rPr>
          <w:rFonts w:asciiTheme="minorEastAsia" w:eastAsiaTheme="minorEastAsia" w:hAnsiTheme="minorEastAsia"/>
        </w:rPr>
        <w:sectPr w:rsidR="00574B30" w:rsidRPr="00574B30">
          <w:footerReference w:type="default" r:id="rId11"/>
          <w:pgSz w:w="11906" w:h="16838"/>
          <w:pgMar w:top="1440" w:right="1800" w:bottom="1440" w:left="1800" w:header="851" w:footer="992" w:gutter="0"/>
          <w:pgNumType w:start="1"/>
          <w:cols w:space="720"/>
          <w:docGrid w:type="lines" w:linePitch="312"/>
        </w:sectPr>
      </w:pPr>
    </w:p>
    <w:p w:rsidR="00574B30" w:rsidRPr="00574B30" w:rsidRDefault="00574B30" w:rsidP="00574B30">
      <w:pPr>
        <w:pStyle w:val="1"/>
        <w:keepNext/>
        <w:keepLines/>
        <w:numPr>
          <w:ilvl w:val="0"/>
          <w:numId w:val="6"/>
        </w:numPr>
        <w:spacing w:before="340" w:after="330" w:line="576" w:lineRule="auto"/>
        <w:jc w:val="both"/>
        <w:rPr>
          <w:rFonts w:asciiTheme="minorEastAsia" w:eastAsiaTheme="minorEastAsia" w:hAnsiTheme="minorEastAsia"/>
        </w:rPr>
      </w:pPr>
      <w:bookmarkStart w:id="11" w:name="_Toc5904"/>
      <w:r w:rsidRPr="00574B30">
        <w:rPr>
          <w:rFonts w:asciiTheme="minorEastAsia" w:eastAsiaTheme="minorEastAsia" w:hAnsiTheme="minorEastAsia" w:hint="eastAsia"/>
        </w:rPr>
        <w:t>系统登陆</w:t>
      </w:r>
      <w:bookmarkEnd w:id="11"/>
    </w:p>
    <w:p w:rsidR="00574B30" w:rsidRPr="00574B30" w:rsidRDefault="00574B30" w:rsidP="00574B30">
      <w:pPr>
        <w:numPr>
          <w:ilvl w:val="0"/>
          <w:numId w:val="7"/>
        </w:numPr>
        <w:jc w:val="left"/>
        <w:rPr>
          <w:rFonts w:asciiTheme="minorEastAsia" w:eastAsiaTheme="minorEastAsia" w:hAnsiTheme="minorEastAsia"/>
          <w:sz w:val="24"/>
        </w:rPr>
      </w:pPr>
      <w:r w:rsidRPr="00574B30">
        <w:rPr>
          <w:rFonts w:asciiTheme="minorEastAsia" w:eastAsiaTheme="minorEastAsia" w:hAnsiTheme="minorEastAsia" w:hint="eastAsia"/>
          <w:sz w:val="24"/>
          <w:szCs w:val="24"/>
        </w:rPr>
        <w:t>打开西安公共资源交易网站（http://xa.sxggzyjy.cn/），点击【不见面开标】】-----进入不见面开标大厅登陆首页。</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68312BC4" wp14:editId="4168FC15">
            <wp:extent cx="5273675" cy="2753995"/>
            <wp:effectExtent l="0" t="0" r="317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275399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p>
    <w:p w:rsidR="00574B30" w:rsidRPr="00574B30" w:rsidRDefault="00574B30" w:rsidP="00574B30">
      <w:pPr>
        <w:jc w:val="left"/>
        <w:rPr>
          <w:rFonts w:asciiTheme="minorEastAsia" w:eastAsiaTheme="minorEastAsia" w:hAnsiTheme="minorEastAsia"/>
        </w:rPr>
      </w:pPr>
    </w:p>
    <w:p w:rsidR="00574B30" w:rsidRPr="00574B30" w:rsidRDefault="00574B30" w:rsidP="00574B30">
      <w:pPr>
        <w:numPr>
          <w:ilvl w:val="0"/>
          <w:numId w:val="7"/>
        </w:numPr>
        <w:jc w:val="left"/>
        <w:rPr>
          <w:rFonts w:asciiTheme="minorEastAsia" w:eastAsiaTheme="minorEastAsia" w:hAnsiTheme="minorEastAsia"/>
        </w:rPr>
      </w:pPr>
      <w:r w:rsidRPr="00574B30">
        <w:rPr>
          <w:rFonts w:asciiTheme="minorEastAsia" w:eastAsiaTheme="minorEastAsia" w:hAnsiTheme="minorEastAsia" w:hint="eastAsia"/>
        </w:rPr>
        <w:t>点击【登陆】---挑选投标人身份使用CA锁登陆系统。</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739B9176" wp14:editId="322841EC">
            <wp:extent cx="5262880" cy="27641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880" cy="276415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备注：推荐使用IE11浏览器，提前安装好ca锁驱动</w:t>
      </w:r>
    </w:p>
    <w:p w:rsidR="00574B30" w:rsidRPr="00574B30" w:rsidRDefault="00574B30" w:rsidP="00574B30">
      <w:pPr>
        <w:jc w:val="left"/>
        <w:rPr>
          <w:rFonts w:asciiTheme="minorEastAsia" w:eastAsiaTheme="minorEastAsia" w:hAnsiTheme="minorEastAsia"/>
        </w:rPr>
      </w:pPr>
    </w:p>
    <w:p w:rsidR="00574B30" w:rsidRPr="00574B30" w:rsidRDefault="00574B30" w:rsidP="00574B30">
      <w:pPr>
        <w:pStyle w:val="1"/>
        <w:keepNext/>
        <w:keepLines/>
        <w:numPr>
          <w:ilvl w:val="0"/>
          <w:numId w:val="6"/>
        </w:numPr>
        <w:spacing w:before="340" w:after="330" w:line="576" w:lineRule="auto"/>
        <w:jc w:val="both"/>
        <w:rPr>
          <w:rFonts w:asciiTheme="minorEastAsia" w:eastAsiaTheme="minorEastAsia" w:hAnsiTheme="minorEastAsia"/>
        </w:rPr>
      </w:pPr>
      <w:bookmarkStart w:id="12" w:name="_Toc15416"/>
      <w:r w:rsidRPr="00574B30">
        <w:rPr>
          <w:rFonts w:asciiTheme="minorEastAsia" w:eastAsiaTheme="minorEastAsia" w:hAnsiTheme="minorEastAsia" w:hint="eastAsia"/>
        </w:rPr>
        <w:t>开标流程</w:t>
      </w:r>
      <w:bookmarkEnd w:id="12"/>
    </w:p>
    <w:p w:rsidR="00574B30" w:rsidRPr="00574B30" w:rsidRDefault="00574B30" w:rsidP="00574B30">
      <w:pPr>
        <w:pStyle w:val="2"/>
        <w:rPr>
          <w:rFonts w:asciiTheme="minorEastAsia" w:eastAsiaTheme="minorEastAsia" w:hAnsiTheme="minorEastAsia"/>
        </w:rPr>
      </w:pPr>
      <w:bookmarkStart w:id="13" w:name="_Toc15553"/>
      <w:r w:rsidRPr="00574B30">
        <w:rPr>
          <w:rFonts w:asciiTheme="minorEastAsia" w:eastAsiaTheme="minorEastAsia" w:hAnsiTheme="minorEastAsia" w:hint="eastAsia"/>
        </w:rPr>
        <w:t>我的项目</w:t>
      </w:r>
      <w:bookmarkEnd w:id="13"/>
    </w:p>
    <w:p w:rsidR="00574B30" w:rsidRPr="00574B30" w:rsidRDefault="00574B30" w:rsidP="00574B30">
      <w:pPr>
        <w:jc w:val="left"/>
        <w:rPr>
          <w:rFonts w:asciiTheme="minorEastAsia" w:eastAsiaTheme="minorEastAsia" w:hAnsiTheme="minorEastAsia"/>
          <w:sz w:val="24"/>
        </w:rPr>
      </w:pPr>
      <w:r w:rsidRPr="00574B30">
        <w:rPr>
          <w:rFonts w:asciiTheme="minorEastAsia" w:eastAsiaTheme="minorEastAsia" w:hAnsiTheme="minorEastAsia" w:hint="eastAsia"/>
          <w:sz w:val="24"/>
          <w:szCs w:val="24"/>
        </w:rPr>
        <w:t>在我的项目里面找到等待开标的项目，点击进入不见面开标会议室。</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4D75BD58" wp14:editId="38EDC52A">
            <wp:extent cx="5273675" cy="237109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2371090"/>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14" w:name="_Toc31446"/>
      <w:r w:rsidRPr="00574B30">
        <w:rPr>
          <w:rFonts w:asciiTheme="minorEastAsia" w:eastAsiaTheme="minorEastAsia" w:hAnsiTheme="minorEastAsia" w:hint="eastAsia"/>
        </w:rPr>
        <w:t>阅读开标流程</w:t>
      </w:r>
      <w:bookmarkEnd w:id="14"/>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投标人阅读开标流程，并在开标倒计时结束先完成在线签到。</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14B1C130" wp14:editId="024D1B9E">
            <wp:extent cx="5262880" cy="24771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880" cy="247713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点击签到打开信息录入页面，完成用户名称及电话的录入后，点击签到即可完成签到。</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63293352" wp14:editId="3EA2B01A">
            <wp:extent cx="5273675" cy="2637155"/>
            <wp:effectExtent l="0" t="0" r="3175" b="0"/>
            <wp:docPr id="17" name="图片 17" descr="录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录入信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637155"/>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15" w:name="_Toc4728"/>
      <w:r w:rsidRPr="00574B30">
        <w:rPr>
          <w:rFonts w:asciiTheme="minorEastAsia" w:eastAsiaTheme="minorEastAsia" w:hAnsiTheme="minorEastAsia" w:hint="eastAsia"/>
        </w:rPr>
        <w:t>公布投标人</w:t>
      </w:r>
      <w:bookmarkEnd w:id="15"/>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开标时间到了后，系统会在右侧公告栏给出提醒，等待公布投标人</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024AA1BA" wp14:editId="042B0C9A">
            <wp:extent cx="5273675" cy="23495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675" cy="2349500"/>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投标人公布完成后，投标人名单有图标展示模式和列表展示模式，可根据自己意愿进行切换。</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028F33FD" wp14:editId="4ACA1253">
            <wp:extent cx="5273675" cy="2158365"/>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675" cy="215836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452DCCD1" wp14:editId="0917364F">
            <wp:extent cx="5262880" cy="28174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880" cy="2817495"/>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16" w:name="_Toc25373"/>
      <w:r w:rsidRPr="00574B30">
        <w:rPr>
          <w:rFonts w:asciiTheme="minorEastAsia" w:eastAsiaTheme="minorEastAsia" w:hAnsiTheme="minorEastAsia" w:hint="eastAsia"/>
        </w:rPr>
        <w:t>远程解密</w:t>
      </w:r>
      <w:bookmarkEnd w:id="16"/>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进入解密阶段后，投标人需在规定时间内进行远程解密操作。</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5A8B3A02" wp14:editId="2A3D393E">
            <wp:extent cx="5273675" cy="331724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675" cy="3317240"/>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解密成功后图标展示页面会显示一个绿色的解锁图标，列表页面会直接显示蓝色的解密成功。</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09C9C330" wp14:editId="1C51BCBD">
            <wp:extent cx="5273675" cy="303022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3030220"/>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06C27043" wp14:editId="6C596665">
            <wp:extent cx="5273675" cy="3668395"/>
            <wp:effectExtent l="0" t="0" r="317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675" cy="3668395"/>
                    </a:xfrm>
                    <a:prstGeom prst="rect">
                      <a:avLst/>
                    </a:prstGeom>
                    <a:noFill/>
                    <a:ln>
                      <a:noFill/>
                    </a:ln>
                  </pic:spPr>
                </pic:pic>
              </a:graphicData>
            </a:graphic>
          </wp:inline>
        </w:drawing>
      </w:r>
      <w:r w:rsidRPr="00574B30">
        <w:rPr>
          <w:rStyle w:val="2f0"/>
          <w:rFonts w:asciiTheme="minorEastAsia" w:eastAsiaTheme="minorEastAsia" w:hAnsiTheme="minorEastAsia" w:hint="eastAsia"/>
        </w:rPr>
        <w:t>公布开标结果</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hint="eastAsia"/>
        </w:rPr>
        <w:t>解密成功后投标人可在线等待，等待公布开标结果。</w:t>
      </w:r>
    </w:p>
    <w:p w:rsidR="00574B30" w:rsidRPr="00574B30" w:rsidRDefault="00574B30" w:rsidP="00574B30">
      <w:pPr>
        <w:jc w:val="left"/>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3CBA2967" wp14:editId="4CD31FDF">
            <wp:extent cx="5273675" cy="376364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675" cy="3763645"/>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17" w:name="_Toc17150"/>
      <w:r w:rsidRPr="00574B30">
        <w:rPr>
          <w:rFonts w:asciiTheme="minorEastAsia" w:eastAsiaTheme="minorEastAsia" w:hAnsiTheme="minorEastAsia" w:hint="eastAsia"/>
        </w:rPr>
        <w:t>开标结束</w:t>
      </w:r>
      <w:bookmarkEnd w:id="17"/>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开标结束后投标人可对开标过程进行评价。</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5A7A847A" wp14:editId="29392DB0">
            <wp:extent cx="5273675" cy="3041015"/>
            <wp:effectExtent l="0" t="0" r="317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3041015"/>
                    </a:xfrm>
                    <a:prstGeom prst="rect">
                      <a:avLst/>
                    </a:prstGeom>
                    <a:noFill/>
                    <a:ln>
                      <a:noFill/>
                    </a:ln>
                  </pic:spPr>
                </pic:pic>
              </a:graphicData>
            </a:graphic>
          </wp:inline>
        </w:drawing>
      </w:r>
    </w:p>
    <w:p w:rsidR="00574B30" w:rsidRPr="00574B30" w:rsidRDefault="00574B30" w:rsidP="00574B30">
      <w:pPr>
        <w:jc w:val="left"/>
        <w:rPr>
          <w:rFonts w:asciiTheme="minorEastAsia" w:eastAsiaTheme="minorEastAsia" w:hAnsiTheme="minorEastAsia"/>
        </w:rPr>
      </w:pPr>
    </w:p>
    <w:p w:rsidR="00574B30" w:rsidRPr="00574B30" w:rsidRDefault="00574B30" w:rsidP="00574B30">
      <w:pPr>
        <w:pStyle w:val="1"/>
        <w:keepNext/>
        <w:keepLines/>
        <w:numPr>
          <w:ilvl w:val="0"/>
          <w:numId w:val="6"/>
        </w:numPr>
        <w:spacing w:before="340" w:after="330" w:line="576" w:lineRule="auto"/>
        <w:jc w:val="both"/>
        <w:rPr>
          <w:rFonts w:asciiTheme="minorEastAsia" w:eastAsiaTheme="minorEastAsia" w:hAnsiTheme="minorEastAsia"/>
        </w:rPr>
      </w:pPr>
      <w:bookmarkStart w:id="18" w:name="_Toc9378"/>
      <w:r w:rsidRPr="00574B30">
        <w:rPr>
          <w:rFonts w:asciiTheme="minorEastAsia" w:eastAsiaTheme="minorEastAsia" w:hAnsiTheme="minorEastAsia" w:hint="eastAsia"/>
        </w:rPr>
        <w:t>其他功能介绍</w:t>
      </w:r>
      <w:bookmarkEnd w:id="18"/>
    </w:p>
    <w:p w:rsidR="00574B30" w:rsidRPr="00574B30" w:rsidRDefault="00574B30" w:rsidP="00574B30">
      <w:pPr>
        <w:pStyle w:val="2"/>
        <w:rPr>
          <w:rFonts w:asciiTheme="minorEastAsia" w:eastAsiaTheme="minorEastAsia" w:hAnsiTheme="minorEastAsia"/>
        </w:rPr>
      </w:pPr>
      <w:bookmarkStart w:id="19" w:name="_Toc22483"/>
      <w:r w:rsidRPr="00574B30">
        <w:rPr>
          <w:rFonts w:asciiTheme="minorEastAsia" w:eastAsiaTheme="minorEastAsia" w:hAnsiTheme="minorEastAsia" w:hint="eastAsia"/>
        </w:rPr>
        <w:t>互动交流</w:t>
      </w:r>
      <w:bookmarkEnd w:id="19"/>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投标人可在互动交流页面查看代理机构发出的文字、语音信息，当代理发起群聊的时候，投标人可以文字、语音方式在其中进行响应或回复。</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119A8BF6" wp14:editId="70F819BB">
            <wp:extent cx="3796030" cy="5092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6030" cy="5092700"/>
                    </a:xfrm>
                    <a:prstGeom prst="rect">
                      <a:avLst/>
                    </a:prstGeom>
                    <a:noFill/>
                    <a:ln>
                      <a:noFill/>
                    </a:ln>
                  </pic:spPr>
                </pic:pic>
              </a:graphicData>
            </a:graphic>
          </wp:inline>
        </w:drawing>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当代理开启私聊，并有人向投标人发送了私聊信息后，投标人端会在左下角看到有澄清提醒，点击即可与其进行沟通。（现阶段澄清用于投标人询标时使用。）</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79001211" wp14:editId="12C20F0A">
            <wp:extent cx="5262880" cy="25622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2880" cy="2562225"/>
                    </a:xfrm>
                    <a:prstGeom prst="rect">
                      <a:avLst/>
                    </a:prstGeom>
                    <a:noFill/>
                    <a:ln>
                      <a:noFill/>
                    </a:ln>
                  </pic:spPr>
                </pic:pic>
              </a:graphicData>
            </a:graphic>
          </wp:inline>
        </w:drawing>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39C7A5A9" wp14:editId="3B2B129F">
            <wp:extent cx="5220335" cy="4859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0335" cy="4859020"/>
                    </a:xfrm>
                    <a:prstGeom prst="rect">
                      <a:avLst/>
                    </a:prstGeom>
                    <a:noFill/>
                    <a:ln>
                      <a:noFill/>
                    </a:ln>
                  </pic:spPr>
                </pic:pic>
              </a:graphicData>
            </a:graphic>
          </wp:inline>
        </w:drawing>
      </w:r>
    </w:p>
    <w:p w:rsidR="00574B30" w:rsidRPr="00574B30" w:rsidRDefault="00574B30" w:rsidP="00574B30">
      <w:pPr>
        <w:pStyle w:val="2"/>
        <w:rPr>
          <w:rFonts w:asciiTheme="minorEastAsia" w:eastAsiaTheme="minorEastAsia" w:hAnsiTheme="minorEastAsia"/>
        </w:rPr>
      </w:pPr>
      <w:bookmarkStart w:id="20" w:name="_Toc25111"/>
      <w:r w:rsidRPr="00574B30">
        <w:rPr>
          <w:rFonts w:asciiTheme="minorEastAsia" w:eastAsiaTheme="minorEastAsia" w:hAnsiTheme="minorEastAsia" w:hint="eastAsia"/>
        </w:rPr>
        <w:t>开标咨询文字提问</w:t>
      </w:r>
      <w:bookmarkEnd w:id="20"/>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投标人可通过开标咨询文字提问向交易中心进行咨询</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7E762983" wp14:editId="162378EF">
            <wp:extent cx="5262880" cy="2211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2880" cy="2211705"/>
                    </a:xfrm>
                    <a:prstGeom prst="rect">
                      <a:avLst/>
                    </a:prstGeom>
                    <a:noFill/>
                    <a:ln>
                      <a:noFill/>
                    </a:ln>
                  </pic:spPr>
                </pic:pic>
              </a:graphicData>
            </a:graphic>
          </wp:inline>
        </w:drawing>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填写咨询内容、依据和理由，有相关附件支撑的课上传相关附件。</w:t>
      </w:r>
    </w:p>
    <w:p w:rsidR="00574B30" w:rsidRPr="00574B30" w:rsidRDefault="00574B30" w:rsidP="00574B30">
      <w:pPr>
        <w:rPr>
          <w:rFonts w:asciiTheme="minorEastAsia" w:eastAsiaTheme="minorEastAsia" w:hAnsiTheme="minorEastAsia"/>
        </w:rPr>
      </w:pPr>
    </w:p>
    <w:p w:rsidR="00574B30" w:rsidRPr="00574B30" w:rsidRDefault="00574B30" w:rsidP="00574B30">
      <w:pPr>
        <w:pStyle w:val="2"/>
        <w:rPr>
          <w:rFonts w:asciiTheme="minorEastAsia" w:eastAsiaTheme="minorEastAsia" w:hAnsiTheme="minorEastAsia"/>
        </w:rPr>
      </w:pPr>
      <w:bookmarkStart w:id="21" w:name="_Toc4916"/>
      <w:r w:rsidRPr="00574B30">
        <w:rPr>
          <w:rFonts w:asciiTheme="minorEastAsia" w:eastAsiaTheme="minorEastAsia" w:hAnsiTheme="minorEastAsia" w:hint="eastAsia"/>
        </w:rPr>
        <w:t>咨询查看</w:t>
      </w:r>
      <w:bookmarkEnd w:id="21"/>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hint="eastAsia"/>
        </w:rPr>
        <w:t>投标人可通过咨询查看功能查看自己或其他投标人提出的咨询及交易中心回复内容。</w:t>
      </w:r>
    </w:p>
    <w:p w:rsidR="00574B30" w:rsidRPr="00574B30" w:rsidRDefault="00574B30" w:rsidP="00574B30">
      <w:pPr>
        <w:rPr>
          <w:rFonts w:asciiTheme="minorEastAsia" w:eastAsiaTheme="minorEastAsia" w:hAnsiTheme="minorEastAsia"/>
        </w:rPr>
      </w:pPr>
      <w:r w:rsidRPr="00574B30">
        <w:rPr>
          <w:rFonts w:asciiTheme="minorEastAsia" w:eastAsiaTheme="minorEastAsia" w:hAnsiTheme="minorEastAsia"/>
          <w:noProof/>
        </w:rPr>
        <w:drawing>
          <wp:inline distT="0" distB="0" distL="0" distR="0" wp14:anchorId="69E32357" wp14:editId="49CFBB7D">
            <wp:extent cx="5262880" cy="23920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2880" cy="2392045"/>
                    </a:xfrm>
                    <a:prstGeom prst="rect">
                      <a:avLst/>
                    </a:prstGeom>
                    <a:noFill/>
                    <a:ln>
                      <a:noFill/>
                    </a:ln>
                  </pic:spPr>
                </pic:pic>
              </a:graphicData>
            </a:graphic>
          </wp:inline>
        </w:drawing>
      </w:r>
    </w:p>
    <w:p w:rsidR="00574B30" w:rsidRPr="00574B30" w:rsidRDefault="00574B30" w:rsidP="00574B30">
      <w:pPr>
        <w:rPr>
          <w:rFonts w:asciiTheme="minorEastAsia" w:eastAsiaTheme="minorEastAsia" w:hAnsiTheme="minorEastAsia"/>
        </w:rPr>
      </w:pPr>
    </w:p>
    <w:p w:rsidR="00574B30" w:rsidRPr="00574B30" w:rsidRDefault="00574B30" w:rsidP="00574B30">
      <w:pPr>
        <w:pStyle w:val="1"/>
        <w:keepNext/>
        <w:keepLines/>
        <w:numPr>
          <w:ilvl w:val="0"/>
          <w:numId w:val="6"/>
        </w:numPr>
        <w:spacing w:before="340" w:after="330" w:line="576" w:lineRule="auto"/>
        <w:jc w:val="both"/>
        <w:rPr>
          <w:rFonts w:asciiTheme="minorEastAsia" w:eastAsiaTheme="minorEastAsia" w:hAnsiTheme="minorEastAsia"/>
        </w:rPr>
      </w:pPr>
      <w:bookmarkStart w:id="22" w:name="_Toc7638"/>
      <w:r w:rsidRPr="00574B30">
        <w:rPr>
          <w:rFonts w:asciiTheme="minorEastAsia" w:eastAsiaTheme="minorEastAsia" w:hAnsiTheme="minorEastAsia" w:hint="eastAsia"/>
        </w:rPr>
        <w:t>注意事项</w:t>
      </w:r>
      <w:bookmarkEnd w:id="22"/>
    </w:p>
    <w:p w:rsidR="00574B30" w:rsidRPr="00574B30" w:rsidRDefault="00574B30" w:rsidP="00574B30">
      <w:pPr>
        <w:numPr>
          <w:ilvl w:val="0"/>
          <w:numId w:val="8"/>
        </w:numPr>
        <w:spacing w:line="560" w:lineRule="exact"/>
        <w:ind w:firstLineChars="200" w:firstLine="420"/>
        <w:rPr>
          <w:rFonts w:asciiTheme="minorEastAsia" w:eastAsiaTheme="minorEastAsia" w:hAnsiTheme="minorEastAsia"/>
        </w:rPr>
      </w:pPr>
      <w:r w:rsidRPr="00574B30">
        <w:rPr>
          <w:rFonts w:asciiTheme="minorEastAsia" w:eastAsiaTheme="minorEastAsia" w:hAnsiTheme="minorEastAsia" w:hint="eastAsia"/>
        </w:rPr>
        <w:t>为顺利实现本项目开评标的远程交互，建议投标人配置的硬件设施有：高配置电脑、高速稳定的网络、电源（不间断）、CA锁、音视频设备（话筒、耳麦、高清摄像头、音响），浏览器要求使用IE11浏览器，且电脑已经正确安装了陕西省公共资源CA驱动。</w:t>
      </w:r>
    </w:p>
    <w:p w:rsidR="00574B30" w:rsidRPr="00574B30" w:rsidRDefault="00574B30" w:rsidP="00574B30">
      <w:pPr>
        <w:numPr>
          <w:ilvl w:val="0"/>
          <w:numId w:val="8"/>
        </w:numPr>
        <w:spacing w:line="560" w:lineRule="exact"/>
        <w:ind w:firstLineChars="200" w:firstLine="420"/>
        <w:rPr>
          <w:rFonts w:asciiTheme="minorEastAsia" w:eastAsiaTheme="minorEastAsia" w:hAnsiTheme="minorEastAsia"/>
        </w:rPr>
      </w:pPr>
      <w:r w:rsidRPr="00574B30">
        <w:rPr>
          <w:rFonts w:asciiTheme="minorEastAsia" w:eastAsiaTheme="minorEastAsia" w:hAnsiTheme="minorEastAsia" w:hint="eastAsia"/>
        </w:rPr>
        <w:t>建议投标人在开标前1小时内登录不见面开标大厅，并及时签到（开标前60分钟开始签到），遇到问题及时联系客服4009980000</w:t>
      </w:r>
    </w:p>
    <w:p w:rsidR="00574B30" w:rsidRPr="00574B30" w:rsidRDefault="00574B30" w:rsidP="00574B30">
      <w:pPr>
        <w:numPr>
          <w:ilvl w:val="0"/>
          <w:numId w:val="8"/>
        </w:numPr>
        <w:spacing w:line="560" w:lineRule="exact"/>
        <w:ind w:firstLineChars="200" w:firstLine="420"/>
        <w:rPr>
          <w:rFonts w:asciiTheme="minorEastAsia" w:eastAsiaTheme="minorEastAsia" w:hAnsiTheme="minorEastAsia"/>
        </w:rPr>
      </w:pPr>
      <w:r w:rsidRPr="00574B30">
        <w:rPr>
          <w:rFonts w:asciiTheme="minorEastAsia" w:eastAsiaTheme="minorEastAsia" w:hAnsiTheme="minorEastAsia" w:hint="eastAsia"/>
        </w:rPr>
        <w:t>投标人需注意CA锁一定要提前准备好，并确保CA锁为制作投标文件的CA锁。</w:t>
      </w:r>
    </w:p>
    <w:p w:rsidR="00574B30" w:rsidRPr="00574B30" w:rsidRDefault="00574B30" w:rsidP="00574B30">
      <w:pPr>
        <w:numPr>
          <w:ilvl w:val="0"/>
          <w:numId w:val="8"/>
        </w:numPr>
        <w:spacing w:line="560" w:lineRule="exact"/>
        <w:ind w:firstLineChars="200" w:firstLine="420"/>
        <w:rPr>
          <w:rFonts w:asciiTheme="minorEastAsia" w:eastAsiaTheme="minorEastAsia" w:hAnsiTheme="minorEastAsia"/>
        </w:rPr>
      </w:pPr>
      <w:r w:rsidRPr="00574B30">
        <w:rPr>
          <w:rFonts w:asciiTheme="minorEastAsia" w:eastAsiaTheme="minorEastAsia" w:hAnsiTheme="minorEastAsia" w:hint="eastAsia"/>
        </w:rPr>
        <w:t>及时关注右侧公告及互动栏目信息。</w:t>
      </w:r>
    </w:p>
    <w:p w:rsidR="00574B30" w:rsidRPr="00574B30" w:rsidRDefault="00574B30" w:rsidP="00574B30">
      <w:pPr>
        <w:rPr>
          <w:rFonts w:asciiTheme="minorEastAsia" w:eastAsiaTheme="minorEastAsia" w:hAnsiTheme="minorEastAsia"/>
        </w:rPr>
      </w:pPr>
    </w:p>
    <w:p w:rsidR="00574B30" w:rsidRPr="00574B30" w:rsidRDefault="00574B30" w:rsidP="00574B30">
      <w:pPr>
        <w:rPr>
          <w:rFonts w:asciiTheme="minorEastAsia" w:eastAsiaTheme="minorEastAsia" w:hAnsiTheme="minorEastAsia"/>
        </w:rPr>
      </w:pPr>
    </w:p>
    <w:p w:rsidR="00574B30" w:rsidRPr="00574B30" w:rsidRDefault="00574B30" w:rsidP="00574B30">
      <w:pPr>
        <w:rPr>
          <w:rFonts w:asciiTheme="minorEastAsia" w:eastAsiaTheme="minorEastAsia" w:hAnsiTheme="minorEastAsia"/>
        </w:rPr>
      </w:pPr>
    </w:p>
    <w:p w:rsidR="00574B30" w:rsidRPr="00574B30" w:rsidRDefault="00574B30" w:rsidP="00574B30">
      <w:pPr>
        <w:rPr>
          <w:rFonts w:asciiTheme="minorEastAsia" w:eastAsiaTheme="minorEastAsia" w:hAnsiTheme="minorEastAsia"/>
        </w:rPr>
      </w:pPr>
    </w:p>
    <w:p w:rsidR="00574B30" w:rsidRDefault="00574B30" w:rsidP="00574B30"/>
    <w:p w:rsidR="00574B30" w:rsidRDefault="00574B30" w:rsidP="00574B30"/>
    <w:p w:rsidR="00574B30" w:rsidRPr="00574B30" w:rsidRDefault="00574B30" w:rsidP="00574B30"/>
    <w:p w:rsidR="00AC0548" w:rsidRDefault="00AC0548">
      <w:pPr>
        <w:rPr>
          <w:rFonts w:asciiTheme="minorEastAsia" w:eastAsiaTheme="minorEastAsia" w:hAnsiTheme="minorEastAsia"/>
          <w:kern w:val="0"/>
        </w:rPr>
      </w:pPr>
    </w:p>
    <w:p w:rsidR="00AC0548" w:rsidRDefault="00AC0548">
      <w:pPr>
        <w:rPr>
          <w:rFonts w:asciiTheme="minorEastAsia" w:eastAsiaTheme="minorEastAsia" w:hAnsiTheme="minorEastAsia"/>
          <w:kern w:val="0"/>
        </w:rPr>
      </w:pPr>
    </w:p>
    <w:p w:rsidR="00574B30" w:rsidRDefault="00574B30">
      <w:pPr>
        <w:widowControl/>
        <w:jc w:val="left"/>
        <w:rPr>
          <w:rFonts w:asciiTheme="minorEastAsia" w:eastAsiaTheme="minorEastAsia" w:hAnsiTheme="minorEastAsia"/>
          <w:b/>
          <w:kern w:val="0"/>
          <w:sz w:val="36"/>
          <w:szCs w:val="36"/>
        </w:rPr>
      </w:pPr>
      <w:r>
        <w:rPr>
          <w:rFonts w:asciiTheme="minorEastAsia" w:eastAsiaTheme="minorEastAsia" w:hAnsiTheme="minorEastAsia"/>
          <w:kern w:val="0"/>
          <w:szCs w:val="36"/>
        </w:rPr>
        <w:br w:type="page"/>
      </w:r>
    </w:p>
    <w:p w:rsidR="00AC0548" w:rsidRDefault="00F84D02">
      <w:pPr>
        <w:pStyle w:val="1"/>
        <w:numPr>
          <w:ilvl w:val="0"/>
          <w:numId w:val="3"/>
        </w:numPr>
        <w:spacing w:line="360" w:lineRule="auto"/>
        <w:rPr>
          <w:rFonts w:asciiTheme="minorEastAsia" w:eastAsiaTheme="minorEastAsia" w:hAnsiTheme="minorEastAsia"/>
          <w:kern w:val="0"/>
          <w:szCs w:val="36"/>
        </w:rPr>
      </w:pPr>
      <w:r>
        <w:rPr>
          <w:rFonts w:asciiTheme="minorEastAsia" w:eastAsiaTheme="minorEastAsia" w:hAnsiTheme="minorEastAsia" w:hint="eastAsia"/>
          <w:kern w:val="0"/>
          <w:szCs w:val="36"/>
        </w:rPr>
        <w:t>招标内容及技术要求</w:t>
      </w:r>
      <w:bookmarkStart w:id="23" w:name="_Toc237343008"/>
      <w:bookmarkEnd w:id="10"/>
    </w:p>
    <w:p w:rsidR="00AC0548" w:rsidRDefault="00F84D02">
      <w:pPr>
        <w:tabs>
          <w:tab w:val="left" w:pos="0"/>
        </w:tabs>
        <w:suppressAutoHyphens/>
        <w:spacing w:line="360" w:lineRule="auto"/>
        <w:rPr>
          <w:rFonts w:ascii="宋体" w:hAnsi="宋体" w:cs="宋体"/>
          <w:b/>
          <w:spacing w:val="6"/>
          <w:sz w:val="24"/>
          <w:szCs w:val="24"/>
        </w:rPr>
      </w:pPr>
      <w:bookmarkStart w:id="24" w:name="_Toc306972833"/>
      <w:r>
        <w:rPr>
          <w:rFonts w:ascii="宋体" w:hAnsi="宋体" w:cs="宋体" w:hint="eastAsia"/>
          <w:b/>
          <w:spacing w:val="6"/>
          <w:sz w:val="24"/>
          <w:szCs w:val="24"/>
        </w:rPr>
        <w:t>一、项目概况</w:t>
      </w:r>
    </w:p>
    <w:p w:rsidR="00AC0548" w:rsidRPr="005A0A5D" w:rsidRDefault="00F84D02">
      <w:pPr>
        <w:pStyle w:val="affe"/>
        <w:ind w:firstLineChars="100" w:firstLine="252"/>
        <w:rPr>
          <w:rFonts w:ascii="宋体" w:hAnsi="宋体" w:cs="宋体"/>
          <w:spacing w:val="6"/>
          <w:szCs w:val="24"/>
        </w:rPr>
      </w:pPr>
      <w:r>
        <w:rPr>
          <w:rFonts w:ascii="宋体" w:hAnsi="宋体" w:cs="宋体" w:hint="eastAsia"/>
          <w:spacing w:val="6"/>
          <w:szCs w:val="24"/>
        </w:rPr>
        <w:t>1、交货地</w:t>
      </w:r>
      <w:r w:rsidRPr="005A0A5D">
        <w:rPr>
          <w:rFonts w:ascii="宋体" w:hAnsi="宋体" w:cs="宋体" w:hint="eastAsia"/>
          <w:spacing w:val="6"/>
          <w:szCs w:val="24"/>
        </w:rPr>
        <w:t>点：采购人指定地点</w:t>
      </w:r>
    </w:p>
    <w:p w:rsidR="00AC0548" w:rsidRDefault="00F84D02">
      <w:pPr>
        <w:pStyle w:val="affe"/>
        <w:ind w:firstLineChars="100" w:firstLine="252"/>
        <w:rPr>
          <w:rFonts w:ascii="宋体" w:hAnsi="宋体" w:cs="宋体"/>
          <w:spacing w:val="6"/>
          <w:szCs w:val="24"/>
        </w:rPr>
      </w:pPr>
      <w:r w:rsidRPr="005A0A5D">
        <w:rPr>
          <w:rFonts w:ascii="宋体" w:hAnsi="宋体" w:cs="宋体" w:hint="eastAsia"/>
          <w:spacing w:val="6"/>
          <w:szCs w:val="24"/>
        </w:rPr>
        <w:t>2、交货期：自合同</w:t>
      </w:r>
      <w:r w:rsidRPr="007479E5">
        <w:rPr>
          <w:rFonts w:ascii="宋体" w:hAnsi="宋体" w:cs="宋体" w:hint="eastAsia"/>
          <w:spacing w:val="6"/>
          <w:szCs w:val="24"/>
        </w:rPr>
        <w:t>签订之日起</w:t>
      </w:r>
      <w:r w:rsidR="00D951C5" w:rsidRPr="007479E5">
        <w:rPr>
          <w:rFonts w:ascii="宋体" w:hAnsi="宋体" w:cs="宋体" w:hint="eastAsia"/>
          <w:spacing w:val="6"/>
          <w:szCs w:val="24"/>
        </w:rPr>
        <w:t>30</w:t>
      </w:r>
      <w:r w:rsidRPr="007479E5">
        <w:rPr>
          <w:rFonts w:ascii="宋体" w:hAnsi="宋体" w:cs="宋体" w:hint="eastAsia"/>
          <w:spacing w:val="6"/>
          <w:szCs w:val="24"/>
        </w:rPr>
        <w:t>个日历日内。</w:t>
      </w:r>
    </w:p>
    <w:p w:rsidR="00CD178A" w:rsidRDefault="00F84D02" w:rsidP="00E66E94">
      <w:pPr>
        <w:pStyle w:val="affe"/>
        <w:ind w:firstLineChars="100" w:firstLine="252"/>
        <w:rPr>
          <w:rFonts w:ascii="宋体" w:hAnsi="宋体" w:cs="宋体"/>
          <w:spacing w:val="6"/>
          <w:szCs w:val="24"/>
        </w:rPr>
      </w:pPr>
      <w:r>
        <w:rPr>
          <w:rFonts w:ascii="宋体" w:hAnsi="宋体" w:cs="宋体" w:hint="eastAsia"/>
          <w:spacing w:val="6"/>
          <w:szCs w:val="24"/>
        </w:rPr>
        <w:t>3、质保期：质保</w:t>
      </w:r>
      <w:r w:rsidR="00C12182" w:rsidRPr="00C12182">
        <w:rPr>
          <w:rFonts w:ascii="宋体" w:hAnsi="宋体" w:cs="宋体" w:hint="eastAsia"/>
          <w:spacing w:val="6"/>
          <w:szCs w:val="24"/>
        </w:rPr>
        <w:t>≥</w:t>
      </w:r>
      <w:r>
        <w:rPr>
          <w:rFonts w:ascii="宋体" w:hAnsi="宋体" w:cs="宋体" w:hint="eastAsia"/>
          <w:spacing w:val="6"/>
          <w:szCs w:val="24"/>
        </w:rPr>
        <w:t>3年</w:t>
      </w:r>
    </w:p>
    <w:p w:rsidR="00EF7D84" w:rsidRDefault="00EF7D84" w:rsidP="00E66E94">
      <w:pPr>
        <w:pStyle w:val="affe"/>
        <w:ind w:firstLineChars="100" w:firstLine="252"/>
        <w:rPr>
          <w:rFonts w:ascii="宋体" w:hAnsi="宋体" w:cs="宋体"/>
          <w:spacing w:val="6"/>
          <w:szCs w:val="24"/>
        </w:rPr>
      </w:pPr>
      <w:r>
        <w:rPr>
          <w:rFonts w:ascii="宋体" w:hAnsi="宋体" w:cs="宋体" w:hint="eastAsia"/>
          <w:spacing w:val="6"/>
          <w:szCs w:val="24"/>
        </w:rPr>
        <w:t>4、采购预算</w:t>
      </w:r>
    </w:p>
    <w:tbl>
      <w:tblPr>
        <w:tblW w:w="4849"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55"/>
        <w:gridCol w:w="1775"/>
        <w:gridCol w:w="1836"/>
        <w:gridCol w:w="1632"/>
        <w:gridCol w:w="2447"/>
      </w:tblGrid>
      <w:tr w:rsidR="00EF7D84" w:rsidRPr="000279C3" w:rsidTr="00EF7D84">
        <w:trPr>
          <w:trHeight w:val="754"/>
          <w:tblHeader/>
        </w:trPr>
        <w:tc>
          <w:tcPr>
            <w:tcW w:w="105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品目号</w:t>
            </w:r>
          </w:p>
        </w:tc>
        <w:tc>
          <w:tcPr>
            <w:tcW w:w="17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品目名称</w:t>
            </w:r>
          </w:p>
        </w:tc>
        <w:tc>
          <w:tcPr>
            <w:tcW w:w="183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采购标的</w:t>
            </w:r>
          </w:p>
        </w:tc>
        <w:tc>
          <w:tcPr>
            <w:tcW w:w="1632"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数量</w:t>
            </w:r>
            <w:r>
              <w:rPr>
                <w:rFonts w:asciiTheme="minorEastAsia" w:eastAsiaTheme="minorEastAsia" w:hAnsiTheme="minorEastAsia" w:cs="宋体" w:hint="eastAsia"/>
                <w:b/>
                <w:bCs/>
                <w:kern w:val="0"/>
                <w:sz w:val="24"/>
                <w:szCs w:val="24"/>
              </w:rPr>
              <w:t xml:space="preserve">     </w:t>
            </w:r>
            <w:r w:rsidRPr="000279C3">
              <w:rPr>
                <w:rFonts w:asciiTheme="minorEastAsia" w:eastAsiaTheme="minorEastAsia" w:hAnsiTheme="minorEastAsia" w:cs="宋体"/>
                <w:b/>
                <w:bCs/>
                <w:kern w:val="0"/>
                <w:sz w:val="24"/>
                <w:szCs w:val="24"/>
              </w:rPr>
              <w:t>（单位）</w:t>
            </w:r>
          </w:p>
        </w:tc>
        <w:tc>
          <w:tcPr>
            <w:tcW w:w="2447"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b/>
                <w:bCs/>
                <w:kern w:val="0"/>
                <w:sz w:val="24"/>
                <w:szCs w:val="24"/>
              </w:rPr>
            </w:pPr>
            <w:r w:rsidRPr="000279C3">
              <w:rPr>
                <w:rFonts w:asciiTheme="minorEastAsia" w:eastAsiaTheme="minorEastAsia" w:hAnsiTheme="minorEastAsia" w:cs="宋体"/>
                <w:b/>
                <w:bCs/>
                <w:kern w:val="0"/>
                <w:sz w:val="24"/>
                <w:szCs w:val="24"/>
              </w:rPr>
              <w:t>预算</w:t>
            </w:r>
            <w:r>
              <w:rPr>
                <w:rFonts w:asciiTheme="minorEastAsia" w:eastAsiaTheme="minorEastAsia" w:hAnsiTheme="minorEastAsia" w:cs="宋体"/>
                <w:b/>
                <w:bCs/>
                <w:kern w:val="0"/>
                <w:sz w:val="24"/>
                <w:szCs w:val="24"/>
              </w:rPr>
              <w:t>金额</w:t>
            </w:r>
            <w:r w:rsidRPr="000279C3">
              <w:rPr>
                <w:rFonts w:asciiTheme="minorEastAsia" w:eastAsiaTheme="minorEastAsia" w:hAnsiTheme="minorEastAsia" w:cs="宋体"/>
                <w:b/>
                <w:bCs/>
                <w:kern w:val="0"/>
                <w:sz w:val="24"/>
                <w:szCs w:val="24"/>
              </w:rPr>
              <w:t>(元)</w:t>
            </w:r>
          </w:p>
        </w:tc>
      </w:tr>
      <w:tr w:rsidR="00EF7D84" w:rsidRPr="00A95C18" w:rsidTr="00EF7D84">
        <w:trPr>
          <w:trHeight w:val="497"/>
        </w:trPr>
        <w:tc>
          <w:tcPr>
            <w:tcW w:w="105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kern w:val="0"/>
                <w:sz w:val="24"/>
                <w:szCs w:val="24"/>
              </w:rPr>
            </w:pPr>
            <w:r w:rsidRPr="000279C3">
              <w:rPr>
                <w:rFonts w:asciiTheme="minorEastAsia" w:eastAsiaTheme="minorEastAsia" w:hAnsiTheme="minorEastAsia" w:cs="宋体"/>
                <w:kern w:val="0"/>
                <w:sz w:val="24"/>
                <w:szCs w:val="24"/>
              </w:rPr>
              <w:t>1-1</w:t>
            </w:r>
          </w:p>
        </w:tc>
        <w:tc>
          <w:tcPr>
            <w:tcW w:w="17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kern w:val="0"/>
                <w:sz w:val="24"/>
                <w:szCs w:val="24"/>
              </w:rPr>
            </w:pPr>
            <w:r w:rsidRPr="000279C3">
              <w:rPr>
                <w:rFonts w:asciiTheme="minorEastAsia" w:eastAsiaTheme="minorEastAsia" w:hAnsiTheme="minorEastAsia" w:cs="宋体" w:hint="eastAsia"/>
                <w:kern w:val="0"/>
                <w:sz w:val="24"/>
                <w:szCs w:val="24"/>
              </w:rPr>
              <w:t>手术器械</w:t>
            </w:r>
          </w:p>
        </w:tc>
        <w:tc>
          <w:tcPr>
            <w:tcW w:w="183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EF7D84">
            <w:pPr>
              <w:widowControl/>
              <w:spacing w:line="360" w:lineRule="auto"/>
              <w:jc w:val="center"/>
              <w:rPr>
                <w:rFonts w:asciiTheme="minorEastAsia" w:eastAsiaTheme="minorEastAsia" w:hAnsiTheme="minorEastAsia" w:cs="宋体"/>
                <w:kern w:val="0"/>
                <w:sz w:val="24"/>
                <w:szCs w:val="24"/>
              </w:rPr>
            </w:pPr>
            <w:r w:rsidRPr="000F028F">
              <w:rPr>
                <w:rFonts w:asciiTheme="minorEastAsia" w:eastAsiaTheme="minorEastAsia" w:hAnsiTheme="minorEastAsia" w:cs="宋体" w:hint="eastAsia"/>
                <w:kern w:val="0"/>
                <w:sz w:val="24"/>
                <w:szCs w:val="24"/>
              </w:rPr>
              <w:t>麻醉机</w:t>
            </w:r>
          </w:p>
        </w:tc>
        <w:tc>
          <w:tcPr>
            <w:tcW w:w="1632"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EF7D84">
            <w:pPr>
              <w:widowControl/>
              <w:spacing w:line="360" w:lineRule="auto"/>
              <w:jc w:val="center"/>
              <w:rPr>
                <w:rFonts w:asciiTheme="minorEastAsia" w:eastAsiaTheme="minorEastAsia" w:hAnsiTheme="minorEastAsia" w:cs="宋体"/>
                <w:kern w:val="0"/>
                <w:sz w:val="24"/>
                <w:szCs w:val="24"/>
              </w:rPr>
            </w:pPr>
            <w:r w:rsidRPr="00A95C18">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3台</w:t>
            </w:r>
          </w:p>
        </w:tc>
        <w:tc>
          <w:tcPr>
            <w:tcW w:w="2447"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EF7D84" w:rsidRPr="000279C3" w:rsidRDefault="005C5E9D" w:rsidP="00EF7D84">
            <w:pPr>
              <w:widowControl/>
              <w:spacing w:line="360" w:lineRule="auto"/>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3</w:t>
            </w:r>
            <w:r w:rsidR="00EF7D84" w:rsidRPr="004C7B92">
              <w:rPr>
                <w:rFonts w:asciiTheme="minorEastAsia" w:eastAsiaTheme="minorEastAsia" w:hAnsiTheme="minorEastAsia" w:cs="宋体"/>
                <w:kern w:val="0"/>
                <w:sz w:val="24"/>
                <w:szCs w:val="24"/>
              </w:rPr>
              <w:t>,</w:t>
            </w:r>
            <w:r w:rsidR="00EF7D84">
              <w:rPr>
                <w:rFonts w:asciiTheme="minorEastAsia" w:eastAsiaTheme="minorEastAsia" w:hAnsiTheme="minorEastAsia" w:cs="宋体" w:hint="eastAsia"/>
                <w:kern w:val="0"/>
                <w:sz w:val="24"/>
                <w:szCs w:val="24"/>
              </w:rPr>
              <w:t>37</w:t>
            </w:r>
            <w:r w:rsidR="00EF7D84" w:rsidRPr="004C7B92">
              <w:rPr>
                <w:rFonts w:asciiTheme="minorEastAsia" w:eastAsiaTheme="minorEastAsia" w:hAnsiTheme="minorEastAsia" w:cs="宋体"/>
                <w:kern w:val="0"/>
                <w:sz w:val="24"/>
                <w:szCs w:val="24"/>
              </w:rPr>
              <w:t>0,000.00</w:t>
            </w:r>
          </w:p>
        </w:tc>
        <w:bookmarkStart w:id="25" w:name="_GoBack"/>
        <w:bookmarkEnd w:id="25"/>
      </w:tr>
      <w:tr w:rsidR="00EF7D84" w:rsidRPr="00A95C18" w:rsidTr="00EF7D84">
        <w:trPr>
          <w:trHeight w:val="497"/>
        </w:trPr>
        <w:tc>
          <w:tcPr>
            <w:tcW w:w="105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1-2</w:t>
            </w:r>
          </w:p>
        </w:tc>
        <w:tc>
          <w:tcPr>
            <w:tcW w:w="17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kern w:val="0"/>
                <w:sz w:val="24"/>
                <w:szCs w:val="24"/>
              </w:rPr>
            </w:pPr>
            <w:r w:rsidRPr="00EF7D84">
              <w:rPr>
                <w:rFonts w:asciiTheme="minorEastAsia" w:eastAsiaTheme="minorEastAsia" w:hAnsiTheme="minorEastAsia" w:cs="宋体" w:hint="eastAsia"/>
                <w:kern w:val="0"/>
                <w:sz w:val="24"/>
                <w:szCs w:val="24"/>
              </w:rPr>
              <w:t>手术器械</w:t>
            </w:r>
          </w:p>
        </w:tc>
        <w:tc>
          <w:tcPr>
            <w:tcW w:w="183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F028F" w:rsidRDefault="00EF7D84" w:rsidP="0067377F">
            <w:pPr>
              <w:widowControl/>
              <w:spacing w:line="360" w:lineRule="auto"/>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麻醉工作站</w:t>
            </w:r>
          </w:p>
        </w:tc>
        <w:tc>
          <w:tcPr>
            <w:tcW w:w="1632"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A95C18" w:rsidRDefault="00EF7D84" w:rsidP="0067377F">
            <w:pPr>
              <w:widowControl/>
              <w:spacing w:line="360" w:lineRule="auto"/>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1台</w:t>
            </w:r>
          </w:p>
        </w:tc>
        <w:tc>
          <w:tcPr>
            <w:tcW w:w="2447"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EF7D84" w:rsidRDefault="00EF7D84" w:rsidP="00EF7D84">
            <w:pPr>
              <w:widowControl/>
              <w:spacing w:line="360" w:lineRule="auto"/>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79</w:t>
            </w:r>
            <w:r w:rsidRPr="00EF7D84">
              <w:rPr>
                <w:rFonts w:asciiTheme="minorEastAsia" w:eastAsiaTheme="minorEastAsia" w:hAnsiTheme="minorEastAsia" w:cs="宋体"/>
                <w:kern w:val="0"/>
                <w:sz w:val="24"/>
                <w:szCs w:val="24"/>
              </w:rPr>
              <w:t>0,000.00</w:t>
            </w:r>
          </w:p>
        </w:tc>
      </w:tr>
      <w:tr w:rsidR="00EF7D84" w:rsidRPr="00A95C18" w:rsidTr="00EF7D84">
        <w:trPr>
          <w:trHeight w:val="497"/>
        </w:trPr>
        <w:tc>
          <w:tcPr>
            <w:tcW w:w="1054"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kern w:val="0"/>
                <w:sz w:val="24"/>
                <w:szCs w:val="24"/>
              </w:rPr>
            </w:pPr>
          </w:p>
        </w:tc>
        <w:tc>
          <w:tcPr>
            <w:tcW w:w="1775"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279C3" w:rsidRDefault="00EF7D84" w:rsidP="0067377F">
            <w:pPr>
              <w:widowControl/>
              <w:spacing w:line="360" w:lineRule="auto"/>
              <w:jc w:val="center"/>
              <w:rPr>
                <w:rFonts w:asciiTheme="minorEastAsia" w:eastAsiaTheme="minorEastAsia" w:hAnsiTheme="minorEastAsia" w:cs="宋体"/>
                <w:kern w:val="0"/>
                <w:sz w:val="24"/>
                <w:szCs w:val="24"/>
              </w:rPr>
            </w:pPr>
            <w:r w:rsidRPr="00EF7D84">
              <w:rPr>
                <w:rFonts w:asciiTheme="minorEastAsia" w:eastAsiaTheme="minorEastAsia" w:hAnsiTheme="minorEastAsia" w:cs="宋体" w:hint="eastAsia"/>
                <w:kern w:val="0"/>
                <w:sz w:val="24"/>
                <w:szCs w:val="24"/>
              </w:rPr>
              <w:t>手术器械</w:t>
            </w:r>
          </w:p>
        </w:tc>
        <w:tc>
          <w:tcPr>
            <w:tcW w:w="1836"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0F028F" w:rsidRDefault="00EF7D84" w:rsidP="0067377F">
            <w:pPr>
              <w:widowControl/>
              <w:spacing w:line="360" w:lineRule="auto"/>
              <w:jc w:val="center"/>
              <w:rPr>
                <w:rFonts w:asciiTheme="minorEastAsia" w:eastAsiaTheme="minorEastAsia" w:hAnsiTheme="minorEastAsia" w:cs="宋体"/>
                <w:kern w:val="0"/>
                <w:sz w:val="24"/>
                <w:szCs w:val="24"/>
              </w:rPr>
            </w:pPr>
            <w:proofErr w:type="gramStart"/>
            <w:r>
              <w:rPr>
                <w:rFonts w:asciiTheme="minorEastAsia" w:eastAsiaTheme="minorEastAsia" w:hAnsiTheme="minorEastAsia" w:cs="宋体" w:hint="eastAsia"/>
                <w:kern w:val="0"/>
                <w:sz w:val="24"/>
                <w:szCs w:val="24"/>
              </w:rPr>
              <w:t>麻醉车</w:t>
            </w:r>
            <w:proofErr w:type="gramEnd"/>
          </w:p>
        </w:tc>
        <w:tc>
          <w:tcPr>
            <w:tcW w:w="1632" w:type="dxa"/>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EF7D84" w:rsidRPr="00A95C18" w:rsidRDefault="00EF7D84" w:rsidP="0067377F">
            <w:pPr>
              <w:widowControl/>
              <w:spacing w:line="360" w:lineRule="auto"/>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14台</w:t>
            </w:r>
          </w:p>
        </w:tc>
        <w:tc>
          <w:tcPr>
            <w:tcW w:w="2447" w:type="dxa"/>
            <w:tcBorders>
              <w:top w:val="single" w:sz="6" w:space="0" w:color="333333"/>
              <w:left w:val="single" w:sz="6" w:space="0" w:color="333333"/>
              <w:bottom w:val="single" w:sz="6" w:space="0" w:color="333333"/>
              <w:right w:val="single" w:sz="4" w:space="0" w:color="auto"/>
            </w:tcBorders>
            <w:tcMar>
              <w:top w:w="75" w:type="dxa"/>
              <w:left w:w="120" w:type="dxa"/>
              <w:bottom w:w="75" w:type="dxa"/>
              <w:right w:w="120" w:type="dxa"/>
            </w:tcMar>
            <w:vAlign w:val="center"/>
          </w:tcPr>
          <w:p w:rsidR="00EF7D84" w:rsidRDefault="00EF7D84" w:rsidP="00EF7D84">
            <w:pPr>
              <w:widowControl/>
              <w:spacing w:line="360" w:lineRule="auto"/>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28</w:t>
            </w:r>
            <w:r w:rsidRPr="00EF7D84">
              <w:rPr>
                <w:rFonts w:asciiTheme="minorEastAsia" w:eastAsiaTheme="minorEastAsia" w:hAnsiTheme="minorEastAsia" w:cs="宋体"/>
                <w:kern w:val="0"/>
                <w:sz w:val="24"/>
                <w:szCs w:val="24"/>
              </w:rPr>
              <w:t>0,000.00</w:t>
            </w:r>
          </w:p>
        </w:tc>
      </w:tr>
    </w:tbl>
    <w:p w:rsidR="00EF7D84" w:rsidRPr="00EF7D84" w:rsidRDefault="00EF7D84" w:rsidP="00E66E94">
      <w:pPr>
        <w:pStyle w:val="affe"/>
        <w:ind w:firstLineChars="100" w:firstLine="252"/>
        <w:rPr>
          <w:rFonts w:ascii="宋体" w:hAnsi="宋体" w:cs="宋体"/>
          <w:spacing w:val="6"/>
          <w:szCs w:val="24"/>
        </w:rPr>
      </w:pPr>
    </w:p>
    <w:p w:rsidR="00AC0548" w:rsidRDefault="00F84D02">
      <w:pPr>
        <w:spacing w:line="360" w:lineRule="auto"/>
        <w:rPr>
          <w:rFonts w:ascii="宋体" w:hAnsi="宋体" w:cs="宋体"/>
          <w:b/>
          <w:spacing w:val="6"/>
          <w:sz w:val="24"/>
          <w:szCs w:val="24"/>
        </w:rPr>
      </w:pPr>
      <w:r>
        <w:rPr>
          <w:rFonts w:ascii="宋体" w:hAnsi="宋体" w:cs="宋体" w:hint="eastAsia"/>
          <w:b/>
          <w:spacing w:val="6"/>
          <w:sz w:val="24"/>
          <w:szCs w:val="24"/>
        </w:rPr>
        <w:t>二、具体参数如下：</w:t>
      </w:r>
    </w:p>
    <w:p w:rsidR="00AC0548" w:rsidRPr="00D858DE" w:rsidRDefault="00D858DE">
      <w:pPr>
        <w:spacing w:line="360" w:lineRule="auto"/>
        <w:ind w:firstLine="480"/>
        <w:jc w:val="left"/>
        <w:rPr>
          <w:rFonts w:asciiTheme="minorEastAsia" w:eastAsiaTheme="minorEastAsia" w:hAnsiTheme="minorEastAsia"/>
          <w:b/>
          <w:color w:val="000000" w:themeColor="text1"/>
          <w:sz w:val="24"/>
          <w:szCs w:val="24"/>
        </w:rPr>
      </w:pPr>
      <w:r w:rsidRPr="00D858DE">
        <w:rPr>
          <w:rFonts w:asciiTheme="minorEastAsia" w:eastAsiaTheme="minorEastAsia" w:hAnsiTheme="minorEastAsia" w:hint="eastAsia"/>
          <w:b/>
          <w:color w:val="000000" w:themeColor="text1"/>
          <w:sz w:val="24"/>
          <w:szCs w:val="24"/>
        </w:rPr>
        <w:t>麻醉工作站（腔镜手术室）1台</w:t>
      </w:r>
    </w:p>
    <w:p w:rsidR="00D858DE" w:rsidRPr="00D858DE" w:rsidRDefault="00D858DE" w:rsidP="00D858DE">
      <w:pPr>
        <w:adjustRightInd w:val="0"/>
        <w:spacing w:line="360" w:lineRule="auto"/>
        <w:ind w:left="360" w:hangingChars="150" w:hanging="36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w:t>
      </w:r>
      <w:r w:rsidRPr="00D858DE">
        <w:rPr>
          <w:rFonts w:asciiTheme="minorEastAsia" w:eastAsiaTheme="minorEastAsia" w:hAnsiTheme="minorEastAsia" w:cs="Arial" w:hint="eastAsia"/>
          <w:sz w:val="24"/>
          <w:szCs w:val="24"/>
        </w:rPr>
        <w:t>机架：中央刹车系统，大脚轮配有防缆线缠绕功能，带工作台侧栏杆推车，</w:t>
      </w:r>
      <w:r w:rsidR="00C06F22" w:rsidRPr="00C06F22">
        <w:rPr>
          <w:rFonts w:asciiTheme="minorEastAsia" w:eastAsiaTheme="minorEastAsia" w:hAnsiTheme="minorEastAsia" w:cs="Arial" w:hint="eastAsia"/>
          <w:sz w:val="24"/>
          <w:szCs w:val="24"/>
        </w:rPr>
        <w:t>≥</w:t>
      </w:r>
      <w:r w:rsidRPr="00D858DE">
        <w:rPr>
          <w:rFonts w:asciiTheme="minorEastAsia" w:eastAsiaTheme="minorEastAsia" w:hAnsiTheme="minorEastAsia" w:cs="Arial" w:hint="eastAsia"/>
          <w:sz w:val="24"/>
          <w:szCs w:val="24"/>
        </w:rPr>
        <w:t>三个抽屉，金属操作面板</w:t>
      </w:r>
      <w:r w:rsidRPr="00D858DE">
        <w:rPr>
          <w:rFonts w:asciiTheme="minorEastAsia" w:eastAsiaTheme="minorEastAsia" w:hAnsiTheme="minorEastAsia" w:cs="Arial"/>
          <w:sz w:val="24"/>
          <w:szCs w:val="24"/>
        </w:rPr>
        <w:t>，</w:t>
      </w:r>
      <w:proofErr w:type="gramStart"/>
      <w:r w:rsidRPr="00D858DE">
        <w:rPr>
          <w:rFonts w:asciiTheme="minorEastAsia" w:eastAsiaTheme="minorEastAsia" w:hAnsiTheme="minorEastAsia" w:cs="Arial" w:hint="eastAsia"/>
          <w:sz w:val="24"/>
          <w:szCs w:val="24"/>
        </w:rPr>
        <w:t>标配</w:t>
      </w:r>
      <w:proofErr w:type="gramEnd"/>
      <w:r w:rsidR="00A07679">
        <w:rPr>
          <w:rFonts w:asciiTheme="minorEastAsia" w:eastAsiaTheme="minorEastAsia" w:hAnsiTheme="minorEastAsia" w:cs="Arial" w:hint="eastAsia"/>
          <w:sz w:val="24"/>
          <w:szCs w:val="24"/>
        </w:rPr>
        <w:t>≥</w:t>
      </w:r>
      <w:r w:rsidRPr="00D858DE">
        <w:rPr>
          <w:rFonts w:asciiTheme="minorEastAsia" w:eastAsiaTheme="minorEastAsia" w:hAnsiTheme="minorEastAsia" w:cs="Arial" w:hint="eastAsia"/>
          <w:sz w:val="24"/>
          <w:szCs w:val="24"/>
        </w:rPr>
        <w:t>4个辅助电源接口</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w:t>
      </w:r>
      <w:r w:rsidR="00475EDC" w:rsidRPr="00D858DE">
        <w:rPr>
          <w:rFonts w:asciiTheme="minorEastAsia" w:eastAsiaTheme="minorEastAsia" w:hAnsiTheme="minorEastAsia" w:cs="Arial" w:hint="eastAsia"/>
          <w:color w:val="000000"/>
          <w:sz w:val="24"/>
          <w:szCs w:val="24"/>
        </w:rPr>
        <w:t>★</w:t>
      </w:r>
      <w:r w:rsidR="00A07679">
        <w:rPr>
          <w:rFonts w:asciiTheme="minorEastAsia" w:eastAsiaTheme="minorEastAsia" w:hAnsiTheme="minorEastAsia" w:cs="Arial" w:hint="eastAsia"/>
          <w:sz w:val="24"/>
          <w:szCs w:val="24"/>
        </w:rPr>
        <w:t>显示屏</w:t>
      </w:r>
      <w:r w:rsidRPr="00D858DE">
        <w:rPr>
          <w:rFonts w:asciiTheme="minorEastAsia" w:eastAsiaTheme="minorEastAsia" w:hAnsiTheme="minorEastAsia" w:cs="Arial" w:hint="eastAsia"/>
          <w:sz w:val="24"/>
          <w:szCs w:val="24"/>
        </w:rPr>
        <w:t>3</w:t>
      </w:r>
      <w:r w:rsidRPr="00D858DE">
        <w:rPr>
          <w:rFonts w:asciiTheme="minorEastAsia" w:eastAsiaTheme="minorEastAsia" w:hAnsiTheme="minorEastAsia" w:cs="Arial"/>
          <w:sz w:val="24"/>
          <w:szCs w:val="24"/>
        </w:rPr>
        <w:t>60</w:t>
      </w:r>
      <w:r w:rsidRPr="00D858DE">
        <w:rPr>
          <w:rFonts w:asciiTheme="minorEastAsia" w:eastAsiaTheme="minorEastAsia" w:hAnsiTheme="minorEastAsia" w:cs="Arial" w:hint="eastAsia"/>
          <w:sz w:val="24"/>
          <w:szCs w:val="24"/>
        </w:rPr>
        <w:t>度旋转，俯仰角度可调节，保证站姿和坐姿都能轻松操作</w:t>
      </w:r>
    </w:p>
    <w:p w:rsidR="00D858DE" w:rsidRPr="00D858DE" w:rsidRDefault="00D858DE" w:rsidP="00D858DE">
      <w:pPr>
        <w:adjustRightInd w:val="0"/>
        <w:spacing w:line="360" w:lineRule="auto"/>
        <w:ind w:left="360" w:hangingChars="150" w:hanging="36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3、</w:t>
      </w:r>
      <w:r w:rsidRPr="00D858DE">
        <w:rPr>
          <w:rFonts w:asciiTheme="minorEastAsia" w:eastAsiaTheme="minorEastAsia" w:hAnsiTheme="minorEastAsia" w:cs="Arial" w:hint="eastAsia"/>
          <w:sz w:val="24"/>
          <w:szCs w:val="24"/>
        </w:rPr>
        <w:t>适合内窥镜手术模式：具备工作台照明光，且亮度可调，角度可调，能够在黑暗环境中提供麻醉机工作台面照明</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4、</w:t>
      </w:r>
      <w:r w:rsidRPr="00D858DE">
        <w:rPr>
          <w:rFonts w:asciiTheme="minorEastAsia" w:eastAsiaTheme="minorEastAsia" w:hAnsiTheme="minorEastAsia" w:cs="Arial" w:hint="eastAsia"/>
          <w:sz w:val="24"/>
          <w:szCs w:val="24"/>
        </w:rPr>
        <w:t>具有独立的LED报警灯，三种不同颜色指示高中低级别报警</w:t>
      </w:r>
    </w:p>
    <w:p w:rsidR="00D858DE" w:rsidRPr="00D858DE" w:rsidRDefault="00D858DE" w:rsidP="00D858DE">
      <w:pPr>
        <w:adjustRightInd w:val="0"/>
        <w:spacing w:line="360" w:lineRule="auto"/>
        <w:ind w:left="360" w:hangingChars="150" w:hanging="36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5、</w:t>
      </w:r>
      <w:proofErr w:type="gramStart"/>
      <w:r w:rsidRPr="00D858DE">
        <w:rPr>
          <w:rFonts w:asciiTheme="minorEastAsia" w:eastAsiaTheme="minorEastAsia" w:hAnsiTheme="minorEastAsia" w:cs="Arial" w:hint="eastAsia"/>
          <w:sz w:val="24"/>
          <w:szCs w:val="24"/>
        </w:rPr>
        <w:t>标配氧气</w:t>
      </w:r>
      <w:proofErr w:type="gramEnd"/>
      <w:r w:rsidRPr="00D858DE">
        <w:rPr>
          <w:rFonts w:asciiTheme="minorEastAsia" w:eastAsiaTheme="minorEastAsia" w:hAnsiTheme="minorEastAsia" w:cs="Arial" w:hint="eastAsia"/>
          <w:sz w:val="24"/>
          <w:szCs w:val="24"/>
        </w:rPr>
        <w:t>、空气、笑气三气源</w:t>
      </w:r>
      <w:r w:rsidRPr="00D858DE">
        <w:rPr>
          <w:rFonts w:asciiTheme="minorEastAsia" w:eastAsiaTheme="minorEastAsia" w:hAnsiTheme="minorEastAsia" w:cs="Arial"/>
          <w:sz w:val="24"/>
          <w:szCs w:val="24"/>
        </w:rPr>
        <w:t>，</w:t>
      </w:r>
      <w:r w:rsidRPr="00D858DE">
        <w:rPr>
          <w:rFonts w:asciiTheme="minorEastAsia" w:eastAsiaTheme="minorEastAsia" w:hAnsiTheme="minorEastAsia" w:cs="Arial" w:hint="eastAsia"/>
          <w:sz w:val="24"/>
          <w:szCs w:val="24"/>
        </w:rPr>
        <w:t>具备笑、氧保护装置，</w:t>
      </w:r>
      <w:proofErr w:type="gramStart"/>
      <w:r w:rsidRPr="00D858DE">
        <w:rPr>
          <w:rFonts w:asciiTheme="minorEastAsia" w:eastAsiaTheme="minorEastAsia" w:hAnsiTheme="minorEastAsia" w:cs="Arial" w:hint="eastAsia"/>
          <w:sz w:val="24"/>
          <w:szCs w:val="24"/>
        </w:rPr>
        <w:t>保证氧笑混合气体</w:t>
      </w:r>
      <w:proofErr w:type="gramEnd"/>
      <w:r w:rsidRPr="00D858DE">
        <w:rPr>
          <w:rFonts w:asciiTheme="minorEastAsia" w:eastAsiaTheme="minorEastAsia" w:hAnsiTheme="minorEastAsia" w:cs="Arial" w:hint="eastAsia"/>
          <w:sz w:val="24"/>
          <w:szCs w:val="24"/>
        </w:rPr>
        <w:t>氧浓度</w:t>
      </w:r>
      <w:r w:rsidR="00A07679" w:rsidRPr="00A07679">
        <w:rPr>
          <w:rFonts w:asciiTheme="minorEastAsia" w:eastAsiaTheme="minorEastAsia" w:hAnsiTheme="minorEastAsia" w:cs="Arial" w:hint="eastAsia"/>
          <w:sz w:val="24"/>
          <w:szCs w:val="24"/>
        </w:rPr>
        <w:t>≥</w:t>
      </w:r>
      <w:r w:rsidRPr="00D858DE">
        <w:rPr>
          <w:rFonts w:asciiTheme="minorEastAsia" w:eastAsiaTheme="minorEastAsia" w:hAnsiTheme="minorEastAsia" w:cs="Arial" w:hint="eastAsia"/>
          <w:sz w:val="24"/>
          <w:szCs w:val="24"/>
        </w:rPr>
        <w:t>25%</w:t>
      </w:r>
    </w:p>
    <w:p w:rsidR="00D858DE" w:rsidRPr="00D858DE" w:rsidRDefault="00D858DE" w:rsidP="00D858DE">
      <w:pPr>
        <w:adjustRightInd w:val="0"/>
        <w:spacing w:line="360" w:lineRule="auto"/>
        <w:ind w:left="466" w:hangingChars="194" w:hanging="466"/>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6、</w:t>
      </w:r>
      <w:r w:rsidRPr="00D858DE">
        <w:rPr>
          <w:rFonts w:asciiTheme="minorEastAsia" w:eastAsiaTheme="minorEastAsia" w:hAnsiTheme="minorEastAsia" w:cs="Arial" w:hint="eastAsia"/>
          <w:sz w:val="24"/>
          <w:szCs w:val="24"/>
        </w:rPr>
        <w:t>全电子流量计可以设置成总流量和氧浓度模式，也可以设置成氧气和平衡气体单管流量模式，可以通过软件或者机械旋钮设置调节</w:t>
      </w:r>
      <w:r w:rsidRPr="00D858DE">
        <w:rPr>
          <w:rFonts w:asciiTheme="minorEastAsia" w:eastAsiaTheme="minorEastAsia" w:hAnsiTheme="minorEastAsia" w:cs="Arial"/>
          <w:sz w:val="24"/>
          <w:szCs w:val="24"/>
        </w:rPr>
        <w:t>，</w:t>
      </w:r>
      <w:r w:rsidRPr="00D858DE">
        <w:rPr>
          <w:rFonts w:asciiTheme="minorEastAsia" w:eastAsiaTheme="minorEastAsia" w:hAnsiTheme="minorEastAsia" w:cs="Arial" w:hint="eastAsia"/>
          <w:sz w:val="24"/>
          <w:szCs w:val="24"/>
        </w:rPr>
        <w:t>支持适宜流量麻醉指示工具，适合低流量麻醉</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7、</w:t>
      </w:r>
      <w:r w:rsidRPr="00D858DE">
        <w:rPr>
          <w:rFonts w:asciiTheme="minorEastAsia" w:eastAsiaTheme="minorEastAsia" w:hAnsiTheme="minorEastAsia" w:cs="Arial" w:hint="eastAsia"/>
          <w:sz w:val="24"/>
          <w:szCs w:val="24"/>
        </w:rPr>
        <w:t>具备氧气空气辅助吸氧流量计，</w:t>
      </w:r>
      <w:proofErr w:type="gramStart"/>
      <w:r w:rsidRPr="00D858DE">
        <w:rPr>
          <w:rFonts w:asciiTheme="minorEastAsia" w:eastAsiaTheme="minorEastAsia" w:hAnsiTheme="minorEastAsia" w:cs="Arial" w:hint="eastAsia"/>
          <w:sz w:val="24"/>
          <w:szCs w:val="24"/>
        </w:rPr>
        <w:t>标配高</w:t>
      </w:r>
      <w:proofErr w:type="gramEnd"/>
      <w:r w:rsidRPr="00D858DE">
        <w:rPr>
          <w:rFonts w:asciiTheme="minorEastAsia" w:eastAsiaTheme="minorEastAsia" w:hAnsiTheme="minorEastAsia" w:cs="Arial" w:hint="eastAsia"/>
          <w:sz w:val="24"/>
          <w:szCs w:val="24"/>
        </w:rPr>
        <w:t>流量给氧功能，最高流量8</w:t>
      </w:r>
      <w:r w:rsidRPr="00D858DE">
        <w:rPr>
          <w:rFonts w:asciiTheme="minorEastAsia" w:eastAsiaTheme="minorEastAsia" w:hAnsiTheme="minorEastAsia" w:cs="Arial"/>
          <w:sz w:val="24"/>
          <w:szCs w:val="24"/>
        </w:rPr>
        <w:t>0</w:t>
      </w:r>
      <w:r w:rsidRPr="00D858DE">
        <w:rPr>
          <w:rFonts w:asciiTheme="minorEastAsia" w:eastAsiaTheme="minorEastAsia" w:hAnsiTheme="minorEastAsia" w:cs="Arial" w:hint="eastAsia"/>
          <w:sz w:val="24"/>
          <w:szCs w:val="24"/>
        </w:rPr>
        <w:t>L</w:t>
      </w:r>
      <w:r w:rsidRPr="00D858DE">
        <w:rPr>
          <w:rFonts w:asciiTheme="minorEastAsia" w:eastAsiaTheme="minorEastAsia" w:hAnsiTheme="minorEastAsia" w:cs="Arial"/>
          <w:sz w:val="24"/>
          <w:szCs w:val="24"/>
        </w:rPr>
        <w:t>/min</w:t>
      </w:r>
    </w:p>
    <w:p w:rsidR="00D858DE" w:rsidRPr="00D858DE" w:rsidRDefault="00D858DE" w:rsidP="00D858DE">
      <w:pPr>
        <w:spacing w:line="440" w:lineRule="exact"/>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8、</w:t>
      </w:r>
      <w:proofErr w:type="gramStart"/>
      <w:r w:rsidRPr="00D858DE">
        <w:rPr>
          <w:rFonts w:asciiTheme="minorEastAsia" w:eastAsiaTheme="minorEastAsia" w:hAnsiTheme="minorEastAsia" w:cs="Arial" w:hint="eastAsia"/>
          <w:sz w:val="24"/>
          <w:szCs w:val="24"/>
        </w:rPr>
        <w:t>标配一个</w:t>
      </w:r>
      <w:proofErr w:type="gramEnd"/>
      <w:r w:rsidRPr="00D858DE">
        <w:rPr>
          <w:rFonts w:asciiTheme="minorEastAsia" w:eastAsiaTheme="minorEastAsia" w:hAnsiTheme="minorEastAsia" w:cs="Arial" w:hint="eastAsia"/>
          <w:sz w:val="24"/>
          <w:szCs w:val="24"/>
        </w:rPr>
        <w:t>高品质</w:t>
      </w:r>
      <w:r w:rsidRPr="00D858DE">
        <w:rPr>
          <w:rFonts w:asciiTheme="minorEastAsia" w:eastAsiaTheme="minorEastAsia" w:hAnsiTheme="minorEastAsia" w:cs="宋体" w:hint="eastAsia"/>
          <w:kern w:val="0"/>
          <w:sz w:val="24"/>
          <w:szCs w:val="24"/>
        </w:rPr>
        <w:t>七氟醚</w:t>
      </w:r>
      <w:r w:rsidRPr="00D858DE">
        <w:rPr>
          <w:rFonts w:asciiTheme="minorEastAsia" w:eastAsiaTheme="minorEastAsia" w:hAnsiTheme="minorEastAsia" w:cs="Arial" w:hint="eastAsia"/>
          <w:sz w:val="24"/>
          <w:szCs w:val="24"/>
        </w:rPr>
        <w:t>挥发罐，同品牌非其他品牌代工贴牌（非OEM）产品，通过CE和FDA认证，具备</w:t>
      </w:r>
      <w:r w:rsidRPr="00D858DE">
        <w:rPr>
          <w:rFonts w:asciiTheme="minorEastAsia" w:eastAsiaTheme="minorEastAsia" w:hAnsiTheme="minorEastAsia" w:cs="宋体" w:hint="eastAsia"/>
          <w:kern w:val="0"/>
          <w:sz w:val="24"/>
          <w:szCs w:val="24"/>
        </w:rPr>
        <w:t>压力、流速和温度补偿</w:t>
      </w:r>
      <w:r w:rsidRPr="00D858DE">
        <w:rPr>
          <w:rFonts w:asciiTheme="minorEastAsia" w:eastAsiaTheme="minorEastAsia" w:hAnsiTheme="minorEastAsia" w:cs="宋体"/>
          <w:kern w:val="0"/>
          <w:sz w:val="24"/>
          <w:szCs w:val="24"/>
        </w:rPr>
        <w:t>；</w:t>
      </w:r>
      <w:r w:rsidRPr="00D858DE">
        <w:rPr>
          <w:rFonts w:asciiTheme="minorEastAsia" w:eastAsiaTheme="minorEastAsia" w:hAnsiTheme="minorEastAsia" w:cs="Arial" w:hint="eastAsia"/>
          <w:sz w:val="24"/>
          <w:szCs w:val="24"/>
        </w:rPr>
        <w:t>挥发</w:t>
      </w:r>
      <w:proofErr w:type="gramStart"/>
      <w:r w:rsidRPr="00D858DE">
        <w:rPr>
          <w:rFonts w:asciiTheme="minorEastAsia" w:eastAsiaTheme="minorEastAsia" w:hAnsiTheme="minorEastAsia" w:cs="Arial" w:hint="eastAsia"/>
          <w:sz w:val="24"/>
          <w:szCs w:val="24"/>
        </w:rPr>
        <w:t>罐首次加</w:t>
      </w:r>
      <w:proofErr w:type="gramEnd"/>
      <w:r w:rsidRPr="00D858DE">
        <w:rPr>
          <w:rFonts w:asciiTheme="minorEastAsia" w:eastAsiaTheme="minorEastAsia" w:hAnsiTheme="minorEastAsia" w:cs="Arial" w:hint="eastAsia"/>
          <w:sz w:val="24"/>
          <w:szCs w:val="24"/>
        </w:rPr>
        <w:t>药量360ml</w:t>
      </w:r>
      <w:r w:rsidR="00A07679">
        <w:rPr>
          <w:rFonts w:asciiTheme="minorEastAsia" w:eastAsiaTheme="minorEastAsia" w:hAnsiTheme="minorEastAsia" w:cs="Arial" w:hint="eastAsia"/>
          <w:sz w:val="24"/>
          <w:szCs w:val="24"/>
        </w:rPr>
        <w:t>±10</w:t>
      </w:r>
      <w:r w:rsidR="0057499D">
        <w:rPr>
          <w:rFonts w:hint="eastAsia"/>
        </w:rPr>
        <w:t>％</w:t>
      </w:r>
      <w:r w:rsidRPr="00D858DE">
        <w:rPr>
          <w:rFonts w:asciiTheme="minorEastAsia" w:eastAsiaTheme="minorEastAsia" w:hAnsiTheme="minorEastAsia" w:cs="Arial" w:hint="eastAsia"/>
          <w:sz w:val="24"/>
          <w:szCs w:val="24"/>
        </w:rPr>
        <w:t>，二次加药量300ml</w:t>
      </w:r>
      <w:r w:rsidR="00A07679" w:rsidRPr="00A07679">
        <w:rPr>
          <w:rFonts w:asciiTheme="minorEastAsia" w:eastAsiaTheme="minorEastAsia" w:hAnsiTheme="minorEastAsia" w:cs="Arial" w:hint="eastAsia"/>
          <w:sz w:val="24"/>
          <w:szCs w:val="24"/>
        </w:rPr>
        <w:t>±</w:t>
      </w:r>
      <w:r w:rsidR="0057499D">
        <w:rPr>
          <w:rFonts w:asciiTheme="minorEastAsia" w:eastAsiaTheme="minorEastAsia" w:hAnsiTheme="minorEastAsia" w:cs="Arial" w:hint="eastAsia"/>
          <w:sz w:val="24"/>
          <w:szCs w:val="24"/>
        </w:rPr>
        <w:t>10</w:t>
      </w:r>
      <w:r w:rsidR="0057499D" w:rsidRPr="0057499D">
        <w:rPr>
          <w:rFonts w:asciiTheme="minorEastAsia" w:eastAsiaTheme="minorEastAsia" w:hAnsiTheme="minorEastAsia" w:cs="Arial" w:hint="eastAsia"/>
          <w:sz w:val="24"/>
          <w:szCs w:val="24"/>
        </w:rPr>
        <w:t>％</w:t>
      </w:r>
      <w:r w:rsidRPr="00D858DE">
        <w:rPr>
          <w:rFonts w:asciiTheme="minorEastAsia" w:eastAsiaTheme="minorEastAsia" w:hAnsiTheme="minorEastAsia" w:cs="Arial" w:hint="eastAsia"/>
          <w:sz w:val="24"/>
          <w:szCs w:val="24"/>
        </w:rPr>
        <w:t>。</w:t>
      </w:r>
    </w:p>
    <w:p w:rsidR="00D858DE" w:rsidRPr="00D858DE" w:rsidRDefault="00D858DE" w:rsidP="00D858DE">
      <w:pPr>
        <w:spacing w:line="440" w:lineRule="exact"/>
        <w:ind w:left="480" w:hangingChars="200" w:hanging="480"/>
        <w:rPr>
          <w:rFonts w:asciiTheme="minorEastAsia" w:eastAsiaTheme="minorEastAsia" w:hAnsiTheme="minorEastAsia"/>
          <w:sz w:val="24"/>
          <w:szCs w:val="24"/>
        </w:rPr>
      </w:pPr>
      <w:r w:rsidRPr="00D858DE">
        <w:rPr>
          <w:rFonts w:asciiTheme="minorEastAsia" w:eastAsiaTheme="minorEastAsia" w:hAnsiTheme="minorEastAsia"/>
          <w:sz w:val="24"/>
          <w:szCs w:val="24"/>
        </w:rPr>
        <w:t>9、</w:t>
      </w:r>
      <w:r w:rsidRPr="00D858DE">
        <w:rPr>
          <w:rFonts w:asciiTheme="minorEastAsia" w:eastAsiaTheme="minorEastAsia" w:hAnsiTheme="minorEastAsia" w:hint="eastAsia"/>
          <w:sz w:val="24"/>
          <w:szCs w:val="24"/>
        </w:rPr>
        <w:t>回路部件可耐受</w:t>
      </w:r>
      <w:r w:rsidRPr="00D858DE">
        <w:rPr>
          <w:rFonts w:asciiTheme="minorEastAsia" w:eastAsiaTheme="minorEastAsia" w:hAnsiTheme="minorEastAsia"/>
          <w:sz w:val="24"/>
          <w:szCs w:val="24"/>
        </w:rPr>
        <w:t>134</w:t>
      </w:r>
      <w:r w:rsidRPr="00D858DE">
        <w:rPr>
          <w:rFonts w:asciiTheme="minorEastAsia" w:eastAsiaTheme="minorEastAsia" w:hAnsiTheme="minorEastAsia" w:hint="eastAsia"/>
          <w:sz w:val="24"/>
          <w:szCs w:val="24"/>
        </w:rPr>
        <w:t>℃高温高压消毒</w:t>
      </w:r>
      <w:r w:rsidR="00A07679">
        <w:rPr>
          <w:rFonts w:asciiTheme="minorEastAsia" w:eastAsiaTheme="minorEastAsia" w:hAnsiTheme="minorEastAsia" w:hint="eastAsia"/>
          <w:sz w:val="24"/>
          <w:szCs w:val="24"/>
        </w:rPr>
        <w:t>。</w:t>
      </w:r>
    </w:p>
    <w:p w:rsidR="00D858DE" w:rsidRPr="00D858DE" w:rsidRDefault="00D858DE" w:rsidP="00D858DE">
      <w:pPr>
        <w:spacing w:line="360" w:lineRule="auto"/>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10、</w:t>
      </w:r>
      <w:r w:rsidRPr="00D858DE">
        <w:rPr>
          <w:rFonts w:asciiTheme="minorEastAsia" w:eastAsiaTheme="minorEastAsia" w:hAnsiTheme="minorEastAsia" w:cs="Arial" w:hint="eastAsia"/>
          <w:sz w:val="24"/>
          <w:szCs w:val="24"/>
        </w:rPr>
        <w:t>具有回路加温功能，保证回路不受积水影响，保证流量传感器精准及向病人提供温暖气体</w:t>
      </w:r>
      <w:r w:rsidR="00A07679">
        <w:rPr>
          <w:rFonts w:asciiTheme="minorEastAsia" w:eastAsiaTheme="minorEastAsia" w:hAnsiTheme="minorEastAsia" w:cs="Arial" w:hint="eastAsia"/>
          <w:sz w:val="24"/>
          <w:szCs w:val="24"/>
        </w:rPr>
        <w:t>。</w:t>
      </w:r>
    </w:p>
    <w:p w:rsidR="00D858DE" w:rsidRPr="00D858DE" w:rsidRDefault="00D858DE" w:rsidP="00D858DE">
      <w:pPr>
        <w:spacing w:line="360" w:lineRule="auto"/>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11、</w:t>
      </w:r>
      <w:proofErr w:type="gramStart"/>
      <w:r w:rsidRPr="00D858DE">
        <w:rPr>
          <w:rFonts w:asciiTheme="minorEastAsia" w:eastAsiaTheme="minorEastAsia" w:hAnsiTheme="minorEastAsia" w:cs="Arial" w:hint="eastAsia"/>
          <w:sz w:val="24"/>
          <w:szCs w:val="24"/>
        </w:rPr>
        <w:t>标配自动</w:t>
      </w:r>
      <w:proofErr w:type="gramEnd"/>
      <w:r w:rsidR="00C06F22">
        <w:rPr>
          <w:rFonts w:asciiTheme="minorEastAsia" w:eastAsiaTheme="minorEastAsia" w:hAnsiTheme="minorEastAsia" w:cs="Arial" w:hint="eastAsia"/>
          <w:sz w:val="24"/>
          <w:szCs w:val="24"/>
        </w:rPr>
        <w:t>二氧化碳</w:t>
      </w:r>
      <w:r w:rsidRPr="00D858DE">
        <w:rPr>
          <w:rFonts w:asciiTheme="minorEastAsia" w:eastAsiaTheme="minorEastAsia" w:hAnsiTheme="minorEastAsia" w:cs="Arial" w:hint="eastAsia"/>
          <w:sz w:val="24"/>
          <w:szCs w:val="24"/>
        </w:rPr>
        <w:t>旁路功能</w:t>
      </w:r>
      <w:r w:rsidR="00C06F22">
        <w:rPr>
          <w:rFonts w:asciiTheme="minorEastAsia" w:eastAsiaTheme="minorEastAsia" w:hAnsiTheme="minorEastAsia" w:cs="Arial" w:hint="eastAsia"/>
          <w:sz w:val="24"/>
          <w:szCs w:val="24"/>
        </w:rPr>
        <w:t>，在机械通气过程中，更换钠石灰罐无需选择确认，无需关停机械通气。</w:t>
      </w:r>
      <w:r w:rsidR="00C06F22" w:rsidRPr="00D858DE">
        <w:rPr>
          <w:rFonts w:asciiTheme="minorEastAsia" w:eastAsiaTheme="minorEastAsia" w:hAnsiTheme="minorEastAsia" w:cs="Arial"/>
          <w:sz w:val="24"/>
          <w:szCs w:val="24"/>
        </w:rPr>
        <w:t xml:space="preserve"> </w:t>
      </w:r>
    </w:p>
    <w:p w:rsidR="00D858DE" w:rsidRPr="00D858DE" w:rsidRDefault="00D858DE" w:rsidP="00D858DE">
      <w:pPr>
        <w:pStyle w:val="af6"/>
        <w:spacing w:line="360" w:lineRule="auto"/>
        <w:ind w:leftChars="47" w:left="99"/>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12、</w:t>
      </w:r>
      <w:r w:rsidRPr="00D858DE">
        <w:rPr>
          <w:rFonts w:asciiTheme="minorEastAsia" w:eastAsiaTheme="minorEastAsia" w:hAnsiTheme="minorEastAsia" w:cs="Arial" w:hint="eastAsia"/>
          <w:sz w:val="24"/>
          <w:szCs w:val="24"/>
        </w:rPr>
        <w:t>气动电控或电动电控呼吸机，中文操作系统和显示界面</w:t>
      </w:r>
    </w:p>
    <w:p w:rsidR="00D858DE" w:rsidRPr="00D858DE" w:rsidRDefault="00D858DE" w:rsidP="00D858DE">
      <w:pPr>
        <w:spacing w:line="360" w:lineRule="auto"/>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13、</w:t>
      </w:r>
      <w:r w:rsidR="00475EDC" w:rsidRPr="00D858DE">
        <w:rPr>
          <w:rFonts w:asciiTheme="minorEastAsia" w:eastAsiaTheme="minorEastAsia" w:hAnsiTheme="minorEastAsia" w:cs="Arial" w:hint="eastAsia"/>
          <w:color w:val="000000"/>
          <w:sz w:val="24"/>
          <w:szCs w:val="24"/>
        </w:rPr>
        <w:t>★</w:t>
      </w:r>
      <w:r w:rsidRPr="00D858DE">
        <w:rPr>
          <w:rFonts w:asciiTheme="minorEastAsia" w:eastAsiaTheme="minorEastAsia" w:hAnsiTheme="minorEastAsia" w:cs="Arial" w:hint="eastAsia"/>
          <w:sz w:val="24"/>
          <w:szCs w:val="24"/>
        </w:rPr>
        <w:t>提供辅助/控制通气，</w:t>
      </w:r>
      <w:proofErr w:type="gramStart"/>
      <w:r w:rsidRPr="00D858DE">
        <w:rPr>
          <w:rFonts w:asciiTheme="minorEastAsia" w:eastAsiaTheme="minorEastAsia" w:hAnsiTheme="minorEastAsia" w:cs="Arial" w:hint="eastAsia"/>
          <w:sz w:val="24"/>
          <w:szCs w:val="24"/>
        </w:rPr>
        <w:t>标配通气</w:t>
      </w:r>
      <w:proofErr w:type="gramEnd"/>
      <w:r w:rsidRPr="00D858DE">
        <w:rPr>
          <w:rFonts w:asciiTheme="minorEastAsia" w:eastAsiaTheme="minorEastAsia" w:hAnsiTheme="minorEastAsia" w:cs="Arial" w:hint="eastAsia"/>
          <w:sz w:val="24"/>
          <w:szCs w:val="24"/>
        </w:rPr>
        <w:t>模式：VCV、PCV、PCV-VG、电子PEEP、SIMV-VC、SIMV-PC、带窒息后备保护通气的PSV、手动通气，自适应通气模式</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14、</w:t>
      </w:r>
      <w:r w:rsidR="00475EDC" w:rsidRPr="00D858DE">
        <w:rPr>
          <w:rFonts w:asciiTheme="minorEastAsia" w:eastAsiaTheme="minorEastAsia" w:hAnsiTheme="minorEastAsia" w:cs="Arial" w:hint="eastAsia"/>
          <w:color w:val="000000"/>
          <w:sz w:val="24"/>
          <w:szCs w:val="24"/>
        </w:rPr>
        <w:t>★</w:t>
      </w:r>
      <w:r w:rsidRPr="00D858DE">
        <w:rPr>
          <w:rFonts w:asciiTheme="minorEastAsia" w:eastAsiaTheme="minorEastAsia" w:hAnsiTheme="minorEastAsia" w:cs="Arial" w:hint="eastAsia"/>
          <w:sz w:val="24"/>
          <w:szCs w:val="24"/>
        </w:rPr>
        <w:t>潮气量范围：容量控制：</w:t>
      </w:r>
      <w:r w:rsidRPr="00D858DE">
        <w:rPr>
          <w:rFonts w:asciiTheme="minorEastAsia" w:eastAsiaTheme="minorEastAsia" w:hAnsiTheme="minorEastAsia" w:cs="Arial"/>
          <w:sz w:val="24"/>
          <w:szCs w:val="24"/>
        </w:rPr>
        <w:t xml:space="preserve">5ml-2000ml </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15、</w:t>
      </w:r>
      <w:r w:rsidRPr="00D858DE">
        <w:rPr>
          <w:rFonts w:asciiTheme="minorEastAsia" w:eastAsiaTheme="minorEastAsia" w:hAnsiTheme="minorEastAsia" w:cs="Arial" w:hint="eastAsia"/>
          <w:sz w:val="24"/>
          <w:szCs w:val="24"/>
        </w:rPr>
        <w:t>吸气压力设置范围：</w:t>
      </w:r>
      <w:r w:rsidRPr="00D858DE">
        <w:rPr>
          <w:rFonts w:asciiTheme="minorEastAsia" w:eastAsiaTheme="minorEastAsia" w:hAnsiTheme="minorEastAsia" w:cs="Arial"/>
          <w:sz w:val="24"/>
          <w:szCs w:val="24"/>
        </w:rPr>
        <w:t xml:space="preserve"> 5 cmH2</w:t>
      </w:r>
      <w:r w:rsidRPr="00D858DE">
        <w:rPr>
          <w:rFonts w:asciiTheme="minorEastAsia" w:eastAsiaTheme="minorEastAsia" w:hAnsiTheme="minorEastAsia" w:cs="Arial" w:hint="eastAsia"/>
          <w:sz w:val="24"/>
          <w:szCs w:val="24"/>
        </w:rPr>
        <w:t>O -</w:t>
      </w:r>
      <w:r w:rsidRPr="00D858DE">
        <w:rPr>
          <w:rFonts w:asciiTheme="minorEastAsia" w:eastAsiaTheme="minorEastAsia" w:hAnsiTheme="minorEastAsia" w:cs="Arial"/>
          <w:sz w:val="24"/>
          <w:szCs w:val="24"/>
        </w:rPr>
        <w:t>70 cmH2</w:t>
      </w:r>
      <w:r w:rsidRPr="00D858DE">
        <w:rPr>
          <w:rFonts w:asciiTheme="minorEastAsia" w:eastAsiaTheme="minorEastAsia" w:hAnsiTheme="minorEastAsia" w:cs="Arial" w:hint="eastAsia"/>
          <w:sz w:val="24"/>
          <w:szCs w:val="24"/>
        </w:rPr>
        <w:t>O</w:t>
      </w:r>
      <w:r w:rsidRPr="00D858DE">
        <w:rPr>
          <w:rFonts w:asciiTheme="minorEastAsia" w:eastAsiaTheme="minorEastAsia" w:hAnsiTheme="minorEastAsia" w:cs="Arial"/>
          <w:sz w:val="24"/>
          <w:szCs w:val="24"/>
        </w:rPr>
        <w:t xml:space="preserve"> </w:t>
      </w:r>
      <w:r w:rsidRPr="00D858DE">
        <w:rPr>
          <w:rFonts w:asciiTheme="minorEastAsia" w:eastAsiaTheme="minorEastAsia" w:hAnsiTheme="minorEastAsia" w:cs="Arial" w:hint="eastAsia"/>
          <w:sz w:val="24"/>
          <w:szCs w:val="24"/>
        </w:rPr>
        <w:t>（相对呼气末正压）</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16、</w:t>
      </w:r>
      <w:r w:rsidRPr="00D858DE">
        <w:rPr>
          <w:rFonts w:asciiTheme="minorEastAsia" w:eastAsiaTheme="minorEastAsia" w:hAnsiTheme="minorEastAsia" w:cs="Arial" w:hint="eastAsia"/>
          <w:sz w:val="24"/>
          <w:szCs w:val="24"/>
        </w:rPr>
        <w:t>呼吸频率：</w:t>
      </w:r>
      <w:r w:rsidRPr="00D858DE">
        <w:rPr>
          <w:rFonts w:asciiTheme="minorEastAsia" w:eastAsiaTheme="minorEastAsia" w:hAnsiTheme="minorEastAsia" w:cs="Arial"/>
          <w:sz w:val="24"/>
          <w:szCs w:val="24"/>
        </w:rPr>
        <w:t>2-</w:t>
      </w:r>
      <w:r w:rsidRPr="00D858DE">
        <w:rPr>
          <w:rFonts w:asciiTheme="minorEastAsia" w:eastAsiaTheme="minorEastAsia" w:hAnsiTheme="minorEastAsia" w:cs="Arial" w:hint="eastAsia"/>
          <w:sz w:val="24"/>
          <w:szCs w:val="24"/>
        </w:rPr>
        <w:t>100</w:t>
      </w:r>
      <w:r w:rsidRPr="00D858DE">
        <w:rPr>
          <w:rFonts w:asciiTheme="minorEastAsia" w:eastAsiaTheme="minorEastAsia" w:hAnsiTheme="minorEastAsia" w:cs="Arial"/>
          <w:sz w:val="24"/>
          <w:szCs w:val="24"/>
        </w:rPr>
        <w:t xml:space="preserve"> </w:t>
      </w:r>
      <w:r w:rsidRPr="00D858DE">
        <w:rPr>
          <w:rFonts w:asciiTheme="minorEastAsia" w:eastAsiaTheme="minorEastAsia" w:hAnsiTheme="minorEastAsia" w:cs="Arial" w:hint="eastAsia"/>
          <w:sz w:val="24"/>
          <w:szCs w:val="24"/>
        </w:rPr>
        <w:t>次</w:t>
      </w:r>
      <w:r w:rsidRPr="00D858DE">
        <w:rPr>
          <w:rFonts w:asciiTheme="minorEastAsia" w:eastAsiaTheme="minorEastAsia" w:hAnsiTheme="minorEastAsia" w:cs="Arial"/>
          <w:sz w:val="24"/>
          <w:szCs w:val="24"/>
        </w:rPr>
        <w:t>/</w:t>
      </w:r>
      <w:r w:rsidRPr="00D858DE">
        <w:rPr>
          <w:rFonts w:asciiTheme="minorEastAsia" w:eastAsiaTheme="minorEastAsia" w:hAnsiTheme="minorEastAsia" w:cs="Arial" w:hint="eastAsia"/>
          <w:sz w:val="24"/>
          <w:szCs w:val="24"/>
        </w:rPr>
        <w:t>分钟</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17、</w:t>
      </w:r>
      <w:r w:rsidRPr="00D858DE">
        <w:rPr>
          <w:rFonts w:asciiTheme="minorEastAsia" w:eastAsiaTheme="minorEastAsia" w:hAnsiTheme="minorEastAsia" w:cs="Arial" w:hint="eastAsia"/>
          <w:sz w:val="24"/>
          <w:szCs w:val="24"/>
        </w:rPr>
        <w:t>吸呼比：4</w:t>
      </w:r>
      <w:r w:rsidRPr="00D858DE">
        <w:rPr>
          <w:rFonts w:asciiTheme="minorEastAsia" w:eastAsiaTheme="minorEastAsia" w:hAnsiTheme="minorEastAsia" w:cs="Arial"/>
          <w:sz w:val="24"/>
          <w:szCs w:val="24"/>
        </w:rPr>
        <w:t>:1</w:t>
      </w:r>
      <w:r w:rsidRPr="00D858DE">
        <w:rPr>
          <w:rFonts w:asciiTheme="minorEastAsia" w:eastAsiaTheme="minorEastAsia" w:hAnsiTheme="minorEastAsia" w:cs="Arial" w:hint="eastAsia"/>
          <w:sz w:val="24"/>
          <w:szCs w:val="24"/>
        </w:rPr>
        <w:t>到</w:t>
      </w:r>
      <w:r w:rsidRPr="00D858DE">
        <w:rPr>
          <w:rFonts w:asciiTheme="minorEastAsia" w:eastAsiaTheme="minorEastAsia" w:hAnsiTheme="minorEastAsia" w:cs="Arial"/>
          <w:sz w:val="24"/>
          <w:szCs w:val="24"/>
        </w:rPr>
        <w:t>1:</w:t>
      </w:r>
      <w:r w:rsidRPr="00D858DE">
        <w:rPr>
          <w:rFonts w:asciiTheme="minorEastAsia" w:eastAsiaTheme="minorEastAsia" w:hAnsiTheme="minorEastAsia" w:cs="Arial" w:hint="eastAsia"/>
          <w:sz w:val="24"/>
          <w:szCs w:val="24"/>
        </w:rPr>
        <w:t>8</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18、</w:t>
      </w:r>
      <w:r w:rsidRPr="00D858DE">
        <w:rPr>
          <w:rFonts w:asciiTheme="minorEastAsia" w:eastAsiaTheme="minorEastAsia" w:hAnsiTheme="minorEastAsia" w:cs="Arial" w:hint="eastAsia"/>
          <w:sz w:val="24"/>
          <w:szCs w:val="24"/>
        </w:rPr>
        <w:t>压力限制范围：</w:t>
      </w:r>
      <w:r w:rsidRPr="00D858DE">
        <w:rPr>
          <w:rFonts w:asciiTheme="minorEastAsia" w:eastAsiaTheme="minorEastAsia" w:hAnsiTheme="minorEastAsia" w:cs="Arial"/>
          <w:sz w:val="24"/>
          <w:szCs w:val="24"/>
        </w:rPr>
        <w:t>5</w:t>
      </w:r>
      <w:r w:rsidRPr="00D858DE">
        <w:rPr>
          <w:rFonts w:asciiTheme="minorEastAsia" w:eastAsiaTheme="minorEastAsia" w:hAnsiTheme="minorEastAsia" w:cs="Arial" w:hint="eastAsia"/>
          <w:sz w:val="24"/>
          <w:szCs w:val="24"/>
        </w:rPr>
        <w:t>到</w:t>
      </w:r>
      <w:r w:rsidRPr="00D858DE">
        <w:rPr>
          <w:rFonts w:asciiTheme="minorEastAsia" w:eastAsiaTheme="minorEastAsia" w:hAnsiTheme="minorEastAsia" w:cs="Arial"/>
          <w:sz w:val="24"/>
          <w:szCs w:val="24"/>
        </w:rPr>
        <w:t xml:space="preserve"> </w:t>
      </w:r>
      <w:r w:rsidRPr="00D858DE">
        <w:rPr>
          <w:rFonts w:asciiTheme="minorEastAsia" w:eastAsiaTheme="minorEastAsia" w:hAnsiTheme="minorEastAsia" w:cs="Arial" w:hint="eastAsia"/>
          <w:sz w:val="24"/>
          <w:szCs w:val="24"/>
        </w:rPr>
        <w:t>100</w:t>
      </w:r>
      <w:r w:rsidRPr="00D858DE">
        <w:rPr>
          <w:rFonts w:asciiTheme="minorEastAsia" w:eastAsiaTheme="minorEastAsia" w:hAnsiTheme="minorEastAsia" w:cs="Arial"/>
          <w:sz w:val="24"/>
          <w:szCs w:val="24"/>
        </w:rPr>
        <w:t xml:space="preserve"> cmH2</w:t>
      </w:r>
      <w:r w:rsidRPr="00D858DE">
        <w:rPr>
          <w:rFonts w:asciiTheme="minorEastAsia" w:eastAsiaTheme="minorEastAsia" w:hAnsiTheme="minorEastAsia" w:cs="Arial" w:hint="eastAsia"/>
          <w:sz w:val="24"/>
          <w:szCs w:val="24"/>
        </w:rPr>
        <w:t xml:space="preserve"> </w:t>
      </w:r>
      <w:r w:rsidRPr="00D858DE">
        <w:rPr>
          <w:rFonts w:asciiTheme="minorEastAsia" w:eastAsiaTheme="minorEastAsia" w:hAnsiTheme="minorEastAsia" w:cs="Arial"/>
          <w:sz w:val="24"/>
          <w:szCs w:val="24"/>
        </w:rPr>
        <w:t>O</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19、</w:t>
      </w:r>
      <w:r w:rsidRPr="00D858DE">
        <w:rPr>
          <w:rFonts w:asciiTheme="minorEastAsia" w:eastAsiaTheme="minorEastAsia" w:hAnsiTheme="minorEastAsia" w:cs="Arial" w:hint="eastAsia"/>
          <w:sz w:val="24"/>
          <w:szCs w:val="24"/>
        </w:rPr>
        <w:t>电子</w:t>
      </w:r>
      <w:r w:rsidRPr="00D858DE">
        <w:rPr>
          <w:rFonts w:asciiTheme="minorEastAsia" w:eastAsiaTheme="minorEastAsia" w:hAnsiTheme="minorEastAsia" w:cs="Arial"/>
          <w:sz w:val="24"/>
          <w:szCs w:val="24"/>
        </w:rPr>
        <w:t>PEEP</w:t>
      </w:r>
      <w:r w:rsidRPr="00D858DE">
        <w:rPr>
          <w:rFonts w:asciiTheme="minorEastAsia" w:eastAsiaTheme="minorEastAsia" w:hAnsiTheme="minorEastAsia" w:cs="Arial" w:hint="eastAsia"/>
          <w:sz w:val="24"/>
          <w:szCs w:val="24"/>
        </w:rPr>
        <w:t>，显示屏设置，范围：</w:t>
      </w:r>
      <w:r w:rsidRPr="00D858DE">
        <w:rPr>
          <w:rFonts w:asciiTheme="minorEastAsia" w:eastAsiaTheme="minorEastAsia" w:hAnsiTheme="minorEastAsia" w:cs="Arial"/>
          <w:sz w:val="24"/>
          <w:szCs w:val="24"/>
        </w:rPr>
        <w:t>0</w:t>
      </w:r>
      <w:r w:rsidRPr="00D858DE">
        <w:rPr>
          <w:rFonts w:asciiTheme="minorEastAsia" w:eastAsiaTheme="minorEastAsia" w:hAnsiTheme="minorEastAsia" w:cs="Arial" w:hint="eastAsia"/>
          <w:sz w:val="24"/>
          <w:szCs w:val="24"/>
        </w:rPr>
        <w:t>，</w:t>
      </w:r>
      <w:r w:rsidRPr="00D858DE">
        <w:rPr>
          <w:rFonts w:asciiTheme="minorEastAsia" w:eastAsiaTheme="minorEastAsia" w:hAnsiTheme="minorEastAsia" w:cs="Arial"/>
          <w:sz w:val="24"/>
          <w:szCs w:val="24"/>
        </w:rPr>
        <w:t xml:space="preserve">1 </w:t>
      </w:r>
      <w:r w:rsidRPr="00D858DE">
        <w:rPr>
          <w:rFonts w:asciiTheme="minorEastAsia" w:eastAsiaTheme="minorEastAsia" w:hAnsiTheme="minorEastAsia" w:cs="Arial" w:hint="eastAsia"/>
          <w:sz w:val="24"/>
          <w:szCs w:val="24"/>
        </w:rPr>
        <w:t>到</w:t>
      </w:r>
      <w:r w:rsidRPr="00D858DE">
        <w:rPr>
          <w:rFonts w:asciiTheme="minorEastAsia" w:eastAsiaTheme="minorEastAsia" w:hAnsiTheme="minorEastAsia" w:cs="Arial"/>
          <w:sz w:val="24"/>
          <w:szCs w:val="24"/>
        </w:rPr>
        <w:t xml:space="preserve"> 5</w:t>
      </w:r>
      <w:r w:rsidRPr="00D858DE">
        <w:rPr>
          <w:rFonts w:asciiTheme="minorEastAsia" w:eastAsiaTheme="minorEastAsia" w:hAnsiTheme="minorEastAsia" w:cs="Arial" w:hint="eastAsia"/>
          <w:sz w:val="24"/>
          <w:szCs w:val="24"/>
        </w:rPr>
        <w:t xml:space="preserve">0 </w:t>
      </w:r>
      <w:r w:rsidRPr="00D858DE">
        <w:rPr>
          <w:rFonts w:asciiTheme="minorEastAsia" w:eastAsiaTheme="minorEastAsia" w:hAnsiTheme="minorEastAsia" w:cs="Arial"/>
          <w:sz w:val="24"/>
          <w:szCs w:val="24"/>
        </w:rPr>
        <w:t>cmH2O</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20、</w:t>
      </w:r>
      <w:r w:rsidRPr="00D858DE">
        <w:rPr>
          <w:rFonts w:asciiTheme="minorEastAsia" w:eastAsiaTheme="minorEastAsia" w:hAnsiTheme="minorEastAsia" w:cs="Arial" w:hint="eastAsia"/>
          <w:sz w:val="24"/>
          <w:szCs w:val="24"/>
        </w:rPr>
        <w:t>吸气暂停：OFF, 5%-60%吸气时间</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21、</w:t>
      </w:r>
      <w:r w:rsidRPr="00D858DE">
        <w:rPr>
          <w:rFonts w:asciiTheme="minorEastAsia" w:eastAsiaTheme="minorEastAsia" w:hAnsiTheme="minorEastAsia" w:cs="Arial" w:hint="eastAsia"/>
          <w:sz w:val="24"/>
          <w:szCs w:val="24"/>
        </w:rPr>
        <w:t>呼吸机峰值流速</w:t>
      </w:r>
      <w:r w:rsidR="00C06F22" w:rsidRPr="00C06F22">
        <w:rPr>
          <w:rFonts w:asciiTheme="minorEastAsia" w:eastAsiaTheme="minorEastAsia" w:hAnsiTheme="minorEastAsia" w:cs="Arial" w:hint="eastAsia"/>
          <w:sz w:val="24"/>
          <w:szCs w:val="24"/>
        </w:rPr>
        <w:t>≥</w:t>
      </w:r>
      <w:r w:rsidRPr="00D858DE">
        <w:rPr>
          <w:rFonts w:asciiTheme="minorEastAsia" w:eastAsiaTheme="minorEastAsia" w:hAnsiTheme="minorEastAsia" w:cs="Arial" w:hint="eastAsia"/>
          <w:sz w:val="24"/>
          <w:szCs w:val="24"/>
        </w:rPr>
        <w:t>1</w:t>
      </w:r>
      <w:r w:rsidRPr="00D858DE">
        <w:rPr>
          <w:rFonts w:asciiTheme="minorEastAsia" w:eastAsiaTheme="minorEastAsia" w:hAnsiTheme="minorEastAsia" w:cs="Arial"/>
          <w:sz w:val="24"/>
          <w:szCs w:val="24"/>
        </w:rPr>
        <w:t xml:space="preserve">80 </w:t>
      </w:r>
      <w:r w:rsidRPr="00D858DE">
        <w:rPr>
          <w:rFonts w:asciiTheme="minorEastAsia" w:eastAsiaTheme="minorEastAsia" w:hAnsiTheme="minorEastAsia" w:cs="Arial" w:hint="eastAsia"/>
          <w:sz w:val="24"/>
          <w:szCs w:val="24"/>
        </w:rPr>
        <w:t>L</w:t>
      </w:r>
      <w:r w:rsidRPr="00D858DE">
        <w:rPr>
          <w:rFonts w:asciiTheme="minorEastAsia" w:eastAsiaTheme="minorEastAsia" w:hAnsiTheme="minorEastAsia" w:cs="Arial"/>
          <w:sz w:val="24"/>
          <w:szCs w:val="24"/>
        </w:rPr>
        <w:t>/min</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22、</w:t>
      </w:r>
      <w:r w:rsidRPr="00D858DE">
        <w:rPr>
          <w:rFonts w:asciiTheme="minorEastAsia" w:eastAsiaTheme="minorEastAsia" w:hAnsiTheme="minorEastAsia" w:cs="Arial" w:hint="eastAsia"/>
          <w:sz w:val="24"/>
          <w:szCs w:val="24"/>
        </w:rPr>
        <w:t>具备回路状态指示功能，可以清晰观察病人实际呼吸状态</w:t>
      </w:r>
      <w:r w:rsidR="00C06F22">
        <w:rPr>
          <w:rFonts w:asciiTheme="minorEastAsia" w:eastAsiaTheme="minorEastAsia" w:hAnsiTheme="minorEastAsia" w:cs="Arial" w:hint="eastAsia"/>
          <w:sz w:val="24"/>
          <w:szCs w:val="24"/>
        </w:rPr>
        <w:t>。</w:t>
      </w:r>
    </w:p>
    <w:p w:rsidR="00D858DE" w:rsidRPr="00D858DE" w:rsidRDefault="00D858DE" w:rsidP="00D858DE">
      <w:pPr>
        <w:adjustRightInd w:val="0"/>
        <w:spacing w:line="360" w:lineRule="auto"/>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23、</w:t>
      </w:r>
      <w:r w:rsidRPr="00D858DE">
        <w:rPr>
          <w:rFonts w:asciiTheme="minorEastAsia" w:eastAsiaTheme="minorEastAsia" w:hAnsiTheme="minorEastAsia" w:cs="Arial" w:hint="eastAsia"/>
          <w:sz w:val="24"/>
          <w:szCs w:val="24"/>
        </w:rPr>
        <w:t>具备吸入端，</w:t>
      </w:r>
      <w:proofErr w:type="gramStart"/>
      <w:r w:rsidRPr="00D858DE">
        <w:rPr>
          <w:rFonts w:asciiTheme="minorEastAsia" w:eastAsiaTheme="minorEastAsia" w:hAnsiTheme="minorEastAsia" w:cs="Arial" w:hint="eastAsia"/>
          <w:sz w:val="24"/>
          <w:szCs w:val="24"/>
        </w:rPr>
        <w:t>呼出端双流量传感器</w:t>
      </w:r>
      <w:proofErr w:type="gramEnd"/>
      <w:r w:rsidRPr="00D858DE">
        <w:rPr>
          <w:rFonts w:asciiTheme="minorEastAsia" w:eastAsiaTheme="minorEastAsia" w:hAnsiTheme="minorEastAsia" w:cs="Arial" w:hint="eastAsia"/>
          <w:sz w:val="24"/>
          <w:szCs w:val="24"/>
        </w:rPr>
        <w:t>，实现动态潮气量实时自动补偿功能，补偿新鲜气体变化、气体压缩、回路顺应性变化以及小的回路泄漏造成的吸入潮气量和设置潮气量的误差。具备内置第三基准流量传感器，用户可自行校准吸入和呼出端流量传感器。</w:t>
      </w:r>
    </w:p>
    <w:p w:rsidR="00D858DE" w:rsidRPr="00D858DE" w:rsidRDefault="00D858DE" w:rsidP="00D858DE">
      <w:pPr>
        <w:adjustRightInd w:val="0"/>
        <w:spacing w:line="360" w:lineRule="auto"/>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24、</w:t>
      </w:r>
      <w:r w:rsidRPr="00D858DE">
        <w:rPr>
          <w:rFonts w:asciiTheme="minorEastAsia" w:eastAsiaTheme="minorEastAsia" w:hAnsiTheme="minorEastAsia" w:cs="Arial" w:hint="eastAsia"/>
          <w:sz w:val="24"/>
          <w:szCs w:val="24"/>
        </w:rPr>
        <w:t>具备</w:t>
      </w:r>
      <w:proofErr w:type="gramStart"/>
      <w:r w:rsidRPr="00D858DE">
        <w:rPr>
          <w:rFonts w:asciiTheme="minorEastAsia" w:eastAsiaTheme="minorEastAsia" w:hAnsiTheme="minorEastAsia" w:cs="Arial" w:hint="eastAsia"/>
          <w:sz w:val="24"/>
          <w:szCs w:val="24"/>
        </w:rPr>
        <w:t>肺保护</w:t>
      </w:r>
      <w:proofErr w:type="gramEnd"/>
      <w:r w:rsidRPr="00D858DE">
        <w:rPr>
          <w:rFonts w:asciiTheme="minorEastAsia" w:eastAsiaTheme="minorEastAsia" w:hAnsiTheme="minorEastAsia" w:cs="Arial" w:hint="eastAsia"/>
          <w:sz w:val="24"/>
          <w:szCs w:val="24"/>
        </w:rPr>
        <w:t>工具：专业肺复张工具，可提供</w:t>
      </w:r>
      <w:proofErr w:type="gramStart"/>
      <w:r w:rsidRPr="00D858DE">
        <w:rPr>
          <w:rFonts w:asciiTheme="minorEastAsia" w:eastAsiaTheme="minorEastAsia" w:hAnsiTheme="minorEastAsia" w:cs="Arial" w:hint="eastAsia"/>
          <w:sz w:val="24"/>
          <w:szCs w:val="24"/>
        </w:rPr>
        <w:t>单周期膨肺和</w:t>
      </w:r>
      <w:proofErr w:type="gramEnd"/>
      <w:r w:rsidRPr="00D858DE">
        <w:rPr>
          <w:rFonts w:asciiTheme="minorEastAsia" w:eastAsiaTheme="minorEastAsia" w:hAnsiTheme="minorEastAsia" w:cs="Arial" w:hint="eastAsia"/>
          <w:sz w:val="24"/>
          <w:szCs w:val="24"/>
        </w:rPr>
        <w:t>多周期</w:t>
      </w:r>
      <w:proofErr w:type="gramStart"/>
      <w:r w:rsidRPr="00D858DE">
        <w:rPr>
          <w:rFonts w:asciiTheme="minorEastAsia" w:eastAsiaTheme="minorEastAsia" w:hAnsiTheme="minorEastAsia" w:cs="Arial" w:hint="eastAsia"/>
          <w:sz w:val="24"/>
          <w:szCs w:val="24"/>
        </w:rPr>
        <w:t>PEEP递增</w:t>
      </w:r>
      <w:proofErr w:type="gramEnd"/>
      <w:r w:rsidRPr="00D858DE">
        <w:rPr>
          <w:rFonts w:asciiTheme="minorEastAsia" w:eastAsiaTheme="minorEastAsia" w:hAnsiTheme="minorEastAsia" w:cs="Arial" w:hint="eastAsia"/>
          <w:sz w:val="24"/>
          <w:szCs w:val="24"/>
        </w:rPr>
        <w:t>法的复张操作。具备</w:t>
      </w:r>
      <w:proofErr w:type="gramStart"/>
      <w:r w:rsidRPr="00D858DE">
        <w:rPr>
          <w:rFonts w:asciiTheme="minorEastAsia" w:eastAsiaTheme="minorEastAsia" w:hAnsiTheme="minorEastAsia" w:cs="Arial" w:hint="eastAsia"/>
          <w:sz w:val="24"/>
          <w:szCs w:val="24"/>
        </w:rPr>
        <w:t>定时膨肺功能</w:t>
      </w:r>
      <w:proofErr w:type="gramEnd"/>
      <w:r w:rsidRPr="00D858DE">
        <w:rPr>
          <w:rFonts w:asciiTheme="minorEastAsia" w:eastAsiaTheme="minorEastAsia" w:hAnsiTheme="minorEastAsia" w:cs="Arial" w:hint="eastAsia"/>
          <w:sz w:val="24"/>
          <w:szCs w:val="24"/>
        </w:rPr>
        <w:t>。</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25、</w:t>
      </w:r>
      <w:r w:rsidR="00475EDC" w:rsidRPr="00D858DE">
        <w:rPr>
          <w:rFonts w:asciiTheme="minorEastAsia" w:eastAsiaTheme="minorEastAsia" w:hAnsiTheme="minorEastAsia" w:cs="Arial" w:hint="eastAsia"/>
          <w:color w:val="000000"/>
          <w:sz w:val="24"/>
          <w:szCs w:val="24"/>
        </w:rPr>
        <w:t>★</w:t>
      </w:r>
      <w:r w:rsidR="00C06F22" w:rsidRPr="00C06F22">
        <w:rPr>
          <w:rFonts w:asciiTheme="minorEastAsia" w:eastAsiaTheme="minorEastAsia" w:hAnsiTheme="minorEastAsia" w:cs="Arial" w:hint="eastAsia"/>
          <w:sz w:val="24"/>
          <w:szCs w:val="24"/>
        </w:rPr>
        <w:t>≥</w:t>
      </w:r>
      <w:r w:rsidRPr="00D858DE">
        <w:rPr>
          <w:rFonts w:asciiTheme="minorEastAsia" w:eastAsiaTheme="minorEastAsia" w:hAnsiTheme="minorEastAsia" w:cs="Arial" w:hint="eastAsia"/>
          <w:sz w:val="24"/>
          <w:szCs w:val="24"/>
        </w:rPr>
        <w:t>1</w:t>
      </w:r>
      <w:r w:rsidRPr="00D858DE">
        <w:rPr>
          <w:rFonts w:asciiTheme="minorEastAsia" w:eastAsiaTheme="minorEastAsia" w:hAnsiTheme="minorEastAsia" w:cs="Arial"/>
          <w:sz w:val="24"/>
          <w:szCs w:val="24"/>
        </w:rPr>
        <w:t>8</w:t>
      </w:r>
      <w:r w:rsidRPr="00D858DE">
        <w:rPr>
          <w:rFonts w:asciiTheme="minorEastAsia" w:eastAsiaTheme="minorEastAsia" w:hAnsiTheme="minorEastAsia" w:cs="Arial" w:hint="eastAsia"/>
          <w:sz w:val="24"/>
          <w:szCs w:val="24"/>
        </w:rPr>
        <w:t>英寸彩色触摸屏，可同屏显示</w:t>
      </w:r>
      <w:r w:rsidR="00C06F22" w:rsidRPr="00C06F22">
        <w:rPr>
          <w:rFonts w:asciiTheme="minorEastAsia" w:eastAsiaTheme="minorEastAsia" w:hAnsiTheme="minorEastAsia" w:cs="Arial" w:hint="eastAsia"/>
          <w:sz w:val="24"/>
          <w:szCs w:val="24"/>
        </w:rPr>
        <w:t>≥</w:t>
      </w:r>
      <w:r w:rsidRPr="00D858DE">
        <w:rPr>
          <w:rFonts w:asciiTheme="minorEastAsia" w:eastAsiaTheme="minorEastAsia" w:hAnsiTheme="minorEastAsia" w:cs="Arial"/>
          <w:sz w:val="24"/>
          <w:szCs w:val="24"/>
        </w:rPr>
        <w:t>4</w:t>
      </w:r>
      <w:r w:rsidRPr="00D858DE">
        <w:rPr>
          <w:rFonts w:asciiTheme="minorEastAsia" w:eastAsiaTheme="minorEastAsia" w:hAnsiTheme="minorEastAsia" w:cs="Arial" w:hint="eastAsia"/>
          <w:sz w:val="24"/>
          <w:szCs w:val="24"/>
        </w:rPr>
        <w:t>通道波形和呼吸环图</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26、</w:t>
      </w:r>
      <w:r w:rsidRPr="00D858DE">
        <w:rPr>
          <w:rFonts w:asciiTheme="minorEastAsia" w:eastAsiaTheme="minorEastAsia" w:hAnsiTheme="minorEastAsia" w:cs="Arial" w:hint="eastAsia"/>
          <w:sz w:val="24"/>
          <w:szCs w:val="24"/>
        </w:rPr>
        <w:t>内置三个或以上插件槽，可直接热插拔插件</w:t>
      </w:r>
      <w:r w:rsidRPr="00D858DE">
        <w:rPr>
          <w:rFonts w:asciiTheme="minorEastAsia" w:eastAsiaTheme="minorEastAsia" w:hAnsiTheme="minorEastAsia" w:cs="Arial"/>
          <w:sz w:val="24"/>
          <w:szCs w:val="24"/>
        </w:rPr>
        <w:t>，</w:t>
      </w:r>
      <w:r w:rsidRPr="00D858DE">
        <w:rPr>
          <w:rFonts w:asciiTheme="minorEastAsia" w:eastAsiaTheme="minorEastAsia" w:hAnsiTheme="minorEastAsia" w:cs="Arial" w:hint="eastAsia"/>
          <w:sz w:val="24"/>
          <w:szCs w:val="24"/>
        </w:rPr>
        <w:t>插件可在监护仪和麻醉机之间通用</w:t>
      </w:r>
    </w:p>
    <w:p w:rsidR="00D858DE" w:rsidRPr="00D858DE" w:rsidRDefault="00D858DE" w:rsidP="00D858DE">
      <w:pPr>
        <w:adjustRightInd w:val="0"/>
        <w:spacing w:line="360" w:lineRule="auto"/>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27、</w:t>
      </w:r>
      <w:r w:rsidR="00475EDC" w:rsidRPr="00D858DE">
        <w:rPr>
          <w:rFonts w:asciiTheme="minorEastAsia" w:eastAsiaTheme="minorEastAsia" w:hAnsiTheme="minorEastAsia" w:cs="Arial" w:hint="eastAsia"/>
          <w:color w:val="000000"/>
          <w:sz w:val="24"/>
          <w:szCs w:val="24"/>
        </w:rPr>
        <w:t>★</w:t>
      </w:r>
      <w:proofErr w:type="gramStart"/>
      <w:r w:rsidRPr="00D858DE">
        <w:rPr>
          <w:rFonts w:asciiTheme="minorEastAsia" w:eastAsiaTheme="minorEastAsia" w:hAnsiTheme="minorEastAsia" w:cs="Arial" w:hint="eastAsia"/>
          <w:sz w:val="24"/>
          <w:szCs w:val="24"/>
        </w:rPr>
        <w:t>标配插件</w:t>
      </w:r>
      <w:proofErr w:type="gramEnd"/>
      <w:r w:rsidRPr="00D858DE">
        <w:rPr>
          <w:rFonts w:asciiTheme="minorEastAsia" w:eastAsiaTheme="minorEastAsia" w:hAnsiTheme="minorEastAsia" w:cs="Arial" w:hint="eastAsia"/>
          <w:sz w:val="24"/>
          <w:szCs w:val="24"/>
        </w:rPr>
        <w:t>式A</w:t>
      </w:r>
      <w:r w:rsidRPr="00D858DE">
        <w:rPr>
          <w:rFonts w:asciiTheme="minorEastAsia" w:eastAsiaTheme="minorEastAsia" w:hAnsiTheme="minorEastAsia" w:cs="Arial"/>
          <w:sz w:val="24"/>
          <w:szCs w:val="24"/>
        </w:rPr>
        <w:t>G</w:t>
      </w:r>
      <w:r w:rsidRPr="00D858DE">
        <w:rPr>
          <w:rFonts w:asciiTheme="minorEastAsia" w:eastAsiaTheme="minorEastAsia" w:hAnsiTheme="minorEastAsia" w:cs="Arial" w:hint="eastAsia"/>
          <w:sz w:val="24"/>
          <w:szCs w:val="24"/>
        </w:rPr>
        <w:t>模块、NMT</w:t>
      </w:r>
      <w:r w:rsidRPr="00D858DE">
        <w:rPr>
          <w:rFonts w:asciiTheme="minorEastAsia" w:eastAsiaTheme="minorEastAsia" w:hAnsiTheme="minorEastAsia" w:cs="Arial"/>
          <w:sz w:val="24"/>
          <w:szCs w:val="24"/>
        </w:rPr>
        <w:t>模块，</w:t>
      </w:r>
      <w:r w:rsidRPr="00D858DE">
        <w:rPr>
          <w:rFonts w:asciiTheme="minorEastAsia" w:eastAsiaTheme="minorEastAsia" w:hAnsiTheme="minorEastAsia" w:cs="Arial" w:hint="eastAsia"/>
          <w:sz w:val="24"/>
          <w:szCs w:val="24"/>
        </w:rPr>
        <w:t>所有参数均可以同屏显示在麻醉机主屏幕上</w:t>
      </w:r>
    </w:p>
    <w:p w:rsidR="00D858DE" w:rsidRPr="00D858DE" w:rsidRDefault="00D858DE" w:rsidP="00D858DE">
      <w:pPr>
        <w:adjustRightInd w:val="0"/>
        <w:spacing w:line="360" w:lineRule="auto"/>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28、</w:t>
      </w:r>
      <w:r w:rsidRPr="00D858DE">
        <w:rPr>
          <w:rFonts w:asciiTheme="minorEastAsia" w:eastAsiaTheme="minorEastAsia" w:hAnsiTheme="minorEastAsia" w:cs="Arial" w:hint="eastAsia"/>
          <w:sz w:val="24"/>
          <w:szCs w:val="24"/>
        </w:rPr>
        <w:t>可支持监测参数：呼吸频率、潮气量、分钟通气量、吸呼比、气道压（峰压、平台压、PEEP）、气道阻力、顺应性，麻醉气体浓度（顺磁氧浓度，N2O，ETCO2,五种麻醉气体）、呼吸环（P-V,V-F）监测</w:t>
      </w:r>
    </w:p>
    <w:p w:rsidR="00D858DE" w:rsidRPr="00D858DE" w:rsidRDefault="00D858DE" w:rsidP="00D858DE">
      <w:pPr>
        <w:spacing w:line="360" w:lineRule="auto"/>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29、</w:t>
      </w:r>
      <w:r w:rsidRPr="00D858DE">
        <w:rPr>
          <w:rFonts w:asciiTheme="minorEastAsia" w:eastAsiaTheme="minorEastAsia" w:hAnsiTheme="minorEastAsia" w:cs="Arial" w:hint="eastAsia"/>
          <w:sz w:val="24"/>
          <w:szCs w:val="24"/>
        </w:rPr>
        <w:t>全自动使用前自检：图示化检测，检测失败时</w:t>
      </w:r>
      <w:proofErr w:type="gramStart"/>
      <w:r w:rsidRPr="00D858DE">
        <w:rPr>
          <w:rFonts w:asciiTheme="minorEastAsia" w:eastAsiaTheme="minorEastAsia" w:hAnsiTheme="minorEastAsia" w:cs="Arial" w:hint="eastAsia"/>
          <w:sz w:val="24"/>
          <w:szCs w:val="24"/>
        </w:rPr>
        <w:t>给于</w:t>
      </w:r>
      <w:proofErr w:type="gramEnd"/>
      <w:r w:rsidRPr="00D858DE">
        <w:rPr>
          <w:rFonts w:asciiTheme="minorEastAsia" w:eastAsiaTheme="minorEastAsia" w:hAnsiTheme="minorEastAsia" w:cs="Arial" w:hint="eastAsia"/>
          <w:sz w:val="24"/>
          <w:szCs w:val="24"/>
        </w:rPr>
        <w:t>文字和图示提醒可能出错的原因。可预约定时自检。</w:t>
      </w:r>
    </w:p>
    <w:p w:rsidR="00D858DE" w:rsidRPr="00D858DE" w:rsidRDefault="00D858DE" w:rsidP="00D858DE">
      <w:pPr>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30、</w:t>
      </w:r>
      <w:r w:rsidRPr="00D858DE">
        <w:rPr>
          <w:rFonts w:asciiTheme="minorEastAsia" w:eastAsiaTheme="minorEastAsia" w:hAnsiTheme="minorEastAsia" w:cs="Arial" w:hint="eastAsia"/>
          <w:sz w:val="24"/>
          <w:szCs w:val="24"/>
        </w:rPr>
        <w:t>具备麻醉剂消耗计算功能，可显示麻醉剂消耗速度和消耗总量。</w:t>
      </w:r>
    </w:p>
    <w:p w:rsidR="00D858DE" w:rsidRPr="00D858DE" w:rsidRDefault="00D858DE" w:rsidP="00D858DE">
      <w:pPr>
        <w:spacing w:line="360" w:lineRule="auto"/>
        <w:ind w:left="480" w:hangingChars="200" w:hanging="480"/>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31、</w:t>
      </w:r>
      <w:r w:rsidR="00475EDC" w:rsidRPr="00D858DE">
        <w:rPr>
          <w:rFonts w:asciiTheme="minorEastAsia" w:eastAsiaTheme="minorEastAsia" w:hAnsiTheme="minorEastAsia" w:cs="Arial" w:hint="eastAsia"/>
          <w:color w:val="000000"/>
          <w:sz w:val="24"/>
          <w:szCs w:val="24"/>
        </w:rPr>
        <w:t>★</w:t>
      </w:r>
      <w:r w:rsidRPr="00D858DE">
        <w:rPr>
          <w:rFonts w:asciiTheme="minorEastAsia" w:eastAsiaTheme="minorEastAsia" w:hAnsiTheme="minorEastAsia" w:cs="Arial" w:hint="eastAsia"/>
          <w:sz w:val="24"/>
          <w:szCs w:val="24"/>
        </w:rPr>
        <w:t>具备麻醉趋势图功能，可显示未来2</w:t>
      </w:r>
      <w:r w:rsidRPr="00D858DE">
        <w:rPr>
          <w:rFonts w:asciiTheme="minorEastAsia" w:eastAsiaTheme="minorEastAsia" w:hAnsiTheme="minorEastAsia" w:cs="Arial"/>
          <w:sz w:val="24"/>
          <w:szCs w:val="24"/>
        </w:rPr>
        <w:t>0</w:t>
      </w:r>
      <w:r w:rsidRPr="00D858DE">
        <w:rPr>
          <w:rFonts w:asciiTheme="minorEastAsia" w:eastAsiaTheme="minorEastAsia" w:hAnsiTheme="minorEastAsia" w:cs="Arial" w:hint="eastAsia"/>
          <w:sz w:val="24"/>
          <w:szCs w:val="24"/>
        </w:rPr>
        <w:t>分钟内吸入呼出麻药浓度和氧浓度的趋势</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32、</w:t>
      </w:r>
      <w:r w:rsidRPr="00D858DE">
        <w:rPr>
          <w:rFonts w:asciiTheme="minorEastAsia" w:eastAsiaTheme="minorEastAsia" w:hAnsiTheme="minorEastAsia" w:cs="Arial" w:hint="eastAsia"/>
          <w:sz w:val="24"/>
          <w:szCs w:val="24"/>
        </w:rPr>
        <w:t>可扩展连接同一品牌监护仪，麻醉机参数可以显示在监护仪上</w:t>
      </w:r>
      <w:r w:rsidRPr="00D858DE">
        <w:rPr>
          <w:rFonts w:asciiTheme="minorEastAsia" w:eastAsiaTheme="minorEastAsia" w:hAnsiTheme="minorEastAsia" w:cs="Arial"/>
          <w:sz w:val="24"/>
          <w:szCs w:val="24"/>
        </w:rPr>
        <w:t>，</w:t>
      </w:r>
      <w:r w:rsidRPr="00D858DE">
        <w:rPr>
          <w:rFonts w:asciiTheme="minorEastAsia" w:eastAsiaTheme="minorEastAsia" w:hAnsiTheme="minorEastAsia" w:cs="Arial" w:hint="eastAsia"/>
          <w:sz w:val="24"/>
          <w:szCs w:val="24"/>
        </w:rPr>
        <w:t>全面监测病人生命体征</w:t>
      </w:r>
    </w:p>
    <w:p w:rsidR="00D858DE" w:rsidRPr="00D858DE" w:rsidRDefault="00D858DE" w:rsidP="00D858DE">
      <w:pPr>
        <w:adjustRightInd w:val="0"/>
        <w:spacing w:line="36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33、</w:t>
      </w:r>
      <w:r w:rsidRPr="00D858DE">
        <w:rPr>
          <w:rFonts w:asciiTheme="minorEastAsia" w:eastAsiaTheme="minorEastAsia" w:hAnsiTheme="minorEastAsia" w:cs="Arial" w:hint="eastAsia"/>
          <w:sz w:val="24"/>
          <w:szCs w:val="24"/>
        </w:rPr>
        <w:t>可扩展连接支持HL7协议的设备</w:t>
      </w:r>
    </w:p>
    <w:p w:rsidR="00D858DE" w:rsidRPr="00D858DE" w:rsidRDefault="00D858DE" w:rsidP="00D858DE">
      <w:pPr>
        <w:adjustRightInd w:val="0"/>
        <w:spacing w:line="360" w:lineRule="auto"/>
        <w:jc w:val="center"/>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易损易耗件清单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132"/>
        <w:gridCol w:w="2131"/>
        <w:gridCol w:w="2131"/>
      </w:tblGrid>
      <w:tr w:rsidR="00D858DE" w:rsidRPr="00D858DE" w:rsidTr="00C66F4D">
        <w:tc>
          <w:tcPr>
            <w:tcW w:w="2128"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名称</w:t>
            </w:r>
          </w:p>
        </w:tc>
        <w:tc>
          <w:tcPr>
            <w:tcW w:w="2132"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数量</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单位</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备注</w:t>
            </w:r>
          </w:p>
        </w:tc>
      </w:tr>
      <w:tr w:rsidR="00D858DE" w:rsidRPr="00D858DE" w:rsidTr="00C66F4D">
        <w:tc>
          <w:tcPr>
            <w:tcW w:w="2128"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流量传感器</w:t>
            </w:r>
          </w:p>
        </w:tc>
        <w:tc>
          <w:tcPr>
            <w:tcW w:w="2132"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1</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对</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
        </w:tc>
      </w:tr>
      <w:tr w:rsidR="00D858DE" w:rsidRPr="00D858DE" w:rsidTr="00C66F4D">
        <w:tc>
          <w:tcPr>
            <w:tcW w:w="2128"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电池</w:t>
            </w:r>
          </w:p>
        </w:tc>
        <w:tc>
          <w:tcPr>
            <w:tcW w:w="2132"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1</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块</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
        </w:tc>
      </w:tr>
      <w:tr w:rsidR="00D858DE" w:rsidRPr="00D858DE" w:rsidTr="00C66F4D">
        <w:tc>
          <w:tcPr>
            <w:tcW w:w="2128"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湿化器</w:t>
            </w:r>
          </w:p>
        </w:tc>
        <w:tc>
          <w:tcPr>
            <w:tcW w:w="2132"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1</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roofErr w:type="gramStart"/>
            <w:r w:rsidRPr="00D858DE">
              <w:rPr>
                <w:rFonts w:asciiTheme="minorEastAsia" w:eastAsiaTheme="minorEastAsia" w:hAnsiTheme="minorEastAsia" w:cs="Arial" w:hint="eastAsia"/>
                <w:sz w:val="24"/>
                <w:szCs w:val="24"/>
              </w:rPr>
              <w:t>个</w:t>
            </w:r>
            <w:proofErr w:type="gramEnd"/>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
        </w:tc>
      </w:tr>
      <w:tr w:rsidR="00D858DE" w:rsidRPr="00D858DE" w:rsidTr="00C66F4D">
        <w:tc>
          <w:tcPr>
            <w:tcW w:w="2128"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roofErr w:type="gramStart"/>
            <w:r w:rsidRPr="00D858DE">
              <w:rPr>
                <w:rFonts w:asciiTheme="minorEastAsia" w:eastAsiaTheme="minorEastAsia" w:hAnsiTheme="minorEastAsia" w:cs="Arial" w:hint="eastAsia"/>
                <w:sz w:val="24"/>
                <w:szCs w:val="24"/>
              </w:rPr>
              <w:t>鼻</w:t>
            </w:r>
            <w:proofErr w:type="gramEnd"/>
            <w:r w:rsidRPr="00D858DE">
              <w:rPr>
                <w:rFonts w:asciiTheme="minorEastAsia" w:eastAsiaTheme="minorEastAsia" w:hAnsiTheme="minorEastAsia" w:cs="Arial" w:hint="eastAsia"/>
                <w:sz w:val="24"/>
                <w:szCs w:val="24"/>
              </w:rPr>
              <w:t>导管</w:t>
            </w:r>
          </w:p>
        </w:tc>
        <w:tc>
          <w:tcPr>
            <w:tcW w:w="2132"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1</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根</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
        </w:tc>
      </w:tr>
      <w:tr w:rsidR="00D858DE" w:rsidRPr="00D858DE" w:rsidTr="00C66F4D">
        <w:tc>
          <w:tcPr>
            <w:tcW w:w="2128"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roofErr w:type="gramStart"/>
            <w:r w:rsidRPr="00D858DE">
              <w:rPr>
                <w:rFonts w:asciiTheme="minorEastAsia" w:eastAsiaTheme="minorEastAsia" w:hAnsiTheme="minorEastAsia" w:cs="Arial" w:hint="eastAsia"/>
                <w:sz w:val="24"/>
                <w:szCs w:val="24"/>
              </w:rPr>
              <w:t>肌松电极</w:t>
            </w:r>
            <w:proofErr w:type="gramEnd"/>
            <w:r w:rsidRPr="00D858DE">
              <w:rPr>
                <w:rFonts w:asciiTheme="minorEastAsia" w:eastAsiaTheme="minorEastAsia" w:hAnsiTheme="minorEastAsia" w:cs="Arial" w:hint="eastAsia"/>
                <w:sz w:val="24"/>
                <w:szCs w:val="24"/>
              </w:rPr>
              <w:t>片</w:t>
            </w:r>
          </w:p>
        </w:tc>
        <w:tc>
          <w:tcPr>
            <w:tcW w:w="2132"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1</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roofErr w:type="gramStart"/>
            <w:r w:rsidRPr="00D858DE">
              <w:rPr>
                <w:rFonts w:asciiTheme="minorEastAsia" w:eastAsiaTheme="minorEastAsia" w:hAnsiTheme="minorEastAsia" w:cs="Arial" w:hint="eastAsia"/>
                <w:sz w:val="24"/>
                <w:szCs w:val="24"/>
              </w:rPr>
              <w:t>个</w:t>
            </w:r>
            <w:proofErr w:type="gramEnd"/>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小儿心电电极片</w:t>
            </w:r>
          </w:p>
        </w:tc>
      </w:tr>
      <w:tr w:rsidR="00D858DE" w:rsidRPr="00D858DE" w:rsidTr="00C66F4D">
        <w:tc>
          <w:tcPr>
            <w:tcW w:w="2128"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bCs/>
                <w:sz w:val="24"/>
                <w:szCs w:val="24"/>
              </w:rPr>
              <w:t>水槽</w:t>
            </w:r>
          </w:p>
        </w:tc>
        <w:tc>
          <w:tcPr>
            <w:tcW w:w="2132"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1</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roofErr w:type="gramStart"/>
            <w:r w:rsidRPr="00D858DE">
              <w:rPr>
                <w:rFonts w:asciiTheme="minorEastAsia" w:eastAsiaTheme="minorEastAsia" w:hAnsiTheme="minorEastAsia" w:cs="Arial" w:hint="eastAsia"/>
                <w:sz w:val="24"/>
                <w:szCs w:val="24"/>
              </w:rPr>
              <w:t>个</w:t>
            </w:r>
            <w:proofErr w:type="gramEnd"/>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
        </w:tc>
      </w:tr>
      <w:tr w:rsidR="00D858DE" w:rsidRPr="00D858DE" w:rsidTr="00C66F4D">
        <w:tc>
          <w:tcPr>
            <w:tcW w:w="2128"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bCs/>
                <w:sz w:val="24"/>
                <w:szCs w:val="24"/>
              </w:rPr>
              <w:t>二氧化碳采样管</w:t>
            </w:r>
          </w:p>
        </w:tc>
        <w:tc>
          <w:tcPr>
            <w:tcW w:w="2132"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1</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根</w:t>
            </w:r>
          </w:p>
        </w:tc>
        <w:tc>
          <w:tcPr>
            <w:tcW w:w="2131" w:type="dxa"/>
            <w:shd w:val="clear" w:color="auto" w:fill="auto"/>
          </w:tcPr>
          <w:p w:rsidR="00D858DE" w:rsidRPr="00D858DE" w:rsidRDefault="00D858DE" w:rsidP="00C66F4D">
            <w:pPr>
              <w:adjustRightInd w:val="0"/>
              <w:spacing w:line="300" w:lineRule="auto"/>
              <w:rPr>
                <w:rFonts w:asciiTheme="minorEastAsia" w:eastAsiaTheme="minorEastAsia" w:hAnsiTheme="minorEastAsia" w:cs="Arial"/>
                <w:sz w:val="24"/>
                <w:szCs w:val="24"/>
              </w:rPr>
            </w:pPr>
          </w:p>
        </w:tc>
      </w:tr>
    </w:tbl>
    <w:p w:rsidR="00D858DE" w:rsidRPr="00D858DE" w:rsidRDefault="00D858DE" w:rsidP="00D858DE">
      <w:pPr>
        <w:adjustRightInd w:val="0"/>
        <w:spacing w:line="360" w:lineRule="auto"/>
        <w:rPr>
          <w:rFonts w:asciiTheme="minorEastAsia" w:eastAsiaTheme="minorEastAsia" w:hAnsiTheme="minorEastAsia" w:cs="Arial"/>
          <w:sz w:val="24"/>
          <w:szCs w:val="24"/>
        </w:rPr>
      </w:pPr>
    </w:p>
    <w:p w:rsidR="00D858DE" w:rsidRPr="00D858DE" w:rsidRDefault="00D858DE">
      <w:pPr>
        <w:spacing w:line="360" w:lineRule="auto"/>
        <w:ind w:firstLine="480"/>
        <w:jc w:val="left"/>
        <w:rPr>
          <w:rFonts w:asciiTheme="minorEastAsia" w:eastAsiaTheme="minorEastAsia" w:hAnsiTheme="minorEastAsia"/>
          <w:b/>
          <w:color w:val="000000" w:themeColor="text1"/>
          <w:sz w:val="24"/>
          <w:szCs w:val="24"/>
        </w:rPr>
      </w:pPr>
      <w:r w:rsidRPr="00D858DE">
        <w:rPr>
          <w:rFonts w:asciiTheme="minorEastAsia" w:eastAsiaTheme="minorEastAsia" w:hAnsiTheme="minorEastAsia" w:hint="eastAsia"/>
          <w:b/>
          <w:color w:val="000000" w:themeColor="text1"/>
          <w:sz w:val="24"/>
          <w:szCs w:val="24"/>
        </w:rPr>
        <w:t>麻醉机（腔镜手术室）5台</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1、</w:t>
      </w:r>
      <w:proofErr w:type="gramStart"/>
      <w:r w:rsidRPr="00D858DE">
        <w:rPr>
          <w:rFonts w:asciiTheme="minorEastAsia" w:eastAsiaTheme="minorEastAsia" w:hAnsiTheme="minorEastAsia" w:cs="Arial" w:hint="eastAsia"/>
          <w:bCs/>
          <w:sz w:val="24"/>
          <w:szCs w:val="24"/>
        </w:rPr>
        <w:t>标配两节锂</w:t>
      </w:r>
      <w:proofErr w:type="gramEnd"/>
      <w:r w:rsidRPr="00D858DE">
        <w:rPr>
          <w:rFonts w:asciiTheme="minorEastAsia" w:eastAsiaTheme="minorEastAsia" w:hAnsiTheme="minorEastAsia" w:cs="Arial" w:hint="eastAsia"/>
          <w:bCs/>
          <w:sz w:val="24"/>
          <w:szCs w:val="24"/>
        </w:rPr>
        <w:t>电子后备电池，后备电池使用时间≥150分钟（新电池）</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2、</w:t>
      </w:r>
      <w:r w:rsidRPr="00D858DE">
        <w:rPr>
          <w:rFonts w:asciiTheme="minorEastAsia" w:eastAsiaTheme="minorEastAsia" w:hAnsiTheme="minorEastAsia" w:cs="Arial" w:hint="eastAsia"/>
          <w:bCs/>
          <w:sz w:val="24"/>
          <w:szCs w:val="24"/>
        </w:rPr>
        <w:t>机架：带大工作台侧栏杆推车，</w:t>
      </w:r>
      <w:r w:rsidR="00C06F22" w:rsidRPr="00C06F22">
        <w:rPr>
          <w:rFonts w:asciiTheme="minorEastAsia" w:eastAsiaTheme="minorEastAsia" w:hAnsiTheme="minorEastAsia" w:cs="Arial" w:hint="eastAsia"/>
          <w:bCs/>
          <w:sz w:val="24"/>
          <w:szCs w:val="24"/>
        </w:rPr>
        <w:t>≥</w:t>
      </w:r>
      <w:r w:rsidRPr="00D858DE">
        <w:rPr>
          <w:rFonts w:asciiTheme="minorEastAsia" w:eastAsiaTheme="minorEastAsia" w:hAnsiTheme="minorEastAsia" w:cs="Arial" w:hint="eastAsia"/>
          <w:bCs/>
          <w:sz w:val="24"/>
          <w:szCs w:val="24"/>
        </w:rPr>
        <w:t>三个抽屉，</w:t>
      </w:r>
      <w:proofErr w:type="gramStart"/>
      <w:r w:rsidRPr="00D858DE">
        <w:rPr>
          <w:rFonts w:asciiTheme="minorEastAsia" w:eastAsiaTheme="minorEastAsia" w:hAnsiTheme="minorEastAsia" w:cs="Arial" w:hint="eastAsia"/>
          <w:bCs/>
          <w:sz w:val="24"/>
          <w:szCs w:val="24"/>
        </w:rPr>
        <w:t>标配中央</w:t>
      </w:r>
      <w:proofErr w:type="gramEnd"/>
      <w:r w:rsidRPr="00D858DE">
        <w:rPr>
          <w:rFonts w:asciiTheme="minorEastAsia" w:eastAsiaTheme="minorEastAsia" w:hAnsiTheme="minorEastAsia" w:cs="Arial" w:hint="eastAsia"/>
          <w:bCs/>
          <w:sz w:val="24"/>
          <w:szCs w:val="24"/>
        </w:rPr>
        <w:t>刹车</w:t>
      </w:r>
      <w:r w:rsidRPr="00D858DE">
        <w:rPr>
          <w:rFonts w:asciiTheme="minorEastAsia" w:eastAsiaTheme="minorEastAsia" w:hAnsiTheme="minorEastAsia" w:cs="Arial"/>
          <w:bCs/>
          <w:sz w:val="24"/>
          <w:szCs w:val="24"/>
        </w:rPr>
        <w:t>，</w:t>
      </w:r>
      <w:r w:rsidR="00C06F22" w:rsidRPr="00C06F22">
        <w:rPr>
          <w:rFonts w:asciiTheme="minorEastAsia" w:eastAsiaTheme="minorEastAsia" w:hAnsiTheme="minorEastAsia" w:cs="Arial" w:hint="eastAsia"/>
          <w:bCs/>
          <w:sz w:val="24"/>
          <w:szCs w:val="24"/>
        </w:rPr>
        <w:t>≥</w:t>
      </w:r>
      <w:r w:rsidRPr="00D858DE">
        <w:rPr>
          <w:rFonts w:asciiTheme="minorEastAsia" w:eastAsiaTheme="minorEastAsia" w:hAnsiTheme="minorEastAsia" w:cs="Arial"/>
          <w:bCs/>
          <w:sz w:val="24"/>
          <w:szCs w:val="24"/>
        </w:rPr>
        <w:t>4</w:t>
      </w:r>
      <w:r w:rsidRPr="00D858DE">
        <w:rPr>
          <w:rFonts w:asciiTheme="minorEastAsia" w:eastAsiaTheme="minorEastAsia" w:hAnsiTheme="minorEastAsia" w:cs="Arial" w:hint="eastAsia"/>
          <w:bCs/>
          <w:sz w:val="24"/>
          <w:szCs w:val="24"/>
        </w:rPr>
        <w:t>个辅助电源接口等</w:t>
      </w:r>
    </w:p>
    <w:p w:rsidR="00D858DE" w:rsidRPr="00D858DE" w:rsidRDefault="00D858DE" w:rsidP="00D858DE">
      <w:pPr>
        <w:adjustRightInd w:val="0"/>
        <w:spacing w:line="360" w:lineRule="auto"/>
        <w:ind w:left="360" w:hangingChars="150" w:hanging="360"/>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3、</w:t>
      </w:r>
      <w:r w:rsidRPr="00D858DE">
        <w:rPr>
          <w:rFonts w:asciiTheme="minorEastAsia" w:eastAsiaTheme="minorEastAsia" w:hAnsiTheme="minorEastAsia" w:cs="Arial" w:hint="eastAsia"/>
          <w:bCs/>
          <w:sz w:val="24"/>
          <w:szCs w:val="24"/>
        </w:rPr>
        <w:t>适合内窥镜手术模式：具备三级照明顶光灯，能够在黑暗环境中提供麻醉机工作台面照明。</w:t>
      </w:r>
    </w:p>
    <w:p w:rsidR="00D858DE" w:rsidRPr="00D858DE" w:rsidRDefault="00D858DE" w:rsidP="00D858DE">
      <w:pPr>
        <w:tabs>
          <w:tab w:val="left" w:pos="1694"/>
        </w:tabs>
        <w:adjustRightInd w:val="0"/>
        <w:spacing w:line="360" w:lineRule="auto"/>
        <w:ind w:left="360" w:hangingChars="150" w:hanging="360"/>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4、</w:t>
      </w:r>
      <w:proofErr w:type="gramStart"/>
      <w:r w:rsidRPr="00D858DE">
        <w:rPr>
          <w:rFonts w:asciiTheme="minorEastAsia" w:eastAsiaTheme="minorEastAsia" w:hAnsiTheme="minorEastAsia" w:cs="Arial" w:hint="eastAsia"/>
          <w:bCs/>
          <w:sz w:val="24"/>
          <w:szCs w:val="24"/>
        </w:rPr>
        <w:t>标配氧气</w:t>
      </w:r>
      <w:proofErr w:type="gramEnd"/>
      <w:r w:rsidRPr="00D858DE">
        <w:rPr>
          <w:rFonts w:asciiTheme="minorEastAsia" w:eastAsiaTheme="minorEastAsia" w:hAnsiTheme="minorEastAsia" w:cs="Arial" w:hint="eastAsia"/>
          <w:bCs/>
          <w:sz w:val="24"/>
          <w:szCs w:val="24"/>
        </w:rPr>
        <w:t>、空气两气源，可选氧气、空气和笑气三气源</w:t>
      </w:r>
      <w:r w:rsidRPr="00D858DE">
        <w:rPr>
          <w:rFonts w:asciiTheme="minorEastAsia" w:eastAsiaTheme="minorEastAsia" w:hAnsiTheme="minorEastAsia" w:cs="Arial"/>
          <w:bCs/>
          <w:sz w:val="24"/>
          <w:szCs w:val="24"/>
        </w:rPr>
        <w:t>，</w:t>
      </w:r>
      <w:proofErr w:type="gramStart"/>
      <w:r w:rsidRPr="00D858DE">
        <w:rPr>
          <w:rFonts w:asciiTheme="minorEastAsia" w:eastAsiaTheme="minorEastAsia" w:hAnsiTheme="minorEastAsia" w:cs="Arial" w:hint="eastAsia"/>
          <w:bCs/>
          <w:sz w:val="24"/>
          <w:szCs w:val="24"/>
        </w:rPr>
        <w:t>具备氧笑联动</w:t>
      </w:r>
      <w:proofErr w:type="gramEnd"/>
      <w:r w:rsidRPr="00D858DE">
        <w:rPr>
          <w:rFonts w:asciiTheme="minorEastAsia" w:eastAsiaTheme="minorEastAsia" w:hAnsiTheme="minorEastAsia" w:cs="Arial" w:hint="eastAsia"/>
          <w:bCs/>
          <w:sz w:val="24"/>
          <w:szCs w:val="24"/>
        </w:rPr>
        <w:t>系统，保证接入氧气和笑气时氧浓度</w:t>
      </w:r>
      <w:r w:rsidR="00C06F22" w:rsidRPr="00C06F22">
        <w:rPr>
          <w:rFonts w:asciiTheme="minorEastAsia" w:eastAsiaTheme="minorEastAsia" w:hAnsiTheme="minorEastAsia" w:cs="Arial" w:hint="eastAsia"/>
          <w:bCs/>
          <w:sz w:val="24"/>
          <w:szCs w:val="24"/>
        </w:rPr>
        <w:t>≥</w:t>
      </w:r>
      <w:r w:rsidRPr="00D858DE">
        <w:rPr>
          <w:rFonts w:asciiTheme="minorEastAsia" w:eastAsiaTheme="minorEastAsia" w:hAnsiTheme="minorEastAsia" w:cs="Arial" w:hint="eastAsia"/>
          <w:bCs/>
          <w:sz w:val="24"/>
          <w:szCs w:val="24"/>
        </w:rPr>
        <w:t>25%</w:t>
      </w:r>
    </w:p>
    <w:p w:rsidR="00D858DE" w:rsidRPr="00D858DE" w:rsidRDefault="00D858DE" w:rsidP="00D858DE">
      <w:pPr>
        <w:tabs>
          <w:tab w:val="left" w:pos="1694"/>
        </w:tabs>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5、</w:t>
      </w:r>
      <w:r w:rsidRPr="00D858DE">
        <w:rPr>
          <w:rFonts w:asciiTheme="minorEastAsia" w:eastAsiaTheme="minorEastAsia" w:hAnsiTheme="minorEastAsia" w:cs="Arial" w:hint="eastAsia"/>
          <w:bCs/>
          <w:sz w:val="24"/>
          <w:szCs w:val="24"/>
        </w:rPr>
        <w:t>快速充氧范围25</w:t>
      </w:r>
      <w:r w:rsidRPr="00D858DE">
        <w:rPr>
          <w:rFonts w:asciiTheme="minorEastAsia" w:eastAsiaTheme="minorEastAsia" w:hAnsiTheme="minorEastAsia" w:cs="Arial"/>
          <w:bCs/>
          <w:sz w:val="24"/>
          <w:szCs w:val="24"/>
        </w:rPr>
        <w:t xml:space="preserve"> - </w:t>
      </w:r>
      <w:r w:rsidRPr="00D858DE">
        <w:rPr>
          <w:rFonts w:asciiTheme="minorEastAsia" w:eastAsiaTheme="minorEastAsia" w:hAnsiTheme="minorEastAsia" w:cs="Arial" w:hint="eastAsia"/>
          <w:bCs/>
          <w:sz w:val="24"/>
          <w:szCs w:val="24"/>
        </w:rPr>
        <w:t>75</w:t>
      </w:r>
      <w:r w:rsidRPr="00D858DE">
        <w:rPr>
          <w:rFonts w:asciiTheme="minorEastAsia" w:eastAsiaTheme="minorEastAsia" w:hAnsiTheme="minorEastAsia" w:cs="Arial"/>
          <w:bCs/>
          <w:sz w:val="24"/>
          <w:szCs w:val="24"/>
        </w:rPr>
        <w:t xml:space="preserve"> l/min</w:t>
      </w:r>
      <w:r w:rsidRPr="00D858DE">
        <w:rPr>
          <w:rFonts w:asciiTheme="minorEastAsia" w:eastAsiaTheme="minorEastAsia" w:hAnsiTheme="minorEastAsia" w:cs="Arial" w:hint="eastAsia"/>
          <w:bCs/>
          <w:sz w:val="24"/>
          <w:szCs w:val="24"/>
        </w:rPr>
        <w:t>。</w:t>
      </w:r>
    </w:p>
    <w:p w:rsidR="00D858DE" w:rsidRPr="00D858DE" w:rsidRDefault="00D858DE" w:rsidP="00D858DE">
      <w:pPr>
        <w:adjustRightInd w:val="0"/>
        <w:spacing w:line="360" w:lineRule="auto"/>
        <w:ind w:left="240" w:hangingChars="100" w:hanging="240"/>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6、</w:t>
      </w:r>
      <w:r w:rsidR="00475EDC" w:rsidRPr="00D858DE">
        <w:rPr>
          <w:rFonts w:asciiTheme="minorEastAsia" w:eastAsiaTheme="minorEastAsia" w:hAnsiTheme="minorEastAsia" w:cs="Arial" w:hint="eastAsia"/>
          <w:bCs/>
          <w:color w:val="000000"/>
          <w:sz w:val="24"/>
          <w:szCs w:val="24"/>
        </w:rPr>
        <w:t>★</w:t>
      </w:r>
      <w:r w:rsidRPr="00D858DE">
        <w:rPr>
          <w:rFonts w:asciiTheme="minorEastAsia" w:eastAsiaTheme="minorEastAsia" w:hAnsiTheme="minorEastAsia" w:cs="Arial" w:hint="eastAsia"/>
          <w:bCs/>
          <w:color w:val="000000"/>
          <w:sz w:val="24"/>
          <w:szCs w:val="24"/>
        </w:rPr>
        <w:t>全电子流量计 (可直接设置氧浓度和总流量) （总流量控制模式下总流量范围：0.2 L/min - 18 L/min。O2 浓度范围： 21% - 100% (空气为</w:t>
      </w:r>
      <w:proofErr w:type="gramStart"/>
      <w:r w:rsidRPr="00D858DE">
        <w:rPr>
          <w:rFonts w:asciiTheme="minorEastAsia" w:eastAsiaTheme="minorEastAsia" w:hAnsiTheme="minorEastAsia" w:cs="Arial" w:hint="eastAsia"/>
          <w:bCs/>
          <w:color w:val="000000"/>
          <w:sz w:val="24"/>
          <w:szCs w:val="24"/>
        </w:rPr>
        <w:t>平衡气</w:t>
      </w:r>
      <w:proofErr w:type="gramEnd"/>
      <w:r w:rsidRPr="00D858DE">
        <w:rPr>
          <w:rFonts w:asciiTheme="minorEastAsia" w:eastAsiaTheme="minorEastAsia" w:hAnsiTheme="minorEastAsia" w:cs="Arial" w:hint="eastAsia"/>
          <w:bCs/>
          <w:color w:val="000000"/>
          <w:sz w:val="24"/>
          <w:szCs w:val="24"/>
        </w:rPr>
        <w:t>)，26% - 100% (笑气为</w:t>
      </w:r>
      <w:proofErr w:type="gramStart"/>
      <w:r w:rsidRPr="00D858DE">
        <w:rPr>
          <w:rFonts w:asciiTheme="minorEastAsia" w:eastAsiaTheme="minorEastAsia" w:hAnsiTheme="minorEastAsia" w:cs="Arial" w:hint="eastAsia"/>
          <w:bCs/>
          <w:color w:val="000000"/>
          <w:sz w:val="24"/>
          <w:szCs w:val="24"/>
        </w:rPr>
        <w:t>平衡气</w:t>
      </w:r>
      <w:proofErr w:type="gramEnd"/>
      <w:r w:rsidRPr="00D858DE">
        <w:rPr>
          <w:rFonts w:asciiTheme="minorEastAsia" w:eastAsiaTheme="minorEastAsia" w:hAnsiTheme="minorEastAsia" w:cs="Arial" w:hint="eastAsia"/>
          <w:bCs/>
          <w:color w:val="000000"/>
          <w:sz w:val="24"/>
          <w:szCs w:val="24"/>
        </w:rPr>
        <w:t>)）</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7、</w:t>
      </w:r>
      <w:r w:rsidRPr="00D858DE">
        <w:rPr>
          <w:rFonts w:asciiTheme="minorEastAsia" w:eastAsiaTheme="minorEastAsia" w:hAnsiTheme="minorEastAsia" w:cs="Arial" w:hint="eastAsia"/>
          <w:bCs/>
          <w:sz w:val="24"/>
          <w:szCs w:val="24"/>
        </w:rPr>
        <w:t>具备备用流量计</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8、</w:t>
      </w:r>
      <w:r w:rsidRPr="00D858DE">
        <w:rPr>
          <w:rFonts w:asciiTheme="minorEastAsia" w:eastAsiaTheme="minorEastAsia" w:hAnsiTheme="minorEastAsia" w:cs="Arial" w:hint="eastAsia"/>
          <w:bCs/>
          <w:sz w:val="24"/>
          <w:szCs w:val="24"/>
        </w:rPr>
        <w:t>具备直观的适宜低流量麻醉的新鲜气体流量指示工具。</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9</w:t>
      </w:r>
      <w:r w:rsidRPr="00D858DE">
        <w:rPr>
          <w:rFonts w:asciiTheme="minorEastAsia" w:eastAsiaTheme="minorEastAsia" w:hAnsiTheme="minorEastAsia" w:cs="Arial" w:hint="eastAsia"/>
          <w:bCs/>
          <w:sz w:val="24"/>
          <w:szCs w:val="24"/>
        </w:rPr>
        <w:t>、</w:t>
      </w:r>
      <w:r w:rsidR="00475EDC" w:rsidRPr="00D858DE">
        <w:rPr>
          <w:rFonts w:asciiTheme="minorEastAsia" w:eastAsiaTheme="minorEastAsia" w:hAnsiTheme="minorEastAsia" w:cs="Arial" w:hint="eastAsia"/>
          <w:bCs/>
          <w:sz w:val="24"/>
          <w:szCs w:val="24"/>
        </w:rPr>
        <w:t>★</w:t>
      </w:r>
      <w:proofErr w:type="gramStart"/>
      <w:r w:rsidRPr="00D858DE">
        <w:rPr>
          <w:rFonts w:asciiTheme="minorEastAsia" w:eastAsiaTheme="minorEastAsia" w:hAnsiTheme="minorEastAsia" w:cs="Arial" w:hint="eastAsia"/>
          <w:bCs/>
          <w:sz w:val="24"/>
          <w:szCs w:val="24"/>
        </w:rPr>
        <w:t>标配肺</w:t>
      </w:r>
      <w:proofErr w:type="gramEnd"/>
      <w:r w:rsidRPr="00D858DE">
        <w:rPr>
          <w:rFonts w:asciiTheme="minorEastAsia" w:eastAsiaTheme="minorEastAsia" w:hAnsiTheme="minorEastAsia" w:cs="Arial" w:hint="eastAsia"/>
          <w:bCs/>
          <w:sz w:val="24"/>
          <w:szCs w:val="24"/>
        </w:rPr>
        <w:t>复张工具</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10、</w:t>
      </w:r>
      <w:proofErr w:type="gramStart"/>
      <w:r w:rsidRPr="00D858DE">
        <w:rPr>
          <w:rFonts w:asciiTheme="minorEastAsia" w:eastAsiaTheme="minorEastAsia" w:hAnsiTheme="minorEastAsia" w:cs="Arial" w:hint="eastAsia"/>
          <w:bCs/>
          <w:sz w:val="24"/>
          <w:szCs w:val="24"/>
        </w:rPr>
        <w:t>标配双</w:t>
      </w:r>
      <w:proofErr w:type="gramEnd"/>
      <w:r w:rsidRPr="00D858DE">
        <w:rPr>
          <w:rFonts w:asciiTheme="minorEastAsia" w:eastAsiaTheme="minorEastAsia" w:hAnsiTheme="minorEastAsia" w:cs="Arial" w:hint="eastAsia"/>
          <w:bCs/>
          <w:sz w:val="24"/>
          <w:szCs w:val="24"/>
        </w:rPr>
        <w:t>麻醉罐位</w:t>
      </w:r>
    </w:p>
    <w:p w:rsidR="00D858DE" w:rsidRPr="00D858DE" w:rsidRDefault="00D858DE" w:rsidP="00720360">
      <w:pPr>
        <w:pStyle w:val="af6"/>
        <w:spacing w:line="360" w:lineRule="auto"/>
        <w:ind w:leftChars="47" w:left="99"/>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11、</w:t>
      </w:r>
      <w:r w:rsidR="00475EDC" w:rsidRPr="00D858DE">
        <w:rPr>
          <w:rFonts w:asciiTheme="minorEastAsia" w:eastAsiaTheme="minorEastAsia" w:hAnsiTheme="minorEastAsia" w:cs="Arial" w:hint="eastAsia"/>
          <w:bCs/>
          <w:sz w:val="24"/>
          <w:szCs w:val="24"/>
        </w:rPr>
        <w:t>★</w:t>
      </w:r>
      <w:proofErr w:type="gramStart"/>
      <w:r w:rsidRPr="00D858DE">
        <w:rPr>
          <w:rFonts w:asciiTheme="minorEastAsia" w:eastAsiaTheme="minorEastAsia" w:hAnsiTheme="minorEastAsia" w:cs="Arial" w:hint="eastAsia"/>
          <w:bCs/>
          <w:sz w:val="24"/>
          <w:szCs w:val="24"/>
        </w:rPr>
        <w:t>标配一个</w:t>
      </w:r>
      <w:proofErr w:type="gramEnd"/>
      <w:r w:rsidRPr="00D858DE">
        <w:rPr>
          <w:rFonts w:asciiTheme="minorEastAsia" w:eastAsiaTheme="minorEastAsia" w:hAnsiTheme="minorEastAsia" w:cs="Arial" w:hint="eastAsia"/>
          <w:bCs/>
          <w:sz w:val="24"/>
          <w:szCs w:val="24"/>
        </w:rPr>
        <w:t>高品质挥发罐，挥发罐和主机同品牌，挥发</w:t>
      </w:r>
      <w:proofErr w:type="gramStart"/>
      <w:r w:rsidRPr="00D858DE">
        <w:rPr>
          <w:rFonts w:asciiTheme="minorEastAsia" w:eastAsiaTheme="minorEastAsia" w:hAnsiTheme="minorEastAsia" w:cs="Arial" w:hint="eastAsia"/>
          <w:bCs/>
          <w:sz w:val="24"/>
          <w:szCs w:val="24"/>
        </w:rPr>
        <w:t>罐通过</w:t>
      </w:r>
      <w:proofErr w:type="gramEnd"/>
      <w:r w:rsidRPr="00D858DE">
        <w:rPr>
          <w:rFonts w:asciiTheme="minorEastAsia" w:eastAsiaTheme="minorEastAsia" w:hAnsiTheme="minorEastAsia" w:cs="Arial"/>
          <w:bCs/>
          <w:sz w:val="24"/>
          <w:szCs w:val="24"/>
        </w:rPr>
        <w:t>CE</w:t>
      </w:r>
      <w:r w:rsidRPr="00D858DE">
        <w:rPr>
          <w:rFonts w:asciiTheme="minorEastAsia" w:eastAsiaTheme="minorEastAsia" w:hAnsiTheme="minorEastAsia" w:cs="Arial" w:hint="eastAsia"/>
          <w:bCs/>
          <w:sz w:val="24"/>
          <w:szCs w:val="24"/>
        </w:rPr>
        <w:t>和</w:t>
      </w:r>
      <w:r w:rsidRPr="00D858DE">
        <w:rPr>
          <w:rFonts w:asciiTheme="minorEastAsia" w:eastAsiaTheme="minorEastAsia" w:hAnsiTheme="minorEastAsia" w:cs="Arial"/>
          <w:bCs/>
          <w:sz w:val="24"/>
          <w:szCs w:val="24"/>
        </w:rPr>
        <w:t>FDA</w:t>
      </w:r>
      <w:r w:rsidRPr="00D858DE">
        <w:rPr>
          <w:rFonts w:asciiTheme="minorEastAsia" w:eastAsiaTheme="minorEastAsia" w:hAnsiTheme="minorEastAsia" w:cs="Arial" w:hint="eastAsia"/>
          <w:bCs/>
          <w:sz w:val="24"/>
          <w:szCs w:val="24"/>
        </w:rPr>
        <w:t>认证，同品牌非其他品牌代工贴牌（非</w:t>
      </w:r>
      <w:r w:rsidRPr="00D858DE">
        <w:rPr>
          <w:rFonts w:asciiTheme="minorEastAsia" w:eastAsiaTheme="minorEastAsia" w:hAnsiTheme="minorEastAsia" w:cs="Arial"/>
          <w:bCs/>
          <w:sz w:val="24"/>
          <w:szCs w:val="24"/>
        </w:rPr>
        <w:t>OEM</w:t>
      </w:r>
      <w:r w:rsidRPr="00D858DE">
        <w:rPr>
          <w:rFonts w:asciiTheme="minorEastAsia" w:eastAsiaTheme="minorEastAsia" w:hAnsiTheme="minorEastAsia" w:cs="Arial" w:hint="eastAsia"/>
          <w:bCs/>
          <w:sz w:val="24"/>
          <w:szCs w:val="24"/>
        </w:rPr>
        <w:t>）产品，具备压力、流速和温度补偿。</w:t>
      </w:r>
    </w:p>
    <w:p w:rsidR="00D858DE" w:rsidRPr="00D858DE" w:rsidRDefault="00D858DE" w:rsidP="00720360">
      <w:pPr>
        <w:pStyle w:val="af6"/>
        <w:spacing w:line="360" w:lineRule="auto"/>
        <w:ind w:leftChars="47" w:left="99"/>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12、</w:t>
      </w:r>
      <w:r w:rsidRPr="00D858DE">
        <w:rPr>
          <w:rFonts w:asciiTheme="minorEastAsia" w:eastAsiaTheme="minorEastAsia" w:hAnsiTheme="minorEastAsia" w:cs="Arial" w:hint="eastAsia"/>
          <w:bCs/>
          <w:sz w:val="24"/>
          <w:szCs w:val="24"/>
        </w:rPr>
        <w:t>回路整体可徒手拆卸，一体化回路，回路整体可旋转</w:t>
      </w:r>
      <w:r w:rsidR="00C06F22" w:rsidRPr="00C06F22">
        <w:rPr>
          <w:rFonts w:asciiTheme="minorEastAsia" w:eastAsiaTheme="minorEastAsia" w:hAnsiTheme="minorEastAsia" w:cs="Arial" w:hint="eastAsia"/>
          <w:bCs/>
          <w:sz w:val="24"/>
          <w:szCs w:val="24"/>
        </w:rPr>
        <w:t>≥</w:t>
      </w:r>
      <w:r w:rsidRPr="00D858DE">
        <w:rPr>
          <w:rFonts w:asciiTheme="minorEastAsia" w:eastAsiaTheme="minorEastAsia" w:hAnsiTheme="minorEastAsia" w:cs="Arial"/>
          <w:bCs/>
          <w:sz w:val="24"/>
          <w:szCs w:val="24"/>
        </w:rPr>
        <w:t>30</w:t>
      </w:r>
      <w:r w:rsidRPr="00D858DE">
        <w:rPr>
          <w:rFonts w:asciiTheme="minorEastAsia" w:eastAsiaTheme="minorEastAsia" w:hAnsiTheme="minorEastAsia" w:cs="Arial" w:hint="eastAsia"/>
          <w:bCs/>
          <w:sz w:val="24"/>
          <w:szCs w:val="24"/>
        </w:rPr>
        <w:t>°以满足不同手术无需移动麻醉机的要求</w:t>
      </w:r>
    </w:p>
    <w:p w:rsidR="00D858DE" w:rsidRPr="00D858DE" w:rsidRDefault="00D858DE" w:rsidP="00720360">
      <w:pPr>
        <w:pStyle w:val="af6"/>
        <w:spacing w:line="360" w:lineRule="auto"/>
        <w:ind w:leftChars="47" w:left="99"/>
        <w:rPr>
          <w:rFonts w:asciiTheme="minorEastAsia" w:eastAsiaTheme="minorEastAsia" w:hAnsiTheme="minorEastAsia" w:cs="Arial"/>
          <w:bCs/>
          <w:sz w:val="24"/>
          <w:szCs w:val="24"/>
        </w:rPr>
      </w:pPr>
      <w:r w:rsidRPr="00D858DE">
        <w:rPr>
          <w:rFonts w:asciiTheme="minorEastAsia" w:eastAsiaTheme="minorEastAsia" w:hAnsiTheme="minorEastAsia"/>
          <w:bCs/>
          <w:sz w:val="24"/>
          <w:szCs w:val="24"/>
        </w:rPr>
        <w:t>13、</w:t>
      </w:r>
      <w:r w:rsidRPr="00D858DE">
        <w:rPr>
          <w:rFonts w:asciiTheme="minorEastAsia" w:eastAsiaTheme="minorEastAsia" w:hAnsiTheme="minorEastAsia" w:hint="eastAsia"/>
          <w:bCs/>
          <w:sz w:val="24"/>
          <w:szCs w:val="24"/>
        </w:rPr>
        <w:t>回路部件可耐受</w:t>
      </w:r>
      <w:r w:rsidRPr="00D858DE">
        <w:rPr>
          <w:rFonts w:asciiTheme="minorEastAsia" w:eastAsiaTheme="minorEastAsia" w:hAnsiTheme="minorEastAsia"/>
          <w:bCs/>
          <w:sz w:val="24"/>
          <w:szCs w:val="24"/>
        </w:rPr>
        <w:t>134</w:t>
      </w:r>
      <w:r w:rsidRPr="00D858DE">
        <w:rPr>
          <w:rFonts w:asciiTheme="minorEastAsia" w:eastAsiaTheme="minorEastAsia" w:hAnsiTheme="minorEastAsia" w:hint="eastAsia"/>
          <w:bCs/>
          <w:sz w:val="24"/>
          <w:szCs w:val="24"/>
        </w:rPr>
        <w:t>℃高温高压消毒</w:t>
      </w:r>
      <w:r w:rsidR="00C06F22">
        <w:rPr>
          <w:rFonts w:asciiTheme="minorEastAsia" w:eastAsiaTheme="minorEastAsia" w:hAnsiTheme="minorEastAsia" w:hint="eastAsia"/>
          <w:bCs/>
          <w:sz w:val="24"/>
          <w:szCs w:val="24"/>
        </w:rPr>
        <w:t>。</w:t>
      </w:r>
    </w:p>
    <w:p w:rsidR="00D858DE" w:rsidRPr="00D858DE" w:rsidRDefault="00D858DE" w:rsidP="00720360">
      <w:pPr>
        <w:spacing w:line="360" w:lineRule="auto"/>
        <w:ind w:firstLineChars="100" w:firstLine="240"/>
        <w:rPr>
          <w:rFonts w:asciiTheme="minorEastAsia" w:eastAsiaTheme="minorEastAsia" w:hAnsiTheme="minorEastAsia" w:cs="Arial"/>
          <w:bCs/>
          <w:sz w:val="24"/>
          <w:szCs w:val="24"/>
        </w:rPr>
      </w:pPr>
      <w:r w:rsidRPr="00D858DE">
        <w:rPr>
          <w:rFonts w:asciiTheme="minorEastAsia" w:eastAsiaTheme="minorEastAsia" w:hAnsiTheme="minorEastAsia"/>
          <w:bCs/>
          <w:sz w:val="24"/>
          <w:szCs w:val="24"/>
        </w:rPr>
        <w:t>14、</w:t>
      </w:r>
      <w:r w:rsidRPr="00D858DE">
        <w:rPr>
          <w:rFonts w:asciiTheme="minorEastAsia" w:eastAsiaTheme="minorEastAsia" w:hAnsiTheme="minorEastAsia" w:hint="eastAsia"/>
          <w:bCs/>
          <w:sz w:val="24"/>
          <w:szCs w:val="24"/>
        </w:rPr>
        <w:t>二氧化碳吸收罐，容积≥1500ml</w:t>
      </w:r>
    </w:p>
    <w:p w:rsidR="00D858DE" w:rsidRPr="00D858DE" w:rsidRDefault="00D858DE" w:rsidP="00720360">
      <w:pPr>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15、</w:t>
      </w:r>
      <w:r w:rsidRPr="00D858DE">
        <w:rPr>
          <w:rFonts w:asciiTheme="minorEastAsia" w:eastAsiaTheme="minorEastAsia" w:hAnsiTheme="minorEastAsia" w:cs="Arial" w:hint="eastAsia"/>
          <w:bCs/>
          <w:sz w:val="24"/>
          <w:szCs w:val="24"/>
        </w:rPr>
        <w:t>具有回路整体加温功能，保证回路不受积水影响，保证流量传感器精准及向病人提供温暖气体</w:t>
      </w:r>
      <w:r w:rsidR="00BE110C">
        <w:rPr>
          <w:rFonts w:asciiTheme="minorEastAsia" w:eastAsiaTheme="minorEastAsia" w:hAnsiTheme="minorEastAsia" w:cs="Arial" w:hint="eastAsia"/>
          <w:bCs/>
          <w:sz w:val="24"/>
          <w:szCs w:val="24"/>
        </w:rPr>
        <w:t>。</w:t>
      </w:r>
    </w:p>
    <w:p w:rsidR="00D858DE" w:rsidRPr="00D858DE" w:rsidRDefault="00D858DE" w:rsidP="00720360">
      <w:pPr>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16、</w:t>
      </w:r>
      <w:proofErr w:type="gramStart"/>
      <w:r w:rsidRPr="00D858DE">
        <w:rPr>
          <w:rFonts w:asciiTheme="minorEastAsia" w:eastAsiaTheme="minorEastAsia" w:hAnsiTheme="minorEastAsia" w:cs="Arial" w:hint="eastAsia"/>
          <w:bCs/>
          <w:sz w:val="24"/>
          <w:szCs w:val="24"/>
        </w:rPr>
        <w:t>标配</w:t>
      </w:r>
      <w:proofErr w:type="gramEnd"/>
      <w:r w:rsidRPr="00D858DE">
        <w:rPr>
          <w:rFonts w:asciiTheme="minorEastAsia" w:eastAsiaTheme="minorEastAsia" w:hAnsiTheme="minorEastAsia" w:cs="Arial" w:hint="eastAsia"/>
          <w:bCs/>
          <w:sz w:val="24"/>
          <w:szCs w:val="24"/>
        </w:rPr>
        <w:t>CO2旁路功能，在机械通气过程中，更换钠石灰罐无需选择确认，无需关停机械通气</w:t>
      </w:r>
      <w:r w:rsidR="00BE110C">
        <w:rPr>
          <w:rFonts w:asciiTheme="minorEastAsia" w:eastAsiaTheme="minorEastAsia" w:hAnsiTheme="minorEastAsia" w:cs="Arial" w:hint="eastAsia"/>
          <w:bCs/>
          <w:sz w:val="24"/>
          <w:szCs w:val="24"/>
        </w:rPr>
        <w:t>。</w:t>
      </w:r>
    </w:p>
    <w:p w:rsidR="00D858DE" w:rsidRPr="00D858DE" w:rsidRDefault="00D858DE" w:rsidP="00720360">
      <w:pPr>
        <w:pStyle w:val="af6"/>
        <w:spacing w:line="360" w:lineRule="auto"/>
        <w:ind w:leftChars="47" w:left="99"/>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17、</w:t>
      </w:r>
      <w:r w:rsidRPr="00D858DE">
        <w:rPr>
          <w:rFonts w:asciiTheme="minorEastAsia" w:eastAsiaTheme="minorEastAsia" w:hAnsiTheme="minorEastAsia" w:cs="Arial" w:hint="eastAsia"/>
          <w:bCs/>
          <w:sz w:val="24"/>
          <w:szCs w:val="24"/>
        </w:rPr>
        <w:t>气动电控呼吸机，全中文操作和显示</w:t>
      </w:r>
    </w:p>
    <w:p w:rsidR="00D858DE" w:rsidRPr="00D858DE" w:rsidRDefault="00D858DE" w:rsidP="00720360">
      <w:pPr>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18、</w:t>
      </w:r>
      <w:r w:rsidR="00475EDC" w:rsidRPr="00D858DE">
        <w:rPr>
          <w:rFonts w:asciiTheme="minorEastAsia" w:eastAsiaTheme="minorEastAsia" w:hAnsiTheme="minorEastAsia" w:cs="Arial" w:hint="eastAsia"/>
          <w:bCs/>
          <w:color w:val="000000"/>
          <w:sz w:val="24"/>
          <w:szCs w:val="24"/>
        </w:rPr>
        <w:t>★</w:t>
      </w:r>
      <w:r w:rsidRPr="00D858DE">
        <w:rPr>
          <w:rFonts w:asciiTheme="minorEastAsia" w:eastAsiaTheme="minorEastAsia" w:hAnsiTheme="minorEastAsia" w:cs="Arial" w:hint="eastAsia"/>
          <w:bCs/>
          <w:color w:val="000000"/>
          <w:sz w:val="24"/>
          <w:szCs w:val="24"/>
        </w:rPr>
        <w:t>提供辅助/控制通气，</w:t>
      </w:r>
      <w:proofErr w:type="gramStart"/>
      <w:r w:rsidRPr="00D858DE">
        <w:rPr>
          <w:rFonts w:asciiTheme="minorEastAsia" w:eastAsiaTheme="minorEastAsia" w:hAnsiTheme="minorEastAsia" w:cs="Arial" w:hint="eastAsia"/>
          <w:bCs/>
          <w:color w:val="000000"/>
          <w:sz w:val="24"/>
          <w:szCs w:val="24"/>
        </w:rPr>
        <w:t>标配通气</w:t>
      </w:r>
      <w:proofErr w:type="gramEnd"/>
      <w:r w:rsidRPr="00D858DE">
        <w:rPr>
          <w:rFonts w:asciiTheme="minorEastAsia" w:eastAsiaTheme="minorEastAsia" w:hAnsiTheme="minorEastAsia" w:cs="Arial" w:hint="eastAsia"/>
          <w:bCs/>
          <w:color w:val="000000"/>
          <w:sz w:val="24"/>
          <w:szCs w:val="24"/>
        </w:rPr>
        <w:t>模式：VCV、PCV、压力控制容量保证通气（PCV-VG）和SIMV（SIMV-VC、SIMV-PC）模式</w:t>
      </w:r>
    </w:p>
    <w:p w:rsidR="00D858DE" w:rsidRPr="00D858DE" w:rsidRDefault="00D858DE" w:rsidP="00720360">
      <w:pPr>
        <w:pStyle w:val="af6"/>
        <w:spacing w:line="360" w:lineRule="auto"/>
        <w:ind w:leftChars="43" w:left="90"/>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19、</w:t>
      </w:r>
      <w:r w:rsidRPr="00D858DE">
        <w:rPr>
          <w:rFonts w:asciiTheme="minorEastAsia" w:eastAsiaTheme="minorEastAsia" w:hAnsiTheme="minorEastAsia" w:cs="Arial" w:hint="eastAsia"/>
          <w:bCs/>
          <w:color w:val="000000"/>
          <w:sz w:val="24"/>
          <w:szCs w:val="24"/>
        </w:rPr>
        <w:t>潮气量设置范围：</w:t>
      </w:r>
      <w:r w:rsidRPr="00D858DE">
        <w:rPr>
          <w:rFonts w:asciiTheme="minorEastAsia" w:eastAsiaTheme="minorEastAsia" w:hAnsiTheme="minorEastAsia" w:cs="Arial"/>
          <w:bCs/>
          <w:color w:val="000000"/>
          <w:sz w:val="24"/>
          <w:szCs w:val="24"/>
        </w:rPr>
        <w:t>5ml-1</w:t>
      </w:r>
      <w:r w:rsidRPr="00D858DE">
        <w:rPr>
          <w:rFonts w:asciiTheme="minorEastAsia" w:eastAsiaTheme="minorEastAsia" w:hAnsiTheme="minorEastAsia" w:cs="Arial" w:hint="eastAsia"/>
          <w:bCs/>
          <w:color w:val="000000"/>
          <w:sz w:val="24"/>
          <w:szCs w:val="24"/>
        </w:rPr>
        <w:t>5</w:t>
      </w:r>
      <w:r w:rsidRPr="00D858DE">
        <w:rPr>
          <w:rFonts w:asciiTheme="minorEastAsia" w:eastAsiaTheme="minorEastAsia" w:hAnsiTheme="minorEastAsia" w:cs="Arial"/>
          <w:bCs/>
          <w:color w:val="000000"/>
          <w:sz w:val="24"/>
          <w:szCs w:val="24"/>
        </w:rPr>
        <w:t>00ml</w:t>
      </w:r>
    </w:p>
    <w:p w:rsidR="00D858DE" w:rsidRPr="00D858DE" w:rsidRDefault="00D858DE" w:rsidP="00D858DE">
      <w:pPr>
        <w:adjustRightInd w:val="0"/>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20、</w:t>
      </w:r>
      <w:r w:rsidRPr="00D858DE">
        <w:rPr>
          <w:rFonts w:asciiTheme="minorEastAsia" w:eastAsiaTheme="minorEastAsia" w:hAnsiTheme="minorEastAsia" w:cs="Arial" w:hint="eastAsia"/>
          <w:bCs/>
          <w:color w:val="000000"/>
          <w:sz w:val="24"/>
          <w:szCs w:val="24"/>
        </w:rPr>
        <w:t>吸气压力设置范围：</w:t>
      </w:r>
      <w:r w:rsidRPr="00D858DE">
        <w:rPr>
          <w:rFonts w:asciiTheme="minorEastAsia" w:eastAsiaTheme="minorEastAsia" w:hAnsiTheme="minorEastAsia" w:cs="Arial"/>
          <w:bCs/>
          <w:color w:val="000000"/>
          <w:sz w:val="24"/>
          <w:szCs w:val="24"/>
        </w:rPr>
        <w:t>5</w:t>
      </w:r>
      <w:r w:rsidRPr="00D858DE">
        <w:rPr>
          <w:rFonts w:asciiTheme="minorEastAsia" w:eastAsiaTheme="minorEastAsia" w:hAnsiTheme="minorEastAsia" w:cs="Arial" w:hint="eastAsia"/>
          <w:bCs/>
          <w:color w:val="000000"/>
          <w:sz w:val="24"/>
          <w:szCs w:val="24"/>
        </w:rPr>
        <w:t>-</w:t>
      </w:r>
      <w:r w:rsidRPr="00D858DE">
        <w:rPr>
          <w:rFonts w:asciiTheme="minorEastAsia" w:eastAsiaTheme="minorEastAsia" w:hAnsiTheme="minorEastAsia" w:cs="Arial"/>
          <w:bCs/>
          <w:color w:val="000000"/>
          <w:sz w:val="24"/>
          <w:szCs w:val="24"/>
        </w:rPr>
        <w:t>8</w:t>
      </w:r>
      <w:r w:rsidRPr="00D858DE">
        <w:rPr>
          <w:rFonts w:asciiTheme="minorEastAsia" w:eastAsiaTheme="minorEastAsia" w:hAnsiTheme="minorEastAsia" w:cs="Arial" w:hint="eastAsia"/>
          <w:bCs/>
          <w:color w:val="000000"/>
          <w:sz w:val="24"/>
          <w:szCs w:val="24"/>
        </w:rPr>
        <w:t>0</w:t>
      </w:r>
      <w:r w:rsidRPr="00D858DE">
        <w:rPr>
          <w:rFonts w:asciiTheme="minorEastAsia" w:eastAsiaTheme="minorEastAsia" w:hAnsiTheme="minorEastAsia" w:cs="Arial"/>
          <w:bCs/>
          <w:color w:val="000000"/>
          <w:sz w:val="24"/>
          <w:szCs w:val="24"/>
        </w:rPr>
        <w:t xml:space="preserve"> cmH2</w:t>
      </w:r>
      <w:r w:rsidRPr="00D858DE">
        <w:rPr>
          <w:rFonts w:asciiTheme="minorEastAsia" w:eastAsiaTheme="minorEastAsia" w:hAnsiTheme="minorEastAsia" w:cs="Arial" w:hint="eastAsia"/>
          <w:bCs/>
          <w:color w:val="000000"/>
          <w:sz w:val="24"/>
          <w:szCs w:val="24"/>
        </w:rPr>
        <w:t>O</w:t>
      </w:r>
    </w:p>
    <w:p w:rsidR="00D858DE" w:rsidRPr="00D858DE" w:rsidRDefault="00D858DE" w:rsidP="00D858DE">
      <w:pPr>
        <w:adjustRightInd w:val="0"/>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21、</w:t>
      </w:r>
      <w:r w:rsidRPr="00D858DE">
        <w:rPr>
          <w:rFonts w:asciiTheme="minorEastAsia" w:eastAsiaTheme="minorEastAsia" w:hAnsiTheme="minorEastAsia" w:cs="Arial" w:hint="eastAsia"/>
          <w:bCs/>
          <w:color w:val="000000"/>
          <w:sz w:val="24"/>
          <w:szCs w:val="24"/>
        </w:rPr>
        <w:t>支持压力：0，3cmH2O～60cmH2O</w:t>
      </w:r>
    </w:p>
    <w:p w:rsidR="00D858DE" w:rsidRPr="00D858DE" w:rsidRDefault="00D858DE" w:rsidP="00D858DE">
      <w:pPr>
        <w:adjustRightInd w:val="0"/>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22、</w:t>
      </w:r>
      <w:r w:rsidRPr="00D858DE">
        <w:rPr>
          <w:rFonts w:asciiTheme="minorEastAsia" w:eastAsiaTheme="minorEastAsia" w:hAnsiTheme="minorEastAsia" w:cs="Arial" w:hint="eastAsia"/>
          <w:bCs/>
          <w:color w:val="000000"/>
          <w:sz w:val="24"/>
          <w:szCs w:val="24"/>
        </w:rPr>
        <w:t>呼吸频率：</w:t>
      </w:r>
      <w:r w:rsidRPr="00D858DE">
        <w:rPr>
          <w:rFonts w:asciiTheme="minorEastAsia" w:eastAsiaTheme="minorEastAsia" w:hAnsiTheme="minorEastAsia" w:cs="Arial"/>
          <w:bCs/>
          <w:color w:val="000000"/>
          <w:sz w:val="24"/>
          <w:szCs w:val="24"/>
        </w:rPr>
        <w:t>3-</w:t>
      </w:r>
      <w:r w:rsidRPr="00D858DE">
        <w:rPr>
          <w:rFonts w:asciiTheme="minorEastAsia" w:eastAsiaTheme="minorEastAsia" w:hAnsiTheme="minorEastAsia" w:cs="Arial" w:hint="eastAsia"/>
          <w:bCs/>
          <w:color w:val="000000"/>
          <w:sz w:val="24"/>
          <w:szCs w:val="24"/>
        </w:rPr>
        <w:t>100次</w:t>
      </w:r>
      <w:r w:rsidRPr="00D858DE">
        <w:rPr>
          <w:rFonts w:asciiTheme="minorEastAsia" w:eastAsiaTheme="minorEastAsia" w:hAnsiTheme="minorEastAsia" w:cs="Arial"/>
          <w:bCs/>
          <w:color w:val="000000"/>
          <w:sz w:val="24"/>
          <w:szCs w:val="24"/>
        </w:rPr>
        <w:t>/</w:t>
      </w:r>
      <w:r w:rsidRPr="00D858DE">
        <w:rPr>
          <w:rFonts w:asciiTheme="minorEastAsia" w:eastAsiaTheme="minorEastAsia" w:hAnsiTheme="minorEastAsia" w:cs="Arial" w:hint="eastAsia"/>
          <w:bCs/>
          <w:color w:val="000000"/>
          <w:sz w:val="24"/>
          <w:szCs w:val="24"/>
        </w:rPr>
        <w:t>分钟</w:t>
      </w:r>
    </w:p>
    <w:p w:rsidR="00D858DE" w:rsidRPr="00D858DE" w:rsidRDefault="00D858DE" w:rsidP="00D858DE">
      <w:pPr>
        <w:adjustRightInd w:val="0"/>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23、</w:t>
      </w:r>
      <w:r w:rsidRPr="00D858DE">
        <w:rPr>
          <w:rFonts w:asciiTheme="minorEastAsia" w:eastAsiaTheme="minorEastAsia" w:hAnsiTheme="minorEastAsia" w:cs="Arial" w:hint="eastAsia"/>
          <w:bCs/>
          <w:color w:val="000000"/>
          <w:sz w:val="24"/>
          <w:szCs w:val="24"/>
        </w:rPr>
        <w:t>吸呼比：4</w:t>
      </w:r>
      <w:r w:rsidRPr="00D858DE">
        <w:rPr>
          <w:rFonts w:asciiTheme="minorEastAsia" w:eastAsiaTheme="minorEastAsia" w:hAnsiTheme="minorEastAsia" w:cs="Arial"/>
          <w:bCs/>
          <w:color w:val="000000"/>
          <w:sz w:val="24"/>
          <w:szCs w:val="24"/>
        </w:rPr>
        <w:t>:1</w:t>
      </w:r>
      <w:r w:rsidRPr="00D858DE">
        <w:rPr>
          <w:rFonts w:asciiTheme="minorEastAsia" w:eastAsiaTheme="minorEastAsia" w:hAnsiTheme="minorEastAsia" w:cs="Arial" w:hint="eastAsia"/>
          <w:bCs/>
          <w:color w:val="000000"/>
          <w:sz w:val="24"/>
          <w:szCs w:val="24"/>
        </w:rPr>
        <w:t>到</w:t>
      </w:r>
      <w:r w:rsidRPr="00D858DE">
        <w:rPr>
          <w:rFonts w:asciiTheme="minorEastAsia" w:eastAsiaTheme="minorEastAsia" w:hAnsiTheme="minorEastAsia" w:cs="Arial"/>
          <w:bCs/>
          <w:color w:val="000000"/>
          <w:sz w:val="24"/>
          <w:szCs w:val="24"/>
        </w:rPr>
        <w:t>1:</w:t>
      </w:r>
      <w:r w:rsidRPr="00D858DE">
        <w:rPr>
          <w:rFonts w:asciiTheme="minorEastAsia" w:eastAsiaTheme="minorEastAsia" w:hAnsiTheme="minorEastAsia" w:cs="Arial" w:hint="eastAsia"/>
          <w:bCs/>
          <w:color w:val="000000"/>
          <w:sz w:val="24"/>
          <w:szCs w:val="24"/>
        </w:rPr>
        <w:t>8</w:t>
      </w:r>
    </w:p>
    <w:p w:rsidR="00D858DE" w:rsidRPr="00D858DE" w:rsidRDefault="00D858DE" w:rsidP="00D858DE">
      <w:pPr>
        <w:adjustRightInd w:val="0"/>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24、</w:t>
      </w:r>
      <w:r w:rsidRPr="00D858DE">
        <w:rPr>
          <w:rFonts w:asciiTheme="minorEastAsia" w:eastAsiaTheme="minorEastAsia" w:hAnsiTheme="minorEastAsia" w:cs="Arial" w:hint="eastAsia"/>
          <w:bCs/>
          <w:color w:val="000000"/>
          <w:sz w:val="24"/>
          <w:szCs w:val="24"/>
        </w:rPr>
        <w:t>压力限制范围：10-100</w:t>
      </w:r>
      <w:r w:rsidRPr="00D858DE">
        <w:rPr>
          <w:rFonts w:asciiTheme="minorEastAsia" w:eastAsiaTheme="minorEastAsia" w:hAnsiTheme="minorEastAsia" w:cs="Arial"/>
          <w:bCs/>
          <w:color w:val="000000"/>
          <w:sz w:val="24"/>
          <w:szCs w:val="24"/>
        </w:rPr>
        <w:t xml:space="preserve"> cmH2O</w:t>
      </w:r>
    </w:p>
    <w:p w:rsidR="00D858DE" w:rsidRPr="00D858DE" w:rsidRDefault="00D858DE" w:rsidP="00D858DE">
      <w:pPr>
        <w:adjustRightInd w:val="0"/>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25、</w:t>
      </w:r>
      <w:r w:rsidRPr="00D858DE">
        <w:rPr>
          <w:rFonts w:asciiTheme="minorEastAsia" w:eastAsiaTheme="minorEastAsia" w:hAnsiTheme="minorEastAsia" w:cs="Arial" w:hint="eastAsia"/>
          <w:bCs/>
          <w:color w:val="000000"/>
          <w:sz w:val="24"/>
          <w:szCs w:val="24"/>
        </w:rPr>
        <w:t>电子</w:t>
      </w:r>
      <w:r w:rsidRPr="00D858DE">
        <w:rPr>
          <w:rFonts w:asciiTheme="minorEastAsia" w:eastAsiaTheme="minorEastAsia" w:hAnsiTheme="minorEastAsia" w:cs="Arial"/>
          <w:bCs/>
          <w:color w:val="000000"/>
          <w:sz w:val="24"/>
          <w:szCs w:val="24"/>
        </w:rPr>
        <w:t>PEEP</w:t>
      </w:r>
      <w:r w:rsidRPr="00D858DE">
        <w:rPr>
          <w:rFonts w:asciiTheme="minorEastAsia" w:eastAsiaTheme="minorEastAsia" w:hAnsiTheme="minorEastAsia" w:cs="Arial" w:hint="eastAsia"/>
          <w:bCs/>
          <w:color w:val="000000"/>
          <w:sz w:val="24"/>
          <w:szCs w:val="24"/>
        </w:rPr>
        <w:t xml:space="preserve">，显示屏设置，范围：OFF，3-30 </w:t>
      </w:r>
      <w:r w:rsidRPr="00D858DE">
        <w:rPr>
          <w:rFonts w:asciiTheme="minorEastAsia" w:eastAsiaTheme="minorEastAsia" w:hAnsiTheme="minorEastAsia" w:cs="Arial"/>
          <w:bCs/>
          <w:color w:val="000000"/>
          <w:sz w:val="24"/>
          <w:szCs w:val="24"/>
        </w:rPr>
        <w:t>cmH2O</w:t>
      </w:r>
    </w:p>
    <w:p w:rsidR="00D858DE" w:rsidRPr="00D858DE" w:rsidRDefault="00D858DE" w:rsidP="00D858DE">
      <w:pPr>
        <w:adjustRightInd w:val="0"/>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26、</w:t>
      </w:r>
      <w:r w:rsidRPr="00D858DE">
        <w:rPr>
          <w:rFonts w:asciiTheme="minorEastAsia" w:eastAsiaTheme="minorEastAsia" w:hAnsiTheme="minorEastAsia" w:cs="Arial" w:hint="eastAsia"/>
          <w:bCs/>
          <w:color w:val="000000"/>
          <w:sz w:val="24"/>
          <w:szCs w:val="24"/>
        </w:rPr>
        <w:t>吸气暂停：OFF，5%-60%</w:t>
      </w:r>
      <w:r w:rsidRPr="00D858DE">
        <w:rPr>
          <w:rFonts w:asciiTheme="minorEastAsia" w:eastAsiaTheme="minorEastAsia" w:hAnsiTheme="minorEastAsia" w:cs="Arial"/>
          <w:bCs/>
          <w:color w:val="000000"/>
          <w:sz w:val="24"/>
          <w:szCs w:val="24"/>
        </w:rPr>
        <w:t xml:space="preserve"> </w:t>
      </w:r>
    </w:p>
    <w:p w:rsidR="00D858DE" w:rsidRPr="00D858DE" w:rsidRDefault="00D858DE" w:rsidP="00D858DE">
      <w:pPr>
        <w:adjustRightInd w:val="0"/>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27、</w:t>
      </w:r>
      <w:r w:rsidRPr="00D858DE">
        <w:rPr>
          <w:rFonts w:asciiTheme="minorEastAsia" w:eastAsiaTheme="minorEastAsia" w:hAnsiTheme="minorEastAsia" w:cs="Arial" w:hint="eastAsia"/>
          <w:bCs/>
          <w:color w:val="000000"/>
          <w:sz w:val="24"/>
          <w:szCs w:val="24"/>
        </w:rPr>
        <w:t>呼吸机吸气阀峰值流速：</w:t>
      </w:r>
      <w:r w:rsidR="00BE110C">
        <w:rPr>
          <w:rFonts w:asciiTheme="minorEastAsia" w:eastAsiaTheme="minorEastAsia" w:hAnsiTheme="minorEastAsia" w:cs="Arial" w:hint="eastAsia"/>
          <w:bCs/>
          <w:color w:val="000000"/>
          <w:sz w:val="24"/>
          <w:szCs w:val="24"/>
        </w:rPr>
        <w:t>≥</w:t>
      </w:r>
      <w:r w:rsidRPr="00D858DE">
        <w:rPr>
          <w:rFonts w:asciiTheme="minorEastAsia" w:eastAsiaTheme="minorEastAsia" w:hAnsiTheme="minorEastAsia" w:cs="Arial" w:hint="eastAsia"/>
          <w:bCs/>
          <w:color w:val="000000"/>
          <w:sz w:val="24"/>
          <w:szCs w:val="24"/>
        </w:rPr>
        <w:t>1</w:t>
      </w:r>
      <w:r w:rsidRPr="00D858DE">
        <w:rPr>
          <w:rFonts w:asciiTheme="minorEastAsia" w:eastAsiaTheme="minorEastAsia" w:hAnsiTheme="minorEastAsia" w:cs="Arial"/>
          <w:bCs/>
          <w:color w:val="000000"/>
          <w:sz w:val="24"/>
          <w:szCs w:val="24"/>
        </w:rPr>
        <w:t>8</w:t>
      </w:r>
      <w:r w:rsidRPr="00D858DE">
        <w:rPr>
          <w:rFonts w:asciiTheme="minorEastAsia" w:eastAsiaTheme="minorEastAsia" w:hAnsiTheme="minorEastAsia" w:cs="Arial" w:hint="eastAsia"/>
          <w:bCs/>
          <w:color w:val="000000"/>
          <w:sz w:val="24"/>
          <w:szCs w:val="24"/>
        </w:rPr>
        <w:t>0</w:t>
      </w:r>
      <w:r w:rsidRPr="00D858DE">
        <w:rPr>
          <w:rFonts w:asciiTheme="minorEastAsia" w:eastAsiaTheme="minorEastAsia" w:hAnsiTheme="minorEastAsia" w:cs="Arial"/>
          <w:bCs/>
          <w:color w:val="000000"/>
          <w:sz w:val="24"/>
          <w:szCs w:val="24"/>
        </w:rPr>
        <w:t xml:space="preserve"> </w:t>
      </w:r>
      <w:r w:rsidRPr="00D858DE">
        <w:rPr>
          <w:rFonts w:asciiTheme="minorEastAsia" w:eastAsiaTheme="minorEastAsia" w:hAnsiTheme="minorEastAsia" w:cs="Arial" w:hint="eastAsia"/>
          <w:bCs/>
          <w:color w:val="000000"/>
          <w:sz w:val="24"/>
          <w:szCs w:val="24"/>
        </w:rPr>
        <w:t>L</w:t>
      </w:r>
      <w:r w:rsidRPr="00D858DE">
        <w:rPr>
          <w:rFonts w:asciiTheme="minorEastAsia" w:eastAsiaTheme="minorEastAsia" w:hAnsiTheme="minorEastAsia" w:cs="Arial"/>
          <w:bCs/>
          <w:color w:val="000000"/>
          <w:sz w:val="24"/>
          <w:szCs w:val="24"/>
        </w:rPr>
        <w:t>/min</w:t>
      </w:r>
    </w:p>
    <w:p w:rsidR="00D858DE" w:rsidRPr="00D858DE" w:rsidRDefault="00D858DE" w:rsidP="00720360">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28、</w:t>
      </w:r>
      <w:r w:rsidRPr="00D858DE">
        <w:rPr>
          <w:rFonts w:asciiTheme="minorEastAsia" w:eastAsiaTheme="minorEastAsia" w:hAnsiTheme="minorEastAsia" w:cs="Arial" w:hint="eastAsia"/>
          <w:bCs/>
          <w:sz w:val="24"/>
          <w:szCs w:val="24"/>
        </w:rPr>
        <w:t>具备吸入端，</w:t>
      </w:r>
      <w:proofErr w:type="gramStart"/>
      <w:r w:rsidRPr="00D858DE">
        <w:rPr>
          <w:rFonts w:asciiTheme="minorEastAsia" w:eastAsiaTheme="minorEastAsia" w:hAnsiTheme="minorEastAsia" w:cs="Arial" w:hint="eastAsia"/>
          <w:bCs/>
          <w:sz w:val="24"/>
          <w:szCs w:val="24"/>
        </w:rPr>
        <w:t>呼出端双流量传感器</w:t>
      </w:r>
      <w:proofErr w:type="gramEnd"/>
      <w:r w:rsidRPr="00D858DE">
        <w:rPr>
          <w:rFonts w:asciiTheme="minorEastAsia" w:eastAsiaTheme="minorEastAsia" w:hAnsiTheme="minorEastAsia" w:cs="Arial" w:hint="eastAsia"/>
          <w:bCs/>
          <w:sz w:val="24"/>
          <w:szCs w:val="24"/>
        </w:rPr>
        <w:t>，实现动态潮气量实时自动补偿功能，补偿新鲜气体变化、气体压缩、回路顺应性变化以及小的回路泄漏造成的吸入潮气量和设置潮气量的误差。具备内置第三基准流量传感器，用户可自行校准吸入和呼出端流量传感器。</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29、</w:t>
      </w:r>
      <w:r w:rsidRPr="00D858DE">
        <w:rPr>
          <w:rFonts w:asciiTheme="minorEastAsia" w:eastAsiaTheme="minorEastAsia" w:hAnsiTheme="minorEastAsia" w:cs="Arial" w:hint="eastAsia"/>
          <w:bCs/>
          <w:sz w:val="24"/>
          <w:szCs w:val="24"/>
        </w:rPr>
        <w:t>具备心肺旁流模式</w:t>
      </w:r>
      <w:r w:rsidRPr="00D858DE">
        <w:rPr>
          <w:rFonts w:asciiTheme="minorEastAsia" w:eastAsiaTheme="minorEastAsia" w:hAnsiTheme="minorEastAsia" w:cs="Arial"/>
          <w:bCs/>
          <w:sz w:val="24"/>
          <w:szCs w:val="24"/>
        </w:rPr>
        <w:t xml:space="preserve">CPB, </w:t>
      </w:r>
      <w:r w:rsidRPr="00D858DE">
        <w:rPr>
          <w:rFonts w:asciiTheme="minorEastAsia" w:eastAsiaTheme="minorEastAsia" w:hAnsiTheme="minorEastAsia" w:cs="Arial" w:hint="eastAsia"/>
          <w:bCs/>
          <w:sz w:val="24"/>
          <w:szCs w:val="24"/>
        </w:rPr>
        <w:t>且心肺旁流模式可在机控通气下启动</w:t>
      </w:r>
    </w:p>
    <w:p w:rsidR="00D858DE" w:rsidRPr="00D858DE" w:rsidRDefault="00D858DE" w:rsidP="00D858DE">
      <w:pPr>
        <w:adjustRightInd w:val="0"/>
        <w:spacing w:line="360" w:lineRule="auto"/>
        <w:rPr>
          <w:rFonts w:asciiTheme="minorEastAsia" w:eastAsiaTheme="minorEastAsia" w:hAnsiTheme="minorEastAsia" w:cs="Arial"/>
          <w:bCs/>
          <w:color w:val="000000"/>
          <w:sz w:val="24"/>
          <w:szCs w:val="24"/>
        </w:rPr>
      </w:pPr>
      <w:r w:rsidRPr="00D858DE">
        <w:rPr>
          <w:rFonts w:asciiTheme="minorEastAsia" w:eastAsiaTheme="minorEastAsia" w:hAnsiTheme="minorEastAsia" w:cs="Arial"/>
          <w:bCs/>
          <w:color w:val="000000"/>
          <w:sz w:val="24"/>
          <w:szCs w:val="24"/>
        </w:rPr>
        <w:t>30、</w:t>
      </w:r>
      <w:r w:rsidR="00861A7E" w:rsidRPr="00D858DE">
        <w:rPr>
          <w:rFonts w:asciiTheme="minorEastAsia" w:eastAsiaTheme="minorEastAsia" w:hAnsiTheme="minorEastAsia" w:cs="Arial" w:hint="eastAsia"/>
          <w:bCs/>
          <w:color w:val="000000"/>
          <w:sz w:val="24"/>
          <w:szCs w:val="24"/>
        </w:rPr>
        <w:t>★</w:t>
      </w:r>
      <w:r w:rsidRPr="00D858DE">
        <w:rPr>
          <w:rFonts w:asciiTheme="minorEastAsia" w:eastAsiaTheme="minorEastAsia" w:hAnsiTheme="minorEastAsia" w:cs="Arial" w:hint="eastAsia"/>
          <w:bCs/>
          <w:color w:val="000000"/>
          <w:sz w:val="24"/>
          <w:szCs w:val="24"/>
        </w:rPr>
        <w:t>彩色触摸屏≥15英寸，可同屏显示3通道波形和呼吸环图</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31、</w:t>
      </w:r>
      <w:r w:rsidRPr="00D858DE">
        <w:rPr>
          <w:rFonts w:asciiTheme="minorEastAsia" w:eastAsiaTheme="minorEastAsia" w:hAnsiTheme="minorEastAsia" w:cs="Arial" w:hint="eastAsia"/>
          <w:bCs/>
          <w:sz w:val="24"/>
          <w:szCs w:val="24"/>
        </w:rPr>
        <w:t>电容触摸屏，支持手势操作</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32、</w:t>
      </w:r>
      <w:r w:rsidRPr="00D858DE">
        <w:rPr>
          <w:rFonts w:asciiTheme="minorEastAsia" w:eastAsiaTheme="minorEastAsia" w:hAnsiTheme="minorEastAsia" w:cs="Arial" w:hint="eastAsia"/>
          <w:bCs/>
          <w:sz w:val="24"/>
          <w:szCs w:val="24"/>
        </w:rPr>
        <w:t>内置≥3槽位插件槽，可直接热插拔插件</w:t>
      </w:r>
      <w:r w:rsidRPr="00D858DE">
        <w:rPr>
          <w:rFonts w:asciiTheme="minorEastAsia" w:eastAsiaTheme="minorEastAsia" w:hAnsiTheme="minorEastAsia" w:cs="Arial"/>
          <w:bCs/>
          <w:sz w:val="24"/>
          <w:szCs w:val="24"/>
        </w:rPr>
        <w:t>，</w:t>
      </w:r>
      <w:r w:rsidRPr="00D858DE">
        <w:rPr>
          <w:rFonts w:asciiTheme="minorEastAsia" w:eastAsiaTheme="minorEastAsia" w:hAnsiTheme="minorEastAsia" w:cs="Arial" w:hint="eastAsia"/>
          <w:bCs/>
          <w:sz w:val="24"/>
          <w:szCs w:val="24"/>
        </w:rPr>
        <w:t>插件可在同品牌监护仪和麻醉机之间通用</w:t>
      </w:r>
      <w:r w:rsidRPr="00D858DE">
        <w:rPr>
          <w:rFonts w:asciiTheme="minorEastAsia" w:eastAsiaTheme="minorEastAsia" w:hAnsiTheme="minorEastAsia" w:cs="Arial"/>
          <w:bCs/>
          <w:sz w:val="24"/>
          <w:szCs w:val="24"/>
        </w:rPr>
        <w:t>，且插件参数可在麻醉机上同屏显示</w:t>
      </w:r>
    </w:p>
    <w:p w:rsidR="00D858DE" w:rsidRPr="00D858DE" w:rsidRDefault="00D858DE" w:rsidP="00D858DE">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sz w:val="24"/>
          <w:szCs w:val="24"/>
        </w:rPr>
        <w:t>33、</w:t>
      </w:r>
      <w:r w:rsidR="00475EDC" w:rsidRPr="00D858DE">
        <w:rPr>
          <w:rFonts w:asciiTheme="minorEastAsia" w:eastAsiaTheme="minorEastAsia" w:hAnsiTheme="minorEastAsia" w:cs="Arial" w:hint="eastAsia"/>
          <w:bCs/>
          <w:color w:val="000000"/>
          <w:sz w:val="24"/>
          <w:szCs w:val="24"/>
        </w:rPr>
        <w:t>★</w:t>
      </w:r>
      <w:proofErr w:type="gramStart"/>
      <w:r w:rsidRPr="00D858DE">
        <w:rPr>
          <w:rFonts w:asciiTheme="minorEastAsia" w:eastAsiaTheme="minorEastAsia" w:hAnsiTheme="minorEastAsia" w:cs="Arial" w:hint="eastAsia"/>
          <w:bCs/>
          <w:sz w:val="24"/>
          <w:szCs w:val="24"/>
        </w:rPr>
        <w:t>标配插件</w:t>
      </w:r>
      <w:proofErr w:type="gramEnd"/>
      <w:r w:rsidRPr="00D858DE">
        <w:rPr>
          <w:rFonts w:asciiTheme="minorEastAsia" w:eastAsiaTheme="minorEastAsia" w:hAnsiTheme="minorEastAsia" w:cs="Arial" w:hint="eastAsia"/>
          <w:bCs/>
          <w:sz w:val="24"/>
          <w:szCs w:val="24"/>
        </w:rPr>
        <w:t>：麻醉气体监测模块同屏显示，并可与同品牌监护仪通用。</w:t>
      </w:r>
    </w:p>
    <w:p w:rsidR="00D858DE" w:rsidRPr="00D858DE" w:rsidRDefault="00D858DE" w:rsidP="00720360">
      <w:pPr>
        <w:adjustRightInd w:val="0"/>
        <w:spacing w:line="360" w:lineRule="auto"/>
        <w:rPr>
          <w:rFonts w:asciiTheme="minorEastAsia" w:eastAsiaTheme="minorEastAsia" w:hAnsiTheme="minorEastAsia" w:cs="Arial"/>
          <w:bCs/>
          <w:sz w:val="24"/>
          <w:szCs w:val="24"/>
        </w:rPr>
      </w:pPr>
      <w:r w:rsidRPr="00D858DE">
        <w:rPr>
          <w:rFonts w:asciiTheme="minorEastAsia" w:eastAsiaTheme="minorEastAsia" w:hAnsiTheme="minorEastAsia" w:cs="Arial"/>
          <w:bCs/>
          <w:color w:val="000000"/>
          <w:sz w:val="24"/>
          <w:szCs w:val="24"/>
        </w:rPr>
        <w:t>34、</w:t>
      </w:r>
      <w:r w:rsidR="00475EDC" w:rsidRPr="00D858DE">
        <w:rPr>
          <w:rFonts w:asciiTheme="minorEastAsia" w:eastAsiaTheme="minorEastAsia" w:hAnsiTheme="minorEastAsia" w:cs="Arial" w:hint="eastAsia"/>
          <w:bCs/>
          <w:color w:val="000000"/>
          <w:sz w:val="24"/>
          <w:szCs w:val="24"/>
        </w:rPr>
        <w:t>★</w:t>
      </w:r>
      <w:r w:rsidRPr="00D858DE">
        <w:rPr>
          <w:rFonts w:asciiTheme="minorEastAsia" w:eastAsiaTheme="minorEastAsia" w:hAnsiTheme="minorEastAsia" w:cs="Arial" w:hint="eastAsia"/>
          <w:bCs/>
          <w:color w:val="000000"/>
          <w:sz w:val="24"/>
          <w:szCs w:val="24"/>
        </w:rPr>
        <w:t>监测参数：</w:t>
      </w:r>
      <w:r w:rsidRPr="00D858DE">
        <w:rPr>
          <w:rFonts w:asciiTheme="minorEastAsia" w:eastAsiaTheme="minorEastAsia" w:hAnsiTheme="minorEastAsia" w:cs="Arial" w:hint="eastAsia"/>
          <w:bCs/>
          <w:sz w:val="24"/>
          <w:szCs w:val="24"/>
        </w:rPr>
        <w:t>呼吸频率、潮气量、分钟通气量、吸呼比、气道压（峰压、平台压、平均压、PEEP）、气道阻力、顺应性；麻醉气体分析（N2O，E</w:t>
      </w:r>
      <w:r w:rsidRPr="00D858DE">
        <w:rPr>
          <w:rFonts w:asciiTheme="minorEastAsia" w:eastAsiaTheme="minorEastAsia" w:hAnsiTheme="minorEastAsia" w:cs="Arial"/>
          <w:bCs/>
          <w:sz w:val="24"/>
          <w:szCs w:val="24"/>
        </w:rPr>
        <w:t>t</w:t>
      </w:r>
      <w:r w:rsidRPr="00D858DE">
        <w:rPr>
          <w:rFonts w:asciiTheme="minorEastAsia" w:eastAsiaTheme="minorEastAsia" w:hAnsiTheme="minorEastAsia" w:cs="Arial" w:hint="eastAsia"/>
          <w:bCs/>
          <w:sz w:val="24"/>
          <w:szCs w:val="24"/>
        </w:rPr>
        <w:t>CO2，自动识别五种麻醉气体吸入</w:t>
      </w:r>
      <w:r w:rsidRPr="00D858DE">
        <w:rPr>
          <w:rFonts w:asciiTheme="minorEastAsia" w:eastAsiaTheme="minorEastAsia" w:hAnsiTheme="minorEastAsia" w:cs="Arial"/>
          <w:bCs/>
          <w:sz w:val="24"/>
          <w:szCs w:val="24"/>
        </w:rPr>
        <w:t>呼出浓度</w:t>
      </w:r>
      <w:r w:rsidRPr="00D858DE">
        <w:rPr>
          <w:rFonts w:asciiTheme="minorEastAsia" w:eastAsiaTheme="minorEastAsia" w:hAnsiTheme="minorEastAsia" w:cs="Arial" w:hint="eastAsia"/>
          <w:bCs/>
          <w:sz w:val="24"/>
          <w:szCs w:val="24"/>
        </w:rPr>
        <w:t>监测）、呼吸环（P-V，P-F）监测</w:t>
      </w:r>
    </w:p>
    <w:p w:rsidR="00D858DE" w:rsidRPr="00D858DE" w:rsidRDefault="00D858DE" w:rsidP="00D858DE">
      <w:pPr>
        <w:pStyle w:val="affe"/>
        <w:numPr>
          <w:ilvl w:val="0"/>
          <w:numId w:val="9"/>
        </w:numPr>
        <w:adjustRightInd w:val="0"/>
        <w:ind w:firstLineChars="0"/>
        <w:rPr>
          <w:rFonts w:asciiTheme="minorEastAsia" w:eastAsiaTheme="minorEastAsia" w:hAnsiTheme="minorEastAsia" w:cs="Arial"/>
          <w:bCs/>
          <w:szCs w:val="24"/>
        </w:rPr>
      </w:pPr>
      <w:r w:rsidRPr="00D858DE">
        <w:rPr>
          <w:rFonts w:asciiTheme="minorEastAsia" w:eastAsiaTheme="minorEastAsia" w:hAnsiTheme="minorEastAsia" w:cs="Arial" w:hint="eastAsia"/>
          <w:bCs/>
          <w:szCs w:val="24"/>
        </w:rPr>
        <w:t>认证：通过CFDA及CE认证</w:t>
      </w:r>
      <w:r w:rsidR="00BE110C">
        <w:rPr>
          <w:rFonts w:asciiTheme="minorEastAsia" w:eastAsiaTheme="minorEastAsia" w:hAnsiTheme="minorEastAsia" w:cs="Arial" w:hint="eastAsia"/>
          <w:bCs/>
          <w:szCs w:val="24"/>
        </w:rPr>
        <w:t>。</w:t>
      </w:r>
    </w:p>
    <w:p w:rsidR="00D858DE" w:rsidRPr="00D858DE" w:rsidRDefault="00D858DE" w:rsidP="00D858DE">
      <w:pPr>
        <w:adjustRightInd w:val="0"/>
        <w:spacing w:line="360" w:lineRule="auto"/>
        <w:jc w:val="center"/>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易损易耗件清单</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4"/>
        <w:gridCol w:w="2194"/>
        <w:gridCol w:w="2194"/>
      </w:tblGrid>
      <w:tr w:rsidR="00D858DE" w:rsidRPr="00D858DE" w:rsidTr="00720360">
        <w:trPr>
          <w:trHeight w:val="405"/>
        </w:trPr>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名称</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数量</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单位</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备注</w:t>
            </w:r>
          </w:p>
        </w:tc>
      </w:tr>
      <w:tr w:rsidR="00D858DE" w:rsidRPr="00D858DE" w:rsidTr="00720360">
        <w:trPr>
          <w:trHeight w:val="405"/>
        </w:trPr>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流量传感器</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1</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对</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p>
        </w:tc>
      </w:tr>
      <w:tr w:rsidR="00D858DE" w:rsidRPr="00D858DE" w:rsidTr="00720360">
        <w:trPr>
          <w:trHeight w:val="405"/>
        </w:trPr>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电池</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sz w:val="24"/>
                <w:szCs w:val="24"/>
              </w:rPr>
              <w:t>2</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块</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p>
        </w:tc>
      </w:tr>
      <w:tr w:rsidR="00D858DE" w:rsidRPr="00D858DE" w:rsidTr="00720360">
        <w:trPr>
          <w:trHeight w:val="479"/>
        </w:trPr>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bookmarkStart w:id="26" w:name="_Hlk107479244"/>
            <w:r w:rsidRPr="00D858DE">
              <w:rPr>
                <w:rFonts w:asciiTheme="minorEastAsia" w:eastAsiaTheme="minorEastAsia" w:hAnsiTheme="minorEastAsia" w:cs="Arial" w:hint="eastAsia"/>
                <w:bCs/>
                <w:sz w:val="24"/>
                <w:szCs w:val="24"/>
              </w:rPr>
              <w:t>水槽</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1</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proofErr w:type="gramStart"/>
            <w:r w:rsidRPr="00D858DE">
              <w:rPr>
                <w:rFonts w:asciiTheme="minorEastAsia" w:eastAsiaTheme="minorEastAsia" w:hAnsiTheme="minorEastAsia" w:cs="Arial" w:hint="eastAsia"/>
                <w:sz w:val="24"/>
                <w:szCs w:val="24"/>
              </w:rPr>
              <w:t>个</w:t>
            </w:r>
            <w:proofErr w:type="gramEnd"/>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p>
        </w:tc>
      </w:tr>
      <w:tr w:rsidR="00D858DE" w:rsidRPr="00D858DE" w:rsidTr="00720360">
        <w:trPr>
          <w:trHeight w:val="428"/>
        </w:trPr>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bCs/>
                <w:sz w:val="24"/>
                <w:szCs w:val="24"/>
              </w:rPr>
            </w:pPr>
            <w:r w:rsidRPr="00D858DE">
              <w:rPr>
                <w:rFonts w:asciiTheme="minorEastAsia" w:eastAsiaTheme="minorEastAsia" w:hAnsiTheme="minorEastAsia" w:cs="Arial" w:hint="eastAsia"/>
                <w:bCs/>
                <w:sz w:val="24"/>
                <w:szCs w:val="24"/>
              </w:rPr>
              <w:t>二氧化碳采样管</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1</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r w:rsidRPr="00D858DE">
              <w:rPr>
                <w:rFonts w:asciiTheme="minorEastAsia" w:eastAsiaTheme="minorEastAsia" w:hAnsiTheme="minorEastAsia" w:cs="Arial" w:hint="eastAsia"/>
                <w:sz w:val="24"/>
                <w:szCs w:val="24"/>
              </w:rPr>
              <w:t>根</w:t>
            </w:r>
          </w:p>
        </w:tc>
        <w:tc>
          <w:tcPr>
            <w:tcW w:w="1250" w:type="pct"/>
            <w:shd w:val="clear" w:color="auto" w:fill="auto"/>
          </w:tcPr>
          <w:p w:rsidR="00D858DE" w:rsidRPr="00D858DE" w:rsidRDefault="00D858DE" w:rsidP="00C66F4D">
            <w:pPr>
              <w:adjustRightInd w:val="0"/>
              <w:spacing w:line="160" w:lineRule="atLeast"/>
              <w:rPr>
                <w:rFonts w:asciiTheme="minorEastAsia" w:eastAsiaTheme="minorEastAsia" w:hAnsiTheme="minorEastAsia" w:cs="Arial"/>
                <w:sz w:val="24"/>
                <w:szCs w:val="24"/>
              </w:rPr>
            </w:pPr>
          </w:p>
        </w:tc>
      </w:tr>
      <w:bookmarkEnd w:id="26"/>
    </w:tbl>
    <w:p w:rsidR="00D858DE" w:rsidRPr="00D858DE" w:rsidRDefault="00D858DE" w:rsidP="00D858DE">
      <w:pPr>
        <w:adjustRightInd w:val="0"/>
        <w:spacing w:line="20" w:lineRule="exact"/>
        <w:rPr>
          <w:rFonts w:asciiTheme="minorEastAsia" w:eastAsiaTheme="minorEastAsia" w:hAnsiTheme="minorEastAsia" w:cs="Arial"/>
          <w:bCs/>
          <w:sz w:val="24"/>
          <w:szCs w:val="24"/>
        </w:rPr>
      </w:pPr>
    </w:p>
    <w:p w:rsidR="00D858DE" w:rsidRPr="00D858DE" w:rsidRDefault="00D858DE">
      <w:pPr>
        <w:spacing w:line="360" w:lineRule="auto"/>
        <w:ind w:firstLine="480"/>
        <w:jc w:val="left"/>
        <w:rPr>
          <w:rFonts w:asciiTheme="minorEastAsia" w:eastAsiaTheme="minorEastAsia" w:hAnsiTheme="minorEastAsia"/>
          <w:color w:val="000000" w:themeColor="text1"/>
          <w:sz w:val="24"/>
          <w:szCs w:val="24"/>
        </w:rPr>
      </w:pPr>
    </w:p>
    <w:p w:rsidR="00D858DE" w:rsidRPr="00B25469" w:rsidRDefault="00B25469">
      <w:pPr>
        <w:spacing w:line="360" w:lineRule="auto"/>
        <w:ind w:firstLine="480"/>
        <w:jc w:val="left"/>
        <w:rPr>
          <w:rFonts w:asciiTheme="minorEastAsia" w:eastAsiaTheme="minorEastAsia" w:hAnsiTheme="minorEastAsia"/>
          <w:b/>
          <w:color w:val="000000" w:themeColor="text1"/>
          <w:sz w:val="24"/>
          <w:szCs w:val="24"/>
        </w:rPr>
      </w:pPr>
      <w:r w:rsidRPr="00B25469">
        <w:rPr>
          <w:rFonts w:asciiTheme="minorEastAsia" w:eastAsiaTheme="minorEastAsia" w:hAnsiTheme="minorEastAsia" w:hint="eastAsia"/>
          <w:b/>
          <w:color w:val="000000" w:themeColor="text1"/>
          <w:sz w:val="24"/>
          <w:szCs w:val="24"/>
        </w:rPr>
        <w:t>麻醉机（高端手术室）8台</w:t>
      </w:r>
    </w:p>
    <w:p w:rsidR="00B25469" w:rsidRPr="00B25469" w:rsidRDefault="00B25469" w:rsidP="00B25469">
      <w:pPr>
        <w:spacing w:line="360" w:lineRule="auto"/>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（一）</w:t>
      </w:r>
      <w:r w:rsidRPr="00B25469">
        <w:rPr>
          <w:rFonts w:asciiTheme="minorEastAsia" w:eastAsiaTheme="minorEastAsia" w:hAnsiTheme="minorEastAsia" w:cs="Arial"/>
          <w:sz w:val="24"/>
          <w:szCs w:val="24"/>
        </w:rPr>
        <w:t>主要规格和系统概述</w:t>
      </w:r>
    </w:p>
    <w:p w:rsidR="00B25469" w:rsidRPr="00B25469" w:rsidRDefault="00B25469" w:rsidP="00B25469">
      <w:pPr>
        <w:numPr>
          <w:ilvl w:val="0"/>
          <w:numId w:val="16"/>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适用于成人、儿童和新生儿全能高档麻醉机。</w:t>
      </w:r>
    </w:p>
    <w:p w:rsidR="00B25469" w:rsidRPr="00B25469" w:rsidRDefault="00B25469" w:rsidP="00B25469">
      <w:pPr>
        <w:numPr>
          <w:ilvl w:val="0"/>
          <w:numId w:val="16"/>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★一体化内置式彩色触摸幕显示屏≥15</w:t>
      </w:r>
      <w:r w:rsidR="005D604B">
        <w:rPr>
          <w:rStyle w:val="aff7"/>
          <w:rFonts w:asciiTheme="minorEastAsia" w:eastAsiaTheme="minorEastAsia" w:hAnsiTheme="minorEastAsia" w:cs="Arial"/>
          <w:sz w:val="24"/>
          <w:szCs w:val="24"/>
        </w:rPr>
        <w:t>英</w:t>
      </w:r>
      <w:r w:rsidRPr="00B25469">
        <w:rPr>
          <w:rStyle w:val="aff7"/>
          <w:rFonts w:asciiTheme="minorEastAsia" w:eastAsiaTheme="minorEastAsia" w:hAnsiTheme="minorEastAsia" w:cs="Arial"/>
          <w:sz w:val="24"/>
          <w:szCs w:val="24"/>
        </w:rPr>
        <w:t>寸，可</w:t>
      </w:r>
      <w:r w:rsidRPr="00B25469">
        <w:rPr>
          <w:rFonts w:asciiTheme="minorEastAsia" w:eastAsiaTheme="minorEastAsia" w:hAnsiTheme="minorEastAsia" w:cs="Arial"/>
          <w:kern w:val="0"/>
          <w:sz w:val="24"/>
          <w:szCs w:val="24"/>
        </w:rPr>
        <w:t>快捷切换3种配置视图</w:t>
      </w:r>
      <w:r w:rsidRPr="00B25469">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所有参数、波形由一体化彩色大屏幕同屏显示，无须外接屏幕。</w:t>
      </w:r>
    </w:p>
    <w:p w:rsidR="00B25469" w:rsidRPr="00B25469" w:rsidRDefault="00B25469" w:rsidP="00B25469">
      <w:pPr>
        <w:numPr>
          <w:ilvl w:val="0"/>
          <w:numId w:val="16"/>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配置第二状态显示屏：</w:t>
      </w:r>
      <w:r w:rsidRPr="00B25469">
        <w:rPr>
          <w:rFonts w:asciiTheme="minorEastAsia" w:eastAsiaTheme="minorEastAsia" w:hAnsiTheme="minorEastAsia" w:cs="Arial"/>
          <w:sz w:val="24"/>
          <w:szCs w:val="24"/>
        </w:rPr>
        <w:t>显示气源，主电源和电池，气道压力和时间等信息。</w:t>
      </w:r>
    </w:p>
    <w:p w:rsidR="00B25469" w:rsidRPr="00B25469" w:rsidRDefault="00B25469" w:rsidP="00B25469">
      <w:pPr>
        <w:numPr>
          <w:ilvl w:val="0"/>
          <w:numId w:val="16"/>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全自动自检、自动定标，传感器自动校正。</w:t>
      </w:r>
    </w:p>
    <w:p w:rsidR="00B25469" w:rsidRPr="00B25469" w:rsidRDefault="00B25469" w:rsidP="00B25469">
      <w:pPr>
        <w:numPr>
          <w:ilvl w:val="0"/>
          <w:numId w:val="16"/>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hint="eastAsia"/>
          <w:sz w:val="24"/>
          <w:szCs w:val="24"/>
        </w:rPr>
        <w:t>标配</w:t>
      </w:r>
      <w:r w:rsidRPr="00B25469">
        <w:rPr>
          <w:rStyle w:val="aff7"/>
          <w:rFonts w:asciiTheme="minorEastAsia" w:eastAsiaTheme="minorEastAsia" w:hAnsiTheme="minorEastAsia" w:cs="Arial"/>
          <w:sz w:val="24"/>
          <w:szCs w:val="24"/>
        </w:rPr>
        <w:t>备</w:t>
      </w:r>
      <w:r w:rsidRPr="00B25469">
        <w:rPr>
          <w:rStyle w:val="aff7"/>
          <w:rFonts w:asciiTheme="minorEastAsia" w:eastAsiaTheme="minorEastAsia" w:hAnsiTheme="minorEastAsia" w:cs="Arial" w:hint="eastAsia"/>
          <w:sz w:val="24"/>
          <w:szCs w:val="24"/>
        </w:rPr>
        <w:t>用</w:t>
      </w:r>
      <w:r w:rsidRPr="00B25469">
        <w:rPr>
          <w:rStyle w:val="aff7"/>
          <w:rFonts w:asciiTheme="minorEastAsia" w:eastAsiaTheme="minorEastAsia" w:hAnsiTheme="minorEastAsia" w:cs="Arial"/>
          <w:sz w:val="24"/>
          <w:szCs w:val="24"/>
        </w:rPr>
        <w:t>手动通气</w:t>
      </w:r>
      <w:r w:rsidRPr="00B25469">
        <w:rPr>
          <w:rStyle w:val="aff7"/>
          <w:rFonts w:asciiTheme="minorEastAsia" w:eastAsiaTheme="minorEastAsia" w:hAnsiTheme="minorEastAsia" w:cs="Arial" w:hint="eastAsia"/>
          <w:sz w:val="24"/>
          <w:szCs w:val="24"/>
        </w:rPr>
        <w:t>模式</w:t>
      </w:r>
      <w:r w:rsidRPr="00B25469">
        <w:rPr>
          <w:rStyle w:val="aff7"/>
          <w:rFonts w:asciiTheme="minorEastAsia" w:eastAsiaTheme="minorEastAsia" w:hAnsiTheme="minorEastAsia" w:cs="Arial"/>
          <w:sz w:val="24"/>
          <w:szCs w:val="24"/>
        </w:rPr>
        <w:t>：触摸屏或呼吸机故障时，可直接切换到手动通气，在保留新鲜气体和麻药持续输送的同时还能继续气体和通气的监测。</w:t>
      </w:r>
    </w:p>
    <w:p w:rsidR="00B25469" w:rsidRPr="00B25469" w:rsidRDefault="00B25469" w:rsidP="00B25469">
      <w:pPr>
        <w:numPr>
          <w:ilvl w:val="0"/>
          <w:numId w:val="16"/>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★自动自检时包含了是否输送真实O2的</w:t>
      </w:r>
      <w:r w:rsidRPr="00B25469">
        <w:rPr>
          <w:rStyle w:val="aff7"/>
          <w:rFonts w:asciiTheme="minorEastAsia" w:eastAsiaTheme="minorEastAsia" w:hAnsiTheme="minorEastAsia" w:cs="Arial" w:hint="eastAsia"/>
          <w:sz w:val="24"/>
          <w:szCs w:val="24"/>
        </w:rPr>
        <w:t>检测。</w:t>
      </w:r>
    </w:p>
    <w:p w:rsidR="00B25469" w:rsidRPr="00B25469" w:rsidRDefault="00B25469" w:rsidP="00B25469">
      <w:pPr>
        <w:spacing w:line="360" w:lineRule="auto"/>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（二）</w:t>
      </w:r>
      <w:r w:rsidRPr="00B25469">
        <w:rPr>
          <w:rFonts w:asciiTheme="minorEastAsia" w:eastAsiaTheme="minorEastAsia" w:hAnsiTheme="minorEastAsia" w:cs="Arial"/>
          <w:sz w:val="24"/>
          <w:szCs w:val="24"/>
        </w:rPr>
        <w:t>气体输送系统技术参数</w:t>
      </w:r>
    </w:p>
    <w:p w:rsidR="00B25469" w:rsidRPr="00B25469" w:rsidRDefault="00B25469" w:rsidP="00B25469">
      <w:pPr>
        <w:numPr>
          <w:ilvl w:val="0"/>
          <w:numId w:val="15"/>
        </w:numPr>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★电子混合器</w:t>
      </w:r>
      <w:r w:rsidRPr="00B25469">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配置电子新鲜气体混合</w:t>
      </w:r>
      <w:r w:rsidRPr="00B25469">
        <w:rPr>
          <w:rStyle w:val="aff7"/>
          <w:rFonts w:asciiTheme="minorEastAsia" w:eastAsiaTheme="minorEastAsia" w:hAnsiTheme="minorEastAsia" w:cs="Arial" w:hint="eastAsia"/>
          <w:sz w:val="24"/>
          <w:szCs w:val="24"/>
        </w:rPr>
        <w:t>器</w:t>
      </w:r>
      <w:r w:rsidRPr="00B25469">
        <w:rPr>
          <w:rStyle w:val="aff7"/>
          <w:rFonts w:asciiTheme="minorEastAsia" w:eastAsiaTheme="minorEastAsia" w:hAnsiTheme="minorEastAsia" w:cs="Arial"/>
          <w:sz w:val="24"/>
          <w:szCs w:val="24"/>
        </w:rPr>
        <w:t>，可直接一键设置混合气体总流量及氧浓度</w:t>
      </w:r>
      <w:r w:rsidRPr="00B25469">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无需分别调整各气源流量</w:t>
      </w:r>
      <w:r w:rsidRPr="00B25469">
        <w:rPr>
          <w:rStyle w:val="aff7"/>
          <w:rFonts w:asciiTheme="minorEastAsia" w:eastAsiaTheme="minorEastAsia" w:hAnsiTheme="minorEastAsia" w:cs="Arial" w:hint="eastAsia"/>
          <w:sz w:val="24"/>
          <w:szCs w:val="24"/>
        </w:rPr>
        <w:t>。</w:t>
      </w:r>
    </w:p>
    <w:p w:rsidR="00B25469" w:rsidRPr="00B25469" w:rsidRDefault="00B25469" w:rsidP="00B25469">
      <w:pPr>
        <w:numPr>
          <w:ilvl w:val="0"/>
          <w:numId w:val="15"/>
        </w:numPr>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新鲜气体总流量设置范围：关闭和0.2 – 15 L/min；氧浓度设置范围：21-100%（载气：空气）；25 - 100%（载气：笑气）。</w:t>
      </w:r>
    </w:p>
    <w:p w:rsidR="00B25469" w:rsidRPr="00B25469" w:rsidRDefault="00B25469" w:rsidP="00B25469">
      <w:pPr>
        <w:numPr>
          <w:ilvl w:val="0"/>
          <w:numId w:val="15"/>
        </w:numPr>
        <w:spacing w:line="360" w:lineRule="auto"/>
        <w:ind w:left="410" w:hangingChars="171" w:hanging="410"/>
        <w:rPr>
          <w:rFonts w:asciiTheme="minorEastAsia" w:eastAsiaTheme="minorEastAsia" w:hAnsiTheme="minorEastAsia" w:cs="Arial"/>
          <w:sz w:val="24"/>
          <w:szCs w:val="24"/>
        </w:rPr>
      </w:pPr>
      <w:r w:rsidRPr="00B25469">
        <w:rPr>
          <w:rFonts w:asciiTheme="minorEastAsia" w:eastAsiaTheme="minorEastAsia" w:hAnsiTheme="minorEastAsia" w:cs="Arial"/>
          <w:kern w:val="0"/>
          <w:sz w:val="24"/>
          <w:szCs w:val="24"/>
        </w:rPr>
        <w:t>使用空气作为载气时，可设置最小O2流量：关闭，50 - 300 ml/min。</w:t>
      </w:r>
    </w:p>
    <w:p w:rsidR="00B25469" w:rsidRPr="00B25469" w:rsidRDefault="00B25469" w:rsidP="00B25469">
      <w:pPr>
        <w:numPr>
          <w:ilvl w:val="0"/>
          <w:numId w:val="15"/>
        </w:numPr>
        <w:spacing w:line="360" w:lineRule="auto"/>
        <w:rPr>
          <w:rFonts w:asciiTheme="minorEastAsia" w:eastAsiaTheme="minorEastAsia" w:hAnsiTheme="minorEastAsia" w:cs="Arial"/>
          <w:sz w:val="24"/>
          <w:szCs w:val="24"/>
        </w:rPr>
      </w:pPr>
      <w:proofErr w:type="gramStart"/>
      <w:r w:rsidRPr="00B25469">
        <w:rPr>
          <w:rFonts w:asciiTheme="minorEastAsia" w:eastAsiaTheme="minorEastAsia" w:hAnsiTheme="minorEastAsia" w:cs="Arial" w:hint="eastAsia"/>
          <w:sz w:val="24"/>
          <w:szCs w:val="24"/>
        </w:rPr>
        <w:t>标配</w:t>
      </w:r>
      <w:r w:rsidRPr="00B25469">
        <w:rPr>
          <w:rFonts w:asciiTheme="minorEastAsia" w:eastAsiaTheme="minorEastAsia" w:hAnsiTheme="minorEastAsia" w:cs="Arial"/>
          <w:sz w:val="24"/>
          <w:szCs w:val="24"/>
        </w:rPr>
        <w:t>一体化</w:t>
      </w:r>
      <w:proofErr w:type="gramEnd"/>
      <w:r w:rsidRPr="00B25469">
        <w:rPr>
          <w:rFonts w:asciiTheme="minorEastAsia" w:eastAsiaTheme="minorEastAsia" w:hAnsiTheme="minorEastAsia" w:cs="Arial"/>
          <w:sz w:val="24"/>
          <w:szCs w:val="24"/>
        </w:rPr>
        <w:t>的紧急氧输送+鼻吸氧装置，可快速切换，关机时也能输送氧气和麻药进行手动通气。</w:t>
      </w:r>
    </w:p>
    <w:p w:rsidR="00B25469" w:rsidRPr="00B25469" w:rsidRDefault="00B25469" w:rsidP="00B25469">
      <w:pPr>
        <w:numPr>
          <w:ilvl w:val="0"/>
          <w:numId w:val="15"/>
        </w:numPr>
        <w:spacing w:line="360" w:lineRule="auto"/>
        <w:rPr>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所有新鲜气体流量信息以虚拟流量计的形式显示在屏幕上。</w:t>
      </w:r>
    </w:p>
    <w:p w:rsidR="00B25469" w:rsidRPr="00B25469" w:rsidRDefault="00B25469" w:rsidP="00B25469">
      <w:pPr>
        <w:spacing w:line="360" w:lineRule="auto"/>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（三）</w:t>
      </w:r>
      <w:r w:rsidRPr="00B25469">
        <w:rPr>
          <w:rFonts w:asciiTheme="minorEastAsia" w:eastAsiaTheme="minorEastAsia" w:hAnsiTheme="minorEastAsia" w:cs="Arial"/>
          <w:sz w:val="24"/>
          <w:szCs w:val="24"/>
        </w:rPr>
        <w:t>麻醉呼吸机技术参数</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电动电控或气动电控呼吸机</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通气模式：手动/自主、容量控制模式、压力控制模式，待机</w:t>
      </w:r>
      <w:r w:rsidRPr="00B25469">
        <w:rPr>
          <w:rStyle w:val="aff7"/>
          <w:rFonts w:asciiTheme="minorEastAsia" w:eastAsiaTheme="minorEastAsia" w:hAnsiTheme="minorEastAsia" w:cs="Arial" w:hint="eastAsia"/>
          <w:sz w:val="24"/>
          <w:szCs w:val="24"/>
        </w:rPr>
        <w:t>。</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暂停</w:t>
      </w:r>
      <w:r w:rsidRPr="00B25469">
        <w:rPr>
          <w:rStyle w:val="aff7"/>
          <w:rFonts w:asciiTheme="minorEastAsia" w:eastAsiaTheme="minorEastAsia" w:hAnsiTheme="minorEastAsia" w:cs="Arial" w:hint="eastAsia"/>
          <w:sz w:val="24"/>
          <w:szCs w:val="24"/>
        </w:rPr>
        <w:t>模式：独立的通气模式，可一键暂停新鲜气体和麻药的输送。通过“计时器”功能还能设置暂停持续的时间，到时及时报警提示医生切换通气模式。在术中进行吸痰，调整插管位置，移动患者等操作时，可防止麻醉气体通过开放的Y型接头对室内空气的污染。</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★容量控制模式下潮气量设定最低值:</w:t>
      </w:r>
      <w:r w:rsidR="0057499D">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10</w:t>
      </w:r>
      <w:r w:rsidRPr="00B25469">
        <w:rPr>
          <w:rStyle w:val="aff7"/>
          <w:rFonts w:asciiTheme="minorEastAsia" w:eastAsiaTheme="minorEastAsia" w:hAnsiTheme="minorEastAsia" w:cs="Arial" w:hint="eastAsia"/>
          <w:sz w:val="24"/>
          <w:szCs w:val="24"/>
        </w:rPr>
        <w:t>ml</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 xml:space="preserve">吸气压力 </w:t>
      </w:r>
      <w:r w:rsidRPr="00B25469">
        <w:rPr>
          <w:rFonts w:asciiTheme="minorEastAsia" w:eastAsiaTheme="minorEastAsia" w:hAnsiTheme="minorEastAsia" w:cs="Arial"/>
          <w:kern w:val="0"/>
          <w:sz w:val="24"/>
          <w:szCs w:val="24"/>
        </w:rPr>
        <w:t>Pinsp</w:t>
      </w:r>
      <w:r w:rsidRPr="00B25469">
        <w:rPr>
          <w:rStyle w:val="aff7"/>
          <w:rFonts w:asciiTheme="minorEastAsia" w:eastAsiaTheme="minorEastAsia" w:hAnsiTheme="minorEastAsia" w:cs="Arial"/>
          <w:sz w:val="24"/>
          <w:szCs w:val="24"/>
        </w:rPr>
        <w:t xml:space="preserve"> : (PEEP + 5) - 80 cmH2O（压力模式下）</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Fonts w:asciiTheme="minorEastAsia" w:eastAsiaTheme="minorEastAsia" w:hAnsiTheme="minorEastAsia" w:cs="Arial"/>
          <w:kern w:val="0"/>
          <w:sz w:val="24"/>
          <w:szCs w:val="24"/>
        </w:rPr>
        <w:t>压力限制 Pmax：</w:t>
      </w:r>
      <w:r w:rsidRPr="00B25469">
        <w:rPr>
          <w:rStyle w:val="aff7"/>
          <w:rFonts w:asciiTheme="minorEastAsia" w:eastAsiaTheme="minorEastAsia" w:hAnsiTheme="minorEastAsia" w:cs="Arial"/>
          <w:sz w:val="24"/>
          <w:szCs w:val="24"/>
        </w:rPr>
        <w:t>(PEEP + 10) - 80 cmH2O</w:t>
      </w:r>
    </w:p>
    <w:p w:rsidR="00B25469" w:rsidRPr="00B25469" w:rsidRDefault="00B25469" w:rsidP="00B25469">
      <w:pPr>
        <w:numPr>
          <w:ilvl w:val="0"/>
          <w:numId w:val="14"/>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压力支持 ΔPsupp：关，3 - (80-PEEP) cmH2O</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呼气末正压PEEP：关，2 - 35 cmH2O</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呼吸频率: 3 - 100 次/分</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吸气时间：0.2 - 10秒</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吸呼比：1:49 - 49:1</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★最大吸气流速为≥1</w:t>
      </w:r>
      <w:r w:rsidRPr="00B25469">
        <w:rPr>
          <w:rStyle w:val="aff7"/>
          <w:rFonts w:asciiTheme="minorEastAsia" w:eastAsiaTheme="minorEastAsia" w:hAnsiTheme="minorEastAsia" w:cs="Arial" w:hint="eastAsia"/>
          <w:sz w:val="24"/>
          <w:szCs w:val="24"/>
        </w:rPr>
        <w:t>5</w:t>
      </w:r>
      <w:r w:rsidRPr="00B25469">
        <w:rPr>
          <w:rStyle w:val="aff7"/>
          <w:rFonts w:asciiTheme="minorEastAsia" w:eastAsiaTheme="minorEastAsia" w:hAnsiTheme="minorEastAsia" w:cs="Arial"/>
          <w:sz w:val="24"/>
          <w:szCs w:val="24"/>
        </w:rPr>
        <w:t>0 L/min</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Fonts w:asciiTheme="minorEastAsia" w:eastAsiaTheme="minorEastAsia" w:hAnsiTheme="minorEastAsia" w:cs="Arial"/>
          <w:kern w:val="0"/>
          <w:sz w:val="24"/>
          <w:szCs w:val="24"/>
        </w:rPr>
        <w:t>压力上升时间 Slope：</w:t>
      </w:r>
      <w:r w:rsidRPr="00B25469">
        <w:rPr>
          <w:rStyle w:val="aff7"/>
          <w:rFonts w:asciiTheme="minorEastAsia" w:eastAsiaTheme="minorEastAsia" w:hAnsiTheme="minorEastAsia" w:cs="Arial"/>
          <w:sz w:val="24"/>
          <w:szCs w:val="24"/>
        </w:rPr>
        <w:t>0 - 2秒</w:t>
      </w:r>
    </w:p>
    <w:p w:rsidR="00B25469" w:rsidRPr="00B25469" w:rsidRDefault="00B25469" w:rsidP="00B25469">
      <w:pPr>
        <w:numPr>
          <w:ilvl w:val="0"/>
          <w:numId w:val="14"/>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可根据病人的</w:t>
      </w:r>
      <w:r w:rsidRPr="00B25469">
        <w:rPr>
          <w:rStyle w:val="aff7"/>
          <w:rFonts w:asciiTheme="minorEastAsia" w:eastAsiaTheme="minorEastAsia" w:hAnsiTheme="minorEastAsia" w:cs="Arial" w:hint="eastAsia"/>
          <w:sz w:val="24"/>
          <w:szCs w:val="24"/>
        </w:rPr>
        <w:t>身高自动计算</w:t>
      </w:r>
      <w:r w:rsidRPr="00B25469">
        <w:rPr>
          <w:rStyle w:val="aff7"/>
          <w:rFonts w:asciiTheme="minorEastAsia" w:eastAsiaTheme="minorEastAsia" w:hAnsiTheme="minorEastAsia" w:cs="Arial"/>
          <w:sz w:val="24"/>
          <w:szCs w:val="24"/>
        </w:rPr>
        <w:t>理想体重</w:t>
      </w:r>
      <w:r w:rsidRPr="00B25469">
        <w:rPr>
          <w:rStyle w:val="aff7"/>
          <w:rFonts w:asciiTheme="minorEastAsia" w:eastAsiaTheme="minorEastAsia" w:hAnsiTheme="minorEastAsia" w:cs="Arial" w:hint="eastAsia"/>
          <w:sz w:val="24"/>
          <w:szCs w:val="24"/>
        </w:rPr>
        <w:t>并据此</w:t>
      </w:r>
      <w:r w:rsidRPr="00B25469">
        <w:rPr>
          <w:rStyle w:val="aff7"/>
          <w:rFonts w:asciiTheme="minorEastAsia" w:eastAsiaTheme="minorEastAsia" w:hAnsiTheme="minorEastAsia" w:cs="Arial"/>
          <w:sz w:val="24"/>
          <w:szCs w:val="24"/>
        </w:rPr>
        <w:t>预设相关的通气参数</w:t>
      </w:r>
      <w:r w:rsidRPr="00B25469">
        <w:rPr>
          <w:rStyle w:val="aff7"/>
          <w:rFonts w:asciiTheme="minorEastAsia" w:eastAsiaTheme="minorEastAsia" w:hAnsiTheme="minorEastAsia" w:cs="Arial" w:hint="eastAsia"/>
          <w:sz w:val="24"/>
          <w:szCs w:val="24"/>
        </w:rPr>
        <w:t>和</w:t>
      </w:r>
      <w:r w:rsidRPr="00B25469">
        <w:rPr>
          <w:rStyle w:val="aff7"/>
          <w:rFonts w:asciiTheme="minorEastAsia" w:eastAsiaTheme="minorEastAsia" w:hAnsiTheme="minorEastAsia" w:cs="Arial"/>
          <w:sz w:val="24"/>
          <w:szCs w:val="24"/>
        </w:rPr>
        <w:t>报警</w:t>
      </w:r>
      <w:r w:rsidRPr="00B25469">
        <w:rPr>
          <w:rStyle w:val="aff7"/>
          <w:rFonts w:asciiTheme="minorEastAsia" w:eastAsiaTheme="minorEastAsia" w:hAnsiTheme="minorEastAsia" w:cs="Arial" w:hint="eastAsia"/>
          <w:sz w:val="24"/>
          <w:szCs w:val="24"/>
        </w:rPr>
        <w:t>阈值</w:t>
      </w:r>
      <w:r w:rsidRPr="00B25469">
        <w:rPr>
          <w:rStyle w:val="aff7"/>
          <w:rFonts w:asciiTheme="minorEastAsia" w:eastAsiaTheme="minorEastAsia" w:hAnsiTheme="minorEastAsia" w:cs="Arial"/>
          <w:sz w:val="24"/>
          <w:szCs w:val="24"/>
        </w:rPr>
        <w:t>。</w:t>
      </w:r>
    </w:p>
    <w:p w:rsidR="00B25469" w:rsidRPr="00B25469" w:rsidRDefault="00B25469" w:rsidP="00B25469">
      <w:pPr>
        <w:spacing w:line="360" w:lineRule="auto"/>
        <w:rPr>
          <w:rFonts w:asciiTheme="minorEastAsia" w:eastAsiaTheme="minorEastAsia" w:hAnsiTheme="minorEastAsia" w:cs="Arial"/>
          <w:sz w:val="24"/>
          <w:szCs w:val="24"/>
        </w:rPr>
      </w:pPr>
      <w:r>
        <w:rPr>
          <w:rStyle w:val="aff7"/>
          <w:rFonts w:asciiTheme="minorEastAsia" w:eastAsiaTheme="minorEastAsia" w:hAnsiTheme="minorEastAsia" w:cs="Arial" w:hint="eastAsia"/>
          <w:sz w:val="24"/>
          <w:szCs w:val="24"/>
        </w:rPr>
        <w:t>（四）</w:t>
      </w:r>
      <w:r w:rsidRPr="00B25469">
        <w:rPr>
          <w:rFonts w:asciiTheme="minorEastAsia" w:eastAsiaTheme="minorEastAsia" w:hAnsiTheme="minorEastAsia" w:cs="Arial"/>
          <w:sz w:val="24"/>
          <w:szCs w:val="24"/>
        </w:rPr>
        <w:t>呼吸回路技术参数</w:t>
      </w:r>
    </w:p>
    <w:p w:rsidR="00B25469" w:rsidRPr="00B25469" w:rsidRDefault="00B25469" w:rsidP="00B25469">
      <w:pPr>
        <w:numPr>
          <w:ilvl w:val="0"/>
          <w:numId w:val="13"/>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集成呼吸回路，耐137</w:t>
      </w:r>
      <w:r w:rsidRPr="00B25469">
        <w:rPr>
          <w:rStyle w:val="aff7"/>
          <w:rFonts w:asciiTheme="minorEastAsia" w:eastAsiaTheme="minorEastAsia" w:hAnsiTheme="minorEastAsia" w:cs="宋体" w:hint="eastAsia"/>
          <w:sz w:val="24"/>
          <w:szCs w:val="24"/>
        </w:rPr>
        <w:t>℃</w:t>
      </w:r>
      <w:r w:rsidRPr="00B25469">
        <w:rPr>
          <w:rStyle w:val="aff7"/>
          <w:rFonts w:asciiTheme="minorEastAsia" w:eastAsiaTheme="minorEastAsia" w:hAnsiTheme="minorEastAsia" w:cs="Arial"/>
          <w:sz w:val="24"/>
          <w:szCs w:val="24"/>
        </w:rPr>
        <w:t>高温蒸汽灭菌；所有回路模块不含天然乳胶。</w:t>
      </w:r>
    </w:p>
    <w:p w:rsidR="00B25469" w:rsidRPr="00B25469" w:rsidRDefault="00B25469" w:rsidP="00B25469">
      <w:pPr>
        <w:numPr>
          <w:ilvl w:val="0"/>
          <w:numId w:val="13"/>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★一体化的回路主动加热系统。</w:t>
      </w:r>
    </w:p>
    <w:p w:rsidR="00B25469" w:rsidRPr="00B25469" w:rsidRDefault="00B25469" w:rsidP="00B25469">
      <w:pPr>
        <w:numPr>
          <w:ilvl w:val="0"/>
          <w:numId w:val="13"/>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手动和机械通气无需专用手动切换装置，APL阀调节范围：开放，5 - 70 cmH2O 。</w:t>
      </w:r>
    </w:p>
    <w:p w:rsidR="00B25469" w:rsidRPr="00B25469" w:rsidRDefault="00B25469" w:rsidP="00B25469">
      <w:pPr>
        <w:numPr>
          <w:ilvl w:val="0"/>
          <w:numId w:val="13"/>
        </w:numPr>
        <w:spacing w:line="360" w:lineRule="auto"/>
        <w:rPr>
          <w:rFonts w:asciiTheme="minorEastAsia" w:eastAsiaTheme="minorEastAsia" w:hAnsiTheme="minorEastAsia" w:cs="Arial"/>
          <w:sz w:val="24"/>
          <w:szCs w:val="24"/>
        </w:rPr>
      </w:pPr>
      <w:r w:rsidRPr="00B25469">
        <w:rPr>
          <w:rFonts w:asciiTheme="minorEastAsia" w:eastAsiaTheme="minorEastAsia" w:hAnsiTheme="minorEastAsia" w:cs="Arial"/>
          <w:sz w:val="24"/>
          <w:szCs w:val="24"/>
        </w:rPr>
        <w:t>CO2吸收罐容量≤1.5升</w:t>
      </w:r>
    </w:p>
    <w:p w:rsidR="00B25469" w:rsidRPr="00B25469" w:rsidRDefault="00B25469" w:rsidP="00B25469">
      <w:pPr>
        <w:numPr>
          <w:ilvl w:val="0"/>
          <w:numId w:val="13"/>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w:t>
      </w:r>
      <w:proofErr w:type="gramStart"/>
      <w:r w:rsidRPr="00B25469">
        <w:rPr>
          <w:rFonts w:asciiTheme="minorEastAsia" w:eastAsiaTheme="minorEastAsia" w:hAnsiTheme="minorEastAsia" w:cs="Arial" w:hint="eastAsia"/>
          <w:sz w:val="24"/>
          <w:szCs w:val="24"/>
        </w:rPr>
        <w:t>标配</w:t>
      </w:r>
      <w:r w:rsidRPr="00B25469">
        <w:rPr>
          <w:rFonts w:asciiTheme="minorEastAsia" w:eastAsiaTheme="minorEastAsia" w:hAnsiTheme="minorEastAsia" w:cs="Arial"/>
          <w:sz w:val="24"/>
          <w:szCs w:val="24"/>
        </w:rPr>
        <w:t>麻醉</w:t>
      </w:r>
      <w:proofErr w:type="gramEnd"/>
      <w:r w:rsidRPr="00B25469">
        <w:rPr>
          <w:rFonts w:asciiTheme="minorEastAsia" w:eastAsiaTheme="minorEastAsia" w:hAnsiTheme="minorEastAsia" w:cs="Arial"/>
          <w:sz w:val="24"/>
          <w:szCs w:val="24"/>
        </w:rPr>
        <w:t>废气排放装置（AGSS），可监测负压吸引的状态（过高，合适，过低），具有采样气体排放接口便于使用第三方气体监测设备。</w:t>
      </w:r>
    </w:p>
    <w:p w:rsidR="00B25469" w:rsidRPr="00B25469" w:rsidRDefault="00B25469" w:rsidP="00B25469">
      <w:pPr>
        <w:spacing w:line="360" w:lineRule="auto"/>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（五）</w:t>
      </w:r>
      <w:r w:rsidRPr="00B25469">
        <w:rPr>
          <w:rFonts w:asciiTheme="minorEastAsia" w:eastAsiaTheme="minorEastAsia" w:hAnsiTheme="minorEastAsia" w:cs="Arial"/>
          <w:sz w:val="24"/>
          <w:szCs w:val="24"/>
        </w:rPr>
        <w:t>麻醉气体挥发罐参数</w:t>
      </w:r>
    </w:p>
    <w:p w:rsidR="00B25469" w:rsidRPr="00B25469" w:rsidRDefault="00B25469" w:rsidP="00B25469">
      <w:pPr>
        <w:numPr>
          <w:ilvl w:val="0"/>
          <w:numId w:val="10"/>
        </w:numPr>
        <w:tabs>
          <w:tab w:val="clear" w:pos="420"/>
          <w:tab w:val="num" w:pos="360"/>
        </w:tabs>
        <w:spacing w:line="360" w:lineRule="auto"/>
        <w:ind w:left="0" w:firstLine="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★原装进口挥发罐</w:t>
      </w:r>
      <w:r w:rsidRPr="00B25469">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挥发罐与麻醉机主机为同一厂家生产</w:t>
      </w:r>
      <w:r w:rsidRPr="00B25469">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具有压力、流量、温度自动补偿；密闭性好，无需排空转运</w:t>
      </w:r>
      <w:r w:rsidRPr="00B25469">
        <w:rPr>
          <w:rStyle w:val="aff7"/>
          <w:rFonts w:asciiTheme="minorEastAsia" w:eastAsiaTheme="minorEastAsia" w:hAnsiTheme="minorEastAsia" w:cs="Arial" w:hint="eastAsia"/>
          <w:sz w:val="24"/>
          <w:szCs w:val="24"/>
        </w:rPr>
        <w:t>。</w:t>
      </w:r>
      <w:r w:rsidRPr="00B25469">
        <w:rPr>
          <w:rFonts w:asciiTheme="minorEastAsia" w:eastAsiaTheme="minorEastAsia" w:hAnsiTheme="minorEastAsia" w:cs="Arial"/>
          <w:sz w:val="24"/>
          <w:szCs w:val="24"/>
        </w:rPr>
        <w:t>配置一个七氟醚挥发罐</w:t>
      </w:r>
    </w:p>
    <w:p w:rsidR="00B25469" w:rsidRPr="00B25469" w:rsidRDefault="00B25469" w:rsidP="00681C53">
      <w:pPr>
        <w:numPr>
          <w:ilvl w:val="0"/>
          <w:numId w:val="10"/>
        </w:numPr>
        <w:spacing w:line="360" w:lineRule="auto"/>
        <w:rPr>
          <w:rStyle w:val="aff7"/>
          <w:rFonts w:asciiTheme="minorEastAsia" w:eastAsiaTheme="minorEastAsia" w:hAnsiTheme="minorEastAsia" w:cs="Arial"/>
          <w:sz w:val="24"/>
          <w:szCs w:val="24"/>
        </w:rPr>
      </w:pPr>
      <w:proofErr w:type="gramStart"/>
      <w:r w:rsidRPr="00B25469">
        <w:rPr>
          <w:rStyle w:val="aff7"/>
          <w:rFonts w:asciiTheme="minorEastAsia" w:eastAsiaTheme="minorEastAsia" w:hAnsiTheme="minorEastAsia" w:cs="Arial"/>
          <w:sz w:val="24"/>
          <w:szCs w:val="24"/>
        </w:rPr>
        <w:t>双罐位</w:t>
      </w:r>
      <w:proofErr w:type="gramEnd"/>
      <w:r w:rsidRPr="00B25469">
        <w:rPr>
          <w:rStyle w:val="aff7"/>
          <w:rFonts w:asciiTheme="minorEastAsia" w:eastAsiaTheme="minorEastAsia" w:hAnsiTheme="minorEastAsia" w:cs="Arial"/>
          <w:sz w:val="24"/>
          <w:szCs w:val="24"/>
        </w:rPr>
        <w:t>，</w:t>
      </w:r>
      <w:r w:rsidRPr="00B25469">
        <w:rPr>
          <w:rStyle w:val="aff7"/>
          <w:rFonts w:asciiTheme="minorEastAsia" w:eastAsiaTheme="minorEastAsia" w:hAnsiTheme="minorEastAsia" w:cs="Arial" w:hint="eastAsia"/>
          <w:sz w:val="24"/>
          <w:szCs w:val="24"/>
        </w:rPr>
        <w:t>首次最大加药量360毫升</w:t>
      </w:r>
      <w:r w:rsidR="00F94D29" w:rsidRPr="00F94D29">
        <w:rPr>
          <w:rStyle w:val="aff7"/>
          <w:rFonts w:asciiTheme="minorEastAsia" w:eastAsiaTheme="minorEastAsia" w:hAnsiTheme="minorEastAsia" w:cs="Arial" w:hint="eastAsia"/>
          <w:sz w:val="24"/>
          <w:szCs w:val="24"/>
        </w:rPr>
        <w:t>±10％</w:t>
      </w:r>
      <w:r w:rsidRPr="00B25469">
        <w:rPr>
          <w:rStyle w:val="aff7"/>
          <w:rFonts w:asciiTheme="minorEastAsia" w:eastAsiaTheme="minorEastAsia" w:hAnsiTheme="minorEastAsia" w:cs="Arial" w:hint="eastAsia"/>
          <w:sz w:val="24"/>
          <w:szCs w:val="24"/>
        </w:rPr>
        <w:t>，常规最大加药量300毫升</w:t>
      </w:r>
      <w:r w:rsidR="00681C53" w:rsidRPr="00681C53">
        <w:rPr>
          <w:rStyle w:val="aff7"/>
          <w:rFonts w:asciiTheme="minorEastAsia" w:eastAsiaTheme="minorEastAsia" w:hAnsiTheme="minorEastAsia" w:cs="Arial" w:hint="eastAsia"/>
          <w:sz w:val="24"/>
          <w:szCs w:val="24"/>
        </w:rPr>
        <w:t>±10％</w:t>
      </w:r>
      <w:r w:rsidRPr="00B25469">
        <w:rPr>
          <w:rStyle w:val="aff7"/>
          <w:rFonts w:asciiTheme="minorEastAsia" w:eastAsiaTheme="minorEastAsia" w:hAnsiTheme="minorEastAsia" w:cs="Arial" w:hint="eastAsia"/>
          <w:sz w:val="24"/>
          <w:szCs w:val="24"/>
        </w:rPr>
        <w:t>。</w:t>
      </w:r>
    </w:p>
    <w:p w:rsidR="00B25469" w:rsidRPr="00B25469" w:rsidRDefault="00B25469" w:rsidP="00B25469">
      <w:pPr>
        <w:numPr>
          <w:ilvl w:val="0"/>
          <w:numId w:val="10"/>
        </w:numPr>
        <w:tabs>
          <w:tab w:val="clear" w:pos="420"/>
          <w:tab w:val="num" w:pos="360"/>
        </w:tabs>
        <w:spacing w:line="360" w:lineRule="auto"/>
        <w:ind w:left="0" w:firstLine="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能够满足低/微流量麻醉对挥发罐精确度的要求，流量补偿范围在0.2 - 15L/min。</w:t>
      </w:r>
    </w:p>
    <w:p w:rsidR="00B25469" w:rsidRPr="00B25469" w:rsidRDefault="00B25469" w:rsidP="00B25469">
      <w:pPr>
        <w:spacing w:line="360" w:lineRule="auto"/>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（六）</w:t>
      </w:r>
      <w:r w:rsidRPr="00B25469">
        <w:rPr>
          <w:rFonts w:asciiTheme="minorEastAsia" w:eastAsiaTheme="minorEastAsia" w:hAnsiTheme="minorEastAsia" w:cs="Arial"/>
          <w:sz w:val="24"/>
          <w:szCs w:val="24"/>
        </w:rPr>
        <w:t>监测和报警</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全自动的开机自检，用户可选择全部或部分自检功能，既能保证安全的使用，又能保证紧急抢救时的快速启动。</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全自动的顺应性和泄漏测试，自动标定所有传感器。</w:t>
      </w:r>
    </w:p>
    <w:p w:rsidR="00B25469" w:rsidRPr="00B25469" w:rsidRDefault="00B25469" w:rsidP="00B25469">
      <w:pPr>
        <w:numPr>
          <w:ilvl w:val="0"/>
          <w:numId w:val="12"/>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 xml:space="preserve">日志中最多可保存 </w:t>
      </w:r>
      <w:r w:rsidR="00681C53">
        <w:rPr>
          <w:rStyle w:val="aff7"/>
          <w:rFonts w:asciiTheme="minorEastAsia" w:eastAsiaTheme="minorEastAsia" w:hAnsiTheme="minorEastAsia" w:cs="Arial"/>
          <w:sz w:val="24"/>
          <w:szCs w:val="24"/>
        </w:rPr>
        <w:t>≥</w:t>
      </w:r>
      <w:r w:rsidRPr="00B25469">
        <w:rPr>
          <w:rStyle w:val="aff7"/>
          <w:rFonts w:asciiTheme="minorEastAsia" w:eastAsiaTheme="minorEastAsia" w:hAnsiTheme="minorEastAsia" w:cs="Arial"/>
          <w:sz w:val="24"/>
          <w:szCs w:val="24"/>
        </w:rPr>
        <w:t>20000个条目，关机后再开机或出现电源故障后，日志中的条目</w:t>
      </w:r>
    </w:p>
    <w:p w:rsidR="00B25469" w:rsidRPr="00B25469" w:rsidRDefault="00B25469" w:rsidP="00B25469">
      <w:pPr>
        <w:spacing w:line="360" w:lineRule="auto"/>
        <w:ind w:left="42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仍然保留不会被删除。</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通气监测参数：分钟通气量（MV）和潮气量（VT和ΔVT）；呼吸频率；气道压（峰压、平台压、平均压、PEEP）；动态顺应性（Cdyn）；阻力（R）；弹性（E）。</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监测范围：压力：-20 - 99 cmH2O；潮气量监测范围：0 - 2500 mL；顺应性: 0 - 200 mL/ cmH2O；阻力：0 - 100 cmH2O/L/s；弹性：0.005 - 10 mL/ cmH2O。</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★一体化的氧浓度监测</w:t>
      </w:r>
      <w:r w:rsidRPr="00B25469">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氧浓度监测采用顺磁氧技术。</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w:t>
      </w:r>
      <w:r w:rsidRPr="00B25469">
        <w:rPr>
          <w:rStyle w:val="aff7"/>
          <w:rFonts w:asciiTheme="minorEastAsia" w:eastAsiaTheme="minorEastAsia" w:hAnsiTheme="minorEastAsia" w:cs="Arial" w:hint="eastAsia"/>
          <w:sz w:val="24"/>
          <w:szCs w:val="24"/>
        </w:rPr>
        <w:t>内置</w:t>
      </w:r>
      <w:r w:rsidRPr="00B25469">
        <w:rPr>
          <w:rStyle w:val="aff7"/>
          <w:rFonts w:asciiTheme="minorEastAsia" w:eastAsiaTheme="minorEastAsia" w:hAnsiTheme="minorEastAsia" w:cs="Arial"/>
          <w:sz w:val="24"/>
          <w:szCs w:val="24"/>
        </w:rPr>
        <w:t>气体监测模块：可监测O2、N2O、CO2及5种麻醉气体（自动识别）吸入和呼出浓度；可侦测混合麻醉气体；监测参数麻醉机屏幕显示</w:t>
      </w:r>
      <w:r w:rsidRPr="00B25469">
        <w:rPr>
          <w:rStyle w:val="aff7"/>
          <w:rFonts w:asciiTheme="minorEastAsia" w:eastAsiaTheme="minorEastAsia" w:hAnsiTheme="minorEastAsia" w:cs="Arial" w:hint="eastAsia"/>
          <w:sz w:val="24"/>
          <w:szCs w:val="24"/>
        </w:rPr>
        <w:t>。采样</w:t>
      </w:r>
      <w:r w:rsidRPr="00B25469">
        <w:rPr>
          <w:rStyle w:val="aff7"/>
          <w:rFonts w:asciiTheme="minorEastAsia" w:eastAsiaTheme="minorEastAsia" w:hAnsiTheme="minorEastAsia" w:cs="Arial"/>
          <w:sz w:val="24"/>
          <w:szCs w:val="24"/>
        </w:rPr>
        <w:t>气体回流到呼吸系统。</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报警参数：氧浓度、潮气量、分钟通气量、窒息报警、气道压力报警等。</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★自动xMAC监测和报警功能</w:t>
      </w:r>
      <w:r w:rsidRPr="00B25469">
        <w:rPr>
          <w:rStyle w:val="aff7"/>
          <w:rFonts w:asciiTheme="minorEastAsia" w:eastAsiaTheme="minorEastAsia" w:hAnsiTheme="minorEastAsia" w:cs="Arial" w:hint="eastAsia"/>
          <w:sz w:val="24"/>
          <w:szCs w:val="24"/>
        </w:rPr>
        <w:t>：</w:t>
      </w:r>
      <w:proofErr w:type="gramStart"/>
      <w:r w:rsidRPr="00B25469">
        <w:rPr>
          <w:rStyle w:val="aff7"/>
          <w:rFonts w:asciiTheme="minorEastAsia" w:eastAsiaTheme="minorEastAsia" w:hAnsiTheme="minorEastAsia" w:cs="Arial"/>
          <w:sz w:val="24"/>
          <w:szCs w:val="24"/>
        </w:rPr>
        <w:t>经年龄</w:t>
      </w:r>
      <w:proofErr w:type="gramEnd"/>
      <w:r w:rsidRPr="00B25469">
        <w:rPr>
          <w:rStyle w:val="aff7"/>
          <w:rFonts w:asciiTheme="minorEastAsia" w:eastAsiaTheme="minorEastAsia" w:hAnsiTheme="minorEastAsia" w:cs="Arial"/>
          <w:sz w:val="24"/>
          <w:szCs w:val="24"/>
        </w:rPr>
        <w:t>校正的xMAC值计算和显示</w:t>
      </w:r>
      <w:r w:rsidRPr="00B25469">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可自动激活xMAC低报警。</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hint="eastAsia"/>
          <w:sz w:val="24"/>
          <w:szCs w:val="24"/>
        </w:rPr>
        <w:t>自动设置报警限值</w:t>
      </w:r>
      <w:r w:rsidRPr="00B25469">
        <w:rPr>
          <w:rStyle w:val="aff7"/>
          <w:rFonts w:asciiTheme="minorEastAsia" w:eastAsiaTheme="minorEastAsia" w:hAnsiTheme="minorEastAsia" w:cs="Arial"/>
          <w:sz w:val="24"/>
          <w:szCs w:val="24"/>
        </w:rPr>
        <w:t>功能</w:t>
      </w:r>
      <w:r w:rsidRPr="00B25469">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可</w:t>
      </w:r>
      <w:r w:rsidRPr="00B25469">
        <w:rPr>
          <w:rStyle w:val="aff7"/>
          <w:rFonts w:asciiTheme="minorEastAsia" w:eastAsiaTheme="minorEastAsia" w:hAnsiTheme="minorEastAsia" w:cs="Arial" w:hint="eastAsia"/>
          <w:sz w:val="24"/>
          <w:szCs w:val="24"/>
        </w:rPr>
        <w:t>一键</w:t>
      </w:r>
      <w:r w:rsidRPr="00B25469">
        <w:rPr>
          <w:rStyle w:val="aff7"/>
          <w:rFonts w:asciiTheme="minorEastAsia" w:eastAsiaTheme="minorEastAsia" w:hAnsiTheme="minorEastAsia" w:cs="Arial"/>
          <w:sz w:val="24"/>
          <w:szCs w:val="24"/>
        </w:rPr>
        <w:t>自动调节所有报警</w:t>
      </w:r>
      <w:r w:rsidRPr="00B25469">
        <w:rPr>
          <w:rStyle w:val="aff7"/>
          <w:rFonts w:asciiTheme="minorEastAsia" w:eastAsiaTheme="minorEastAsia" w:hAnsiTheme="minorEastAsia" w:cs="Arial" w:hint="eastAsia"/>
          <w:sz w:val="24"/>
          <w:szCs w:val="24"/>
        </w:rPr>
        <w:t>的设置</w:t>
      </w:r>
      <w:r w:rsidRPr="00B25469">
        <w:rPr>
          <w:rStyle w:val="aff7"/>
          <w:rFonts w:asciiTheme="minorEastAsia" w:eastAsiaTheme="minorEastAsia" w:hAnsiTheme="minorEastAsia" w:cs="Arial"/>
          <w:sz w:val="24"/>
          <w:szCs w:val="24"/>
        </w:rPr>
        <w:t>限值</w:t>
      </w:r>
      <w:r w:rsidRPr="00B25469">
        <w:rPr>
          <w:rStyle w:val="aff7"/>
          <w:rFonts w:asciiTheme="minorEastAsia" w:eastAsiaTheme="minorEastAsia" w:hAnsiTheme="minorEastAsia" w:cs="Arial" w:hint="eastAsia"/>
          <w:sz w:val="24"/>
          <w:szCs w:val="24"/>
        </w:rPr>
        <w:t>。按压</w:t>
      </w:r>
      <w:r w:rsidR="00681C53">
        <w:rPr>
          <w:rStyle w:val="aff7"/>
          <w:rFonts w:asciiTheme="minorEastAsia" w:eastAsiaTheme="minorEastAsia" w:hAnsiTheme="minorEastAsia" w:cs="Arial" w:hint="eastAsia"/>
          <w:sz w:val="24"/>
          <w:szCs w:val="24"/>
        </w:rPr>
        <w:t>相应按键后，机器自动根据预先设定的百分比对报警的上下限进行调整</w:t>
      </w:r>
      <w:r w:rsidRPr="00B25469">
        <w:rPr>
          <w:rStyle w:val="aff7"/>
          <w:rFonts w:asciiTheme="minorEastAsia" w:eastAsiaTheme="minorEastAsia" w:hAnsiTheme="minorEastAsia" w:cs="Arial" w:hint="eastAsia"/>
          <w:sz w:val="24"/>
          <w:szCs w:val="24"/>
        </w:rPr>
        <w:t>。</w:t>
      </w:r>
    </w:p>
    <w:p w:rsidR="00B25469" w:rsidRPr="00B25469" w:rsidRDefault="00B25469" w:rsidP="00B25469">
      <w:pPr>
        <w:numPr>
          <w:ilvl w:val="0"/>
          <w:numId w:val="12"/>
        </w:numPr>
        <w:tabs>
          <w:tab w:val="clear" w:pos="420"/>
          <w:tab w:val="num" w:pos="360"/>
        </w:tabs>
        <w:spacing w:line="360" w:lineRule="auto"/>
        <w:ind w:left="410" w:hangingChars="171" w:hanging="41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CBM模式（心脏旁路模式）用于在使用体外循环机时抑制</w:t>
      </w:r>
      <w:r w:rsidRPr="00B25469">
        <w:rPr>
          <w:rStyle w:val="aff7"/>
          <w:rFonts w:asciiTheme="minorEastAsia" w:eastAsiaTheme="minorEastAsia" w:hAnsiTheme="minorEastAsia" w:cs="Arial" w:hint="eastAsia"/>
          <w:sz w:val="24"/>
          <w:szCs w:val="24"/>
        </w:rPr>
        <w:t>相应</w:t>
      </w:r>
      <w:r w:rsidRPr="00B25469">
        <w:rPr>
          <w:rStyle w:val="aff7"/>
          <w:rFonts w:asciiTheme="minorEastAsia" w:eastAsiaTheme="minorEastAsia" w:hAnsiTheme="minorEastAsia" w:cs="Arial"/>
          <w:sz w:val="24"/>
          <w:szCs w:val="24"/>
        </w:rPr>
        <w:t>报警</w:t>
      </w:r>
      <w:r w:rsidRPr="00B25469">
        <w:rPr>
          <w:rStyle w:val="aff7"/>
          <w:rFonts w:asciiTheme="minorEastAsia" w:eastAsiaTheme="minorEastAsia" w:hAnsiTheme="minorEastAsia" w:cs="Arial" w:hint="eastAsia"/>
          <w:sz w:val="24"/>
          <w:szCs w:val="24"/>
        </w:rPr>
        <w:t>。</w:t>
      </w:r>
    </w:p>
    <w:p w:rsidR="00B25469" w:rsidRPr="00B25469" w:rsidRDefault="00B25469" w:rsidP="00B25469">
      <w:pPr>
        <w:numPr>
          <w:ilvl w:val="0"/>
          <w:numId w:val="12"/>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★在中央</w:t>
      </w:r>
      <w:r w:rsidR="00681C53">
        <w:rPr>
          <w:rStyle w:val="aff7"/>
          <w:rFonts w:asciiTheme="minorEastAsia" w:eastAsiaTheme="minorEastAsia" w:hAnsiTheme="minorEastAsia" w:cs="Arial"/>
          <w:sz w:val="24"/>
          <w:szCs w:val="24"/>
        </w:rPr>
        <w:t>气源和钢瓶供气中断的情况下麻醉机</w:t>
      </w:r>
      <w:proofErr w:type="gramStart"/>
      <w:r w:rsidR="00681C53">
        <w:rPr>
          <w:rStyle w:val="aff7"/>
          <w:rFonts w:asciiTheme="minorEastAsia" w:eastAsiaTheme="minorEastAsia" w:hAnsiTheme="minorEastAsia" w:cs="Arial"/>
          <w:sz w:val="24"/>
          <w:szCs w:val="24"/>
        </w:rPr>
        <w:t>不</w:t>
      </w:r>
      <w:proofErr w:type="gramEnd"/>
      <w:r w:rsidR="00681C53">
        <w:rPr>
          <w:rStyle w:val="aff7"/>
          <w:rFonts w:asciiTheme="minorEastAsia" w:eastAsiaTheme="minorEastAsia" w:hAnsiTheme="minorEastAsia" w:cs="Arial"/>
          <w:sz w:val="24"/>
          <w:szCs w:val="24"/>
        </w:rPr>
        <w:t>停机，呼吸机继续进行机械通气</w:t>
      </w:r>
      <w:r w:rsidRPr="00B25469">
        <w:rPr>
          <w:rStyle w:val="aff7"/>
          <w:rFonts w:asciiTheme="minorEastAsia" w:eastAsiaTheme="minorEastAsia" w:hAnsiTheme="minorEastAsia" w:cs="Arial"/>
          <w:sz w:val="24"/>
          <w:szCs w:val="24"/>
        </w:rPr>
        <w:t>。</w:t>
      </w:r>
    </w:p>
    <w:p w:rsidR="00B25469" w:rsidRPr="00B25469" w:rsidRDefault="00B25469" w:rsidP="00B25469">
      <w:pPr>
        <w:spacing w:line="360" w:lineRule="auto"/>
        <w:rPr>
          <w:rFonts w:asciiTheme="minorEastAsia" w:eastAsiaTheme="minorEastAsia" w:hAnsiTheme="minorEastAsia" w:cs="Arial"/>
          <w:sz w:val="24"/>
          <w:szCs w:val="24"/>
        </w:rPr>
      </w:pPr>
      <w:r>
        <w:rPr>
          <w:rFonts w:asciiTheme="minorEastAsia" w:eastAsiaTheme="minorEastAsia" w:hAnsiTheme="minorEastAsia" w:cs="Arial" w:hint="eastAsia"/>
          <w:sz w:val="24"/>
          <w:szCs w:val="24"/>
        </w:rPr>
        <w:t>（七）</w:t>
      </w:r>
      <w:r w:rsidRPr="00B25469">
        <w:rPr>
          <w:rFonts w:asciiTheme="minorEastAsia" w:eastAsiaTheme="minorEastAsia" w:hAnsiTheme="minorEastAsia" w:cs="Arial"/>
          <w:sz w:val="24"/>
          <w:szCs w:val="24"/>
        </w:rPr>
        <w:t>其它参数</w:t>
      </w:r>
    </w:p>
    <w:p w:rsidR="00B25469" w:rsidRPr="00B25469" w:rsidRDefault="00B25469" w:rsidP="00681C53">
      <w:pPr>
        <w:numPr>
          <w:ilvl w:val="0"/>
          <w:numId w:val="11"/>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内置后备电池，使用时间</w:t>
      </w:r>
      <w:r w:rsidR="00681C53" w:rsidRPr="00681C53">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sz w:val="24"/>
          <w:szCs w:val="24"/>
        </w:rPr>
        <w:t>45分钟，</w:t>
      </w:r>
      <w:r w:rsidRPr="00B25469">
        <w:rPr>
          <w:rStyle w:val="aff7"/>
          <w:rFonts w:asciiTheme="minorEastAsia" w:eastAsiaTheme="minorEastAsia" w:hAnsiTheme="minorEastAsia" w:cs="Arial" w:hint="eastAsia"/>
          <w:sz w:val="24"/>
          <w:szCs w:val="24"/>
        </w:rPr>
        <w:t>一般</w:t>
      </w:r>
      <w:r w:rsidR="00681C53" w:rsidRPr="00681C53">
        <w:rPr>
          <w:rStyle w:val="aff7"/>
          <w:rFonts w:asciiTheme="minorEastAsia" w:eastAsiaTheme="minorEastAsia" w:hAnsiTheme="minorEastAsia" w:cs="Arial" w:hint="eastAsia"/>
          <w:sz w:val="24"/>
          <w:szCs w:val="24"/>
        </w:rPr>
        <w:t>≥</w:t>
      </w:r>
      <w:r w:rsidRPr="00B25469">
        <w:rPr>
          <w:rStyle w:val="aff7"/>
          <w:rFonts w:asciiTheme="minorEastAsia" w:eastAsiaTheme="minorEastAsia" w:hAnsiTheme="minorEastAsia" w:cs="Arial" w:hint="eastAsia"/>
          <w:sz w:val="24"/>
          <w:szCs w:val="24"/>
        </w:rPr>
        <w:t>120</w:t>
      </w:r>
      <w:r w:rsidRPr="00B25469">
        <w:rPr>
          <w:rStyle w:val="aff7"/>
          <w:rFonts w:asciiTheme="minorEastAsia" w:eastAsiaTheme="minorEastAsia" w:hAnsiTheme="minorEastAsia" w:cs="Arial"/>
          <w:sz w:val="24"/>
          <w:szCs w:val="24"/>
        </w:rPr>
        <w:t>分钟</w:t>
      </w:r>
    </w:p>
    <w:p w:rsidR="00B25469" w:rsidRPr="00B25469" w:rsidRDefault="00B25469" w:rsidP="00B25469">
      <w:pPr>
        <w:numPr>
          <w:ilvl w:val="0"/>
          <w:numId w:val="11"/>
        </w:numPr>
        <w:tabs>
          <w:tab w:val="clear" w:pos="420"/>
          <w:tab w:val="num" w:pos="360"/>
        </w:tabs>
        <w:spacing w:line="360" w:lineRule="auto"/>
        <w:ind w:left="0" w:firstLine="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电源：100-240伏特，50/60赫兹</w:t>
      </w:r>
    </w:p>
    <w:p w:rsidR="00B25469" w:rsidRPr="00B25469" w:rsidRDefault="00B25469" w:rsidP="00B25469">
      <w:pPr>
        <w:numPr>
          <w:ilvl w:val="0"/>
          <w:numId w:val="11"/>
        </w:numPr>
        <w:tabs>
          <w:tab w:val="clear" w:pos="420"/>
          <w:tab w:val="num" w:pos="360"/>
        </w:tabs>
        <w:spacing w:line="360" w:lineRule="auto"/>
        <w:ind w:left="0" w:firstLine="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sz w:val="24"/>
          <w:szCs w:val="24"/>
        </w:rPr>
        <w:t>传输协议：Medibus X</w:t>
      </w:r>
    </w:p>
    <w:p w:rsidR="00B25469" w:rsidRPr="00B25469" w:rsidRDefault="00B25469" w:rsidP="00B25469">
      <w:pPr>
        <w:numPr>
          <w:ilvl w:val="0"/>
          <w:numId w:val="11"/>
        </w:numPr>
        <w:tabs>
          <w:tab w:val="clear" w:pos="420"/>
          <w:tab w:val="num" w:pos="360"/>
        </w:tabs>
        <w:spacing w:line="360" w:lineRule="auto"/>
        <w:ind w:left="0" w:firstLine="0"/>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hint="eastAsia"/>
          <w:sz w:val="24"/>
          <w:szCs w:val="24"/>
        </w:rPr>
        <w:t>接口</w:t>
      </w:r>
      <w:r w:rsidRPr="00B25469">
        <w:rPr>
          <w:rStyle w:val="aff7"/>
          <w:rFonts w:asciiTheme="minorEastAsia" w:eastAsiaTheme="minorEastAsia" w:hAnsiTheme="minorEastAsia" w:cs="Arial"/>
          <w:sz w:val="24"/>
          <w:szCs w:val="24"/>
        </w:rPr>
        <w:t>：</w:t>
      </w:r>
      <w:proofErr w:type="gramStart"/>
      <w:r w:rsidRPr="00B25469">
        <w:rPr>
          <w:rStyle w:val="aff7"/>
          <w:rFonts w:asciiTheme="minorEastAsia" w:eastAsiaTheme="minorEastAsia" w:hAnsiTheme="minorEastAsia" w:cs="Arial"/>
          <w:sz w:val="24"/>
          <w:szCs w:val="24"/>
        </w:rPr>
        <w:t>标配2个</w:t>
      </w:r>
      <w:proofErr w:type="gramEnd"/>
      <w:r w:rsidRPr="00B25469">
        <w:rPr>
          <w:rStyle w:val="aff7"/>
          <w:rFonts w:asciiTheme="minorEastAsia" w:eastAsiaTheme="minorEastAsia" w:hAnsiTheme="minorEastAsia" w:cs="Arial"/>
          <w:sz w:val="24"/>
          <w:szCs w:val="24"/>
        </w:rPr>
        <w:t>RS232</w:t>
      </w:r>
      <w:r w:rsidRPr="00B25469">
        <w:rPr>
          <w:rStyle w:val="aff7"/>
          <w:rFonts w:asciiTheme="minorEastAsia" w:eastAsiaTheme="minorEastAsia" w:hAnsiTheme="minorEastAsia" w:cs="Arial" w:hint="eastAsia"/>
          <w:sz w:val="24"/>
          <w:szCs w:val="24"/>
        </w:rPr>
        <w:t>，1个</w:t>
      </w:r>
      <w:r w:rsidRPr="00B25469">
        <w:rPr>
          <w:rStyle w:val="aff7"/>
          <w:rFonts w:asciiTheme="minorEastAsia" w:eastAsiaTheme="minorEastAsia" w:hAnsiTheme="minorEastAsia" w:cs="Arial"/>
          <w:sz w:val="24"/>
          <w:szCs w:val="24"/>
        </w:rPr>
        <w:t>USB，</w:t>
      </w:r>
      <w:r w:rsidRPr="00B25469">
        <w:rPr>
          <w:rStyle w:val="aff7"/>
          <w:rFonts w:asciiTheme="minorEastAsia" w:eastAsiaTheme="minorEastAsia" w:hAnsiTheme="minorEastAsia" w:cs="Arial" w:hint="eastAsia"/>
          <w:sz w:val="24"/>
          <w:szCs w:val="24"/>
        </w:rPr>
        <w:t>1个</w:t>
      </w:r>
      <w:r w:rsidRPr="00B25469">
        <w:rPr>
          <w:rStyle w:val="aff7"/>
          <w:rFonts w:asciiTheme="minorEastAsia" w:eastAsiaTheme="minorEastAsia" w:hAnsiTheme="minorEastAsia" w:cs="Arial"/>
          <w:sz w:val="24"/>
          <w:szCs w:val="24"/>
        </w:rPr>
        <w:t>RJ45</w:t>
      </w:r>
    </w:p>
    <w:p w:rsidR="00B25469" w:rsidRPr="00B25469" w:rsidRDefault="00B25469" w:rsidP="00B25469">
      <w:p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hint="eastAsia"/>
          <w:sz w:val="24"/>
          <w:szCs w:val="24"/>
        </w:rPr>
        <w:t>易损易耗件清单</w:t>
      </w:r>
    </w:p>
    <w:p w:rsidR="00B25469" w:rsidRPr="00B25469" w:rsidRDefault="00B25469" w:rsidP="00B25469">
      <w:pPr>
        <w:numPr>
          <w:ilvl w:val="0"/>
          <w:numId w:val="17"/>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hint="eastAsia"/>
          <w:sz w:val="24"/>
          <w:szCs w:val="24"/>
        </w:rPr>
        <w:t>流量传感器</w:t>
      </w:r>
    </w:p>
    <w:p w:rsidR="00B25469" w:rsidRPr="00B25469" w:rsidRDefault="00B25469" w:rsidP="00B25469">
      <w:pPr>
        <w:numPr>
          <w:ilvl w:val="0"/>
          <w:numId w:val="17"/>
        </w:numPr>
        <w:spacing w:line="360" w:lineRule="auto"/>
        <w:rPr>
          <w:rStyle w:val="aff7"/>
          <w:rFonts w:asciiTheme="minorEastAsia" w:eastAsiaTheme="minorEastAsia" w:hAnsiTheme="minorEastAsia" w:cs="Arial"/>
          <w:sz w:val="24"/>
          <w:szCs w:val="24"/>
        </w:rPr>
      </w:pPr>
      <w:r w:rsidRPr="00B25469">
        <w:rPr>
          <w:rStyle w:val="aff7"/>
          <w:rFonts w:asciiTheme="minorEastAsia" w:eastAsiaTheme="minorEastAsia" w:hAnsiTheme="minorEastAsia" w:cs="Arial" w:hint="eastAsia"/>
          <w:sz w:val="24"/>
          <w:szCs w:val="24"/>
        </w:rPr>
        <w:t>积水杯</w:t>
      </w:r>
    </w:p>
    <w:p w:rsidR="00D858DE" w:rsidRPr="00C27A90" w:rsidRDefault="00C27A90">
      <w:pPr>
        <w:spacing w:line="360" w:lineRule="auto"/>
        <w:ind w:firstLine="480"/>
        <w:jc w:val="left"/>
        <w:rPr>
          <w:rFonts w:asciiTheme="minorEastAsia" w:eastAsiaTheme="minorEastAsia" w:hAnsiTheme="minorEastAsia"/>
          <w:b/>
          <w:color w:val="000000" w:themeColor="text1"/>
          <w:sz w:val="24"/>
          <w:szCs w:val="24"/>
        </w:rPr>
      </w:pPr>
      <w:proofErr w:type="gramStart"/>
      <w:r w:rsidRPr="00C27A90">
        <w:rPr>
          <w:rFonts w:asciiTheme="minorEastAsia" w:eastAsiaTheme="minorEastAsia" w:hAnsiTheme="minorEastAsia" w:hint="eastAsia"/>
          <w:b/>
          <w:color w:val="000000" w:themeColor="text1"/>
          <w:sz w:val="24"/>
          <w:szCs w:val="24"/>
        </w:rPr>
        <w:t>麻醉车</w:t>
      </w:r>
      <w:proofErr w:type="gramEnd"/>
      <w:r w:rsidRPr="00C27A90">
        <w:rPr>
          <w:rFonts w:asciiTheme="minorEastAsia" w:eastAsiaTheme="minorEastAsia" w:hAnsiTheme="minorEastAsia" w:hint="eastAsia"/>
          <w:b/>
          <w:color w:val="000000" w:themeColor="text1"/>
          <w:sz w:val="24"/>
          <w:szCs w:val="24"/>
        </w:rPr>
        <w:t>14台</w:t>
      </w:r>
    </w:p>
    <w:p w:rsidR="00C27A90" w:rsidRPr="00C27A90" w:rsidRDefault="00C27A90" w:rsidP="00C27A90">
      <w:pPr>
        <w:widowControl/>
        <w:autoSpaceDE w:val="0"/>
        <w:autoSpaceDN w:val="0"/>
        <w:adjustRightInd w:val="0"/>
        <w:spacing w:line="360" w:lineRule="auto"/>
        <w:jc w:val="left"/>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1.主要由铝·钢·ABS工程塑料结构组成；无缝隙圆形柱304不锈钢四柱承重；</w:t>
      </w:r>
    </w:p>
    <w:p w:rsidR="00C27A90" w:rsidRPr="00C27A90" w:rsidRDefault="00C27A90" w:rsidP="00C27A90">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2.上部：ABS注塑模具一次性成型；</w:t>
      </w:r>
      <w:proofErr w:type="gramStart"/>
      <w:r w:rsidRPr="00C27A90">
        <w:rPr>
          <w:rFonts w:asciiTheme="minorEastAsia" w:eastAsiaTheme="minorEastAsia" w:hAnsiTheme="minorEastAsia" w:cs="微软雅黑" w:hint="eastAsia"/>
          <w:bCs/>
          <w:spacing w:val="2"/>
          <w:sz w:val="24"/>
          <w:szCs w:val="24"/>
        </w:rPr>
        <w:t>缓坡利洁设计</w:t>
      </w:r>
      <w:proofErr w:type="gramEnd"/>
      <w:r w:rsidRPr="00C27A90">
        <w:rPr>
          <w:rFonts w:asciiTheme="minorEastAsia" w:eastAsiaTheme="minorEastAsia" w:hAnsiTheme="minorEastAsia" w:cs="微软雅黑" w:hint="eastAsia"/>
          <w:bCs/>
          <w:spacing w:val="2"/>
          <w:sz w:val="24"/>
          <w:szCs w:val="24"/>
        </w:rPr>
        <w:t>，一体化加厚台面两侧可做扶手推行方便；ABS护栏三面无空隙，小的物品不会滑落，护栏高度70mm，台面上配透明软玻璃；</w:t>
      </w:r>
    </w:p>
    <w:p w:rsidR="00C27A90" w:rsidRPr="00C27A90" w:rsidRDefault="00C27A90" w:rsidP="00C27A90">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3.正面：电子密码锁；配置有</w:t>
      </w:r>
      <w:r w:rsidR="00681C53" w:rsidRPr="00681C53">
        <w:rPr>
          <w:rFonts w:asciiTheme="minorEastAsia" w:eastAsiaTheme="minorEastAsia" w:hAnsiTheme="minorEastAsia" w:cs="微软雅黑" w:hint="eastAsia"/>
          <w:bCs/>
          <w:spacing w:val="2"/>
          <w:sz w:val="24"/>
          <w:szCs w:val="24"/>
        </w:rPr>
        <w:t>≥</w:t>
      </w:r>
      <w:r w:rsidRPr="00C27A90">
        <w:rPr>
          <w:rFonts w:asciiTheme="minorEastAsia" w:eastAsiaTheme="minorEastAsia" w:hAnsiTheme="minorEastAsia" w:cs="微软雅黑" w:hint="eastAsia"/>
          <w:bCs/>
          <w:spacing w:val="2"/>
          <w:sz w:val="24"/>
          <w:szCs w:val="24"/>
        </w:rPr>
        <w:t>五层抽屉；</w:t>
      </w:r>
    </w:p>
    <w:p w:rsidR="00C27A90" w:rsidRPr="00C27A90" w:rsidRDefault="00C27A90" w:rsidP="00C27A90">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第一二层小抽面80mm*内空：470*375*68mm，抽屉内 3*3分隔片，可自由分隔；</w:t>
      </w:r>
    </w:p>
    <w:p w:rsidR="00C27A90" w:rsidRPr="00C27A90" w:rsidRDefault="00C27A90" w:rsidP="00C27A90">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第三层中抽面120mm*内空：470*375*110mm，抽屉内 3*3分隔片，可自由分隔；</w:t>
      </w:r>
    </w:p>
    <w:p w:rsidR="00C27A90" w:rsidRPr="00C27A90" w:rsidRDefault="00C27A90" w:rsidP="00C27A90">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第四层中抽面120mm*内空：470*375*110mm，抽屉内透明ABS组合模块化盒子6只分别规格：117*117*62mm，352*117*62mm，235*235*62mm，235*117*62mm，盒子代表放不同物品；</w:t>
      </w:r>
    </w:p>
    <w:p w:rsidR="00C27A90" w:rsidRPr="00C27A90" w:rsidRDefault="00C27A90" w:rsidP="00C27A90">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第五层</w:t>
      </w:r>
      <w:proofErr w:type="gramStart"/>
      <w:r w:rsidRPr="00C27A90">
        <w:rPr>
          <w:rFonts w:asciiTheme="minorEastAsia" w:eastAsiaTheme="minorEastAsia" w:hAnsiTheme="minorEastAsia" w:cs="微软雅黑" w:hint="eastAsia"/>
          <w:bCs/>
          <w:spacing w:val="2"/>
          <w:sz w:val="24"/>
          <w:szCs w:val="24"/>
        </w:rPr>
        <w:t>一深抽</w:t>
      </w:r>
      <w:proofErr w:type="gramEnd"/>
      <w:r w:rsidRPr="00C27A90">
        <w:rPr>
          <w:rFonts w:asciiTheme="minorEastAsia" w:eastAsiaTheme="minorEastAsia" w:hAnsiTheme="minorEastAsia" w:cs="微软雅黑" w:hint="eastAsia"/>
          <w:bCs/>
          <w:spacing w:val="2"/>
          <w:sz w:val="24"/>
          <w:szCs w:val="24"/>
        </w:rPr>
        <w:t>面240mm*内空：470*375*220mm，抽屉内 3*3</w:t>
      </w:r>
      <w:r w:rsidR="00681C53">
        <w:rPr>
          <w:rFonts w:asciiTheme="minorEastAsia" w:eastAsiaTheme="minorEastAsia" w:hAnsiTheme="minorEastAsia" w:cs="微软雅黑" w:hint="eastAsia"/>
          <w:bCs/>
          <w:spacing w:val="2"/>
          <w:sz w:val="24"/>
          <w:szCs w:val="24"/>
        </w:rPr>
        <w:t>分隔片，可自由分隔</w:t>
      </w:r>
      <w:r w:rsidRPr="00C27A90">
        <w:rPr>
          <w:rFonts w:asciiTheme="minorEastAsia" w:eastAsiaTheme="minorEastAsia" w:hAnsiTheme="minorEastAsia" w:cs="微软雅黑"/>
          <w:bCs/>
          <w:spacing w:val="2"/>
          <w:sz w:val="24"/>
          <w:szCs w:val="24"/>
        </w:rPr>
        <w:t>，</w:t>
      </w:r>
      <w:r w:rsidRPr="00C27A90">
        <w:rPr>
          <w:rFonts w:asciiTheme="minorEastAsia" w:eastAsiaTheme="minorEastAsia" w:hAnsiTheme="minorEastAsia" w:cs="微软雅黑" w:hint="eastAsia"/>
          <w:bCs/>
          <w:spacing w:val="2"/>
          <w:sz w:val="24"/>
          <w:szCs w:val="24"/>
        </w:rPr>
        <w:t>抽屉拉手为合金镀铬材质，左侧透明标示牌尺寸：110*58mm封口前上插槽式可预防防盗功能；可防止液体及灰尘进入；标签</w:t>
      </w:r>
      <w:proofErr w:type="gramStart"/>
      <w:r w:rsidRPr="00C27A90">
        <w:rPr>
          <w:rFonts w:asciiTheme="minorEastAsia" w:eastAsiaTheme="minorEastAsia" w:hAnsiTheme="minorEastAsia" w:cs="微软雅黑" w:hint="eastAsia"/>
          <w:bCs/>
          <w:spacing w:val="2"/>
          <w:sz w:val="24"/>
          <w:szCs w:val="24"/>
        </w:rPr>
        <w:t>式面积</w:t>
      </w:r>
      <w:proofErr w:type="gramEnd"/>
      <w:r w:rsidRPr="00C27A90">
        <w:rPr>
          <w:rFonts w:asciiTheme="minorEastAsia" w:eastAsiaTheme="minorEastAsia" w:hAnsiTheme="minorEastAsia" w:cs="微软雅黑" w:hint="eastAsia"/>
          <w:bCs/>
          <w:spacing w:val="2"/>
          <w:sz w:val="24"/>
          <w:szCs w:val="24"/>
        </w:rPr>
        <w:t>根据人体工程学原理设计、插槽式向上倾斜便于观望；</w:t>
      </w:r>
    </w:p>
    <w:p w:rsidR="00C27A90" w:rsidRPr="00C27A90" w:rsidRDefault="00C27A90" w:rsidP="00C27A90">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4.左侧：伸缩副工作台、洗手液支架、杂物盒；</w:t>
      </w:r>
    </w:p>
    <w:p w:rsidR="00C27A90" w:rsidRPr="00C27A90" w:rsidRDefault="00C27A90" w:rsidP="00C27A90">
      <w:pPr>
        <w:widowControl/>
        <w:autoSpaceDE w:val="0"/>
        <w:autoSpaceDN w:val="0"/>
        <w:adjustRightInd w:val="0"/>
        <w:spacing w:line="360" w:lineRule="auto"/>
        <w:jc w:val="left"/>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5.右侧：旋转式3升圆形锐器盒，</w:t>
      </w:r>
      <w:r w:rsidRPr="00C27A90">
        <w:rPr>
          <w:rStyle w:val="apple-converted-space"/>
          <w:rFonts w:asciiTheme="minorEastAsia" w:eastAsiaTheme="minorEastAsia" w:hAnsiTheme="minorEastAsia" w:cs="微软雅黑" w:hint="eastAsia"/>
          <w:spacing w:val="2"/>
          <w:sz w:val="24"/>
          <w:szCs w:val="24"/>
          <w:shd w:val="clear" w:color="auto" w:fill="FFFFFF"/>
        </w:rPr>
        <w:t>特大号脚踏式污物桶气压自动复位一盖双污物</w:t>
      </w:r>
      <w:proofErr w:type="gramStart"/>
      <w:r w:rsidRPr="00C27A90">
        <w:rPr>
          <w:rStyle w:val="apple-converted-space"/>
          <w:rFonts w:asciiTheme="minorEastAsia" w:eastAsiaTheme="minorEastAsia" w:hAnsiTheme="minorEastAsia" w:cs="微软雅黑" w:hint="eastAsia"/>
          <w:spacing w:val="2"/>
          <w:sz w:val="24"/>
          <w:szCs w:val="24"/>
          <w:shd w:val="clear" w:color="auto" w:fill="FFFFFF"/>
        </w:rPr>
        <w:t>桶用于</w:t>
      </w:r>
      <w:proofErr w:type="gramEnd"/>
      <w:r w:rsidRPr="00C27A90">
        <w:rPr>
          <w:rStyle w:val="apple-converted-space"/>
          <w:rFonts w:asciiTheme="minorEastAsia" w:eastAsiaTheme="minorEastAsia" w:hAnsiTheme="minorEastAsia" w:cs="微软雅黑" w:hint="eastAsia"/>
          <w:spacing w:val="2"/>
          <w:sz w:val="24"/>
          <w:szCs w:val="24"/>
          <w:shd w:val="clear" w:color="auto" w:fill="FFFFFF"/>
        </w:rPr>
        <w:t>垃圾分类；</w:t>
      </w:r>
    </w:p>
    <w:p w:rsidR="00C27A90" w:rsidRPr="00C27A90" w:rsidRDefault="00C27A90" w:rsidP="00C27A90">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6.背部：可升降式双排十</w:t>
      </w:r>
      <w:proofErr w:type="gramStart"/>
      <w:r w:rsidRPr="00C27A90">
        <w:rPr>
          <w:rFonts w:asciiTheme="minorEastAsia" w:eastAsiaTheme="minorEastAsia" w:hAnsiTheme="minorEastAsia" w:cs="微软雅黑" w:hint="eastAsia"/>
          <w:bCs/>
          <w:spacing w:val="2"/>
          <w:sz w:val="24"/>
          <w:szCs w:val="24"/>
        </w:rPr>
        <w:t>联置器盒</w:t>
      </w:r>
      <w:proofErr w:type="gramEnd"/>
      <w:r w:rsidRPr="00C27A90">
        <w:rPr>
          <w:rFonts w:asciiTheme="minorEastAsia" w:eastAsiaTheme="minorEastAsia" w:hAnsiTheme="minorEastAsia" w:cs="微软雅黑" w:hint="eastAsia"/>
          <w:bCs/>
          <w:spacing w:val="2"/>
          <w:sz w:val="24"/>
          <w:szCs w:val="24"/>
        </w:rPr>
        <w:t>；标签盒托盘。内置标签盒</w:t>
      </w:r>
      <w:r w:rsidR="00681C53" w:rsidRPr="00681C53">
        <w:rPr>
          <w:rFonts w:asciiTheme="minorEastAsia" w:eastAsiaTheme="minorEastAsia" w:hAnsiTheme="minorEastAsia" w:cs="微软雅黑" w:hint="eastAsia"/>
          <w:bCs/>
          <w:spacing w:val="2"/>
          <w:sz w:val="24"/>
          <w:szCs w:val="24"/>
        </w:rPr>
        <w:t>≥</w:t>
      </w:r>
      <w:r w:rsidRPr="00C27A90">
        <w:rPr>
          <w:rFonts w:asciiTheme="minorEastAsia" w:eastAsiaTheme="minorEastAsia" w:hAnsiTheme="minorEastAsia" w:cs="微软雅黑" w:hint="eastAsia"/>
          <w:bCs/>
          <w:spacing w:val="2"/>
          <w:sz w:val="24"/>
          <w:szCs w:val="24"/>
        </w:rPr>
        <w:t>15只。</w:t>
      </w:r>
    </w:p>
    <w:p w:rsidR="00C27A90" w:rsidRPr="00C27A90" w:rsidRDefault="00C27A90" w:rsidP="00C27A90">
      <w:pPr>
        <w:tabs>
          <w:tab w:val="left" w:pos="780"/>
        </w:tabs>
        <w:snapToGrid w:val="0"/>
        <w:spacing w:beforeLines="50" w:before="120" w:afterLines="50" w:after="120" w:line="360" w:lineRule="auto"/>
        <w:rPr>
          <w:rFonts w:asciiTheme="minorEastAsia" w:eastAsiaTheme="minorEastAsia" w:hAnsiTheme="minorEastAsia" w:cs="微软雅黑"/>
          <w:bCs/>
          <w:spacing w:val="2"/>
          <w:sz w:val="24"/>
          <w:szCs w:val="24"/>
        </w:rPr>
      </w:pPr>
      <w:r w:rsidRPr="00C27A90">
        <w:rPr>
          <w:rFonts w:asciiTheme="minorEastAsia" w:eastAsiaTheme="minorEastAsia" w:hAnsiTheme="minorEastAsia" w:cs="微软雅黑" w:hint="eastAsia"/>
          <w:bCs/>
          <w:spacing w:val="2"/>
          <w:sz w:val="24"/>
          <w:szCs w:val="24"/>
        </w:rPr>
        <w:t xml:space="preserve">7.底部：豪华万向插入式双面静音轮，其中两只带刹车功能; </w:t>
      </w:r>
    </w:p>
    <w:p w:rsidR="00D858DE" w:rsidRPr="00C27A90" w:rsidRDefault="00D858DE" w:rsidP="00C27A90">
      <w:pPr>
        <w:spacing w:line="360" w:lineRule="auto"/>
        <w:jc w:val="left"/>
        <w:rPr>
          <w:rFonts w:asciiTheme="minorEastAsia" w:eastAsiaTheme="minorEastAsia" w:hAnsiTheme="minorEastAsia"/>
          <w:color w:val="000000" w:themeColor="text1"/>
          <w:sz w:val="24"/>
          <w:szCs w:val="24"/>
        </w:rPr>
      </w:pPr>
    </w:p>
    <w:p w:rsidR="00AC0548" w:rsidRDefault="00AC0548">
      <w:pPr>
        <w:widowControl/>
        <w:jc w:val="left"/>
        <w:rPr>
          <w:rFonts w:asciiTheme="minorEastAsia" w:eastAsiaTheme="minorEastAsia" w:hAnsiTheme="minorEastAsia"/>
          <w:b/>
          <w:kern w:val="0"/>
          <w:sz w:val="36"/>
        </w:rPr>
      </w:pPr>
    </w:p>
    <w:p w:rsidR="00AC0548" w:rsidRDefault="00F84D02">
      <w:pPr>
        <w:pStyle w:val="1"/>
        <w:spacing w:line="360" w:lineRule="auto"/>
        <w:rPr>
          <w:rFonts w:asciiTheme="minorEastAsia" w:eastAsiaTheme="minorEastAsia" w:hAnsiTheme="minorEastAsia"/>
          <w:kern w:val="0"/>
          <w:sz w:val="32"/>
          <w:szCs w:val="32"/>
        </w:rPr>
      </w:pPr>
      <w:r>
        <w:rPr>
          <w:rFonts w:asciiTheme="minorEastAsia" w:eastAsiaTheme="minorEastAsia" w:hAnsiTheme="minorEastAsia" w:hint="eastAsia"/>
          <w:kern w:val="0"/>
        </w:rPr>
        <w:t xml:space="preserve">第四部分  </w:t>
      </w:r>
      <w:bookmarkEnd w:id="8"/>
      <w:bookmarkEnd w:id="9"/>
      <w:bookmarkEnd w:id="23"/>
      <w:bookmarkEnd w:id="24"/>
      <w:r>
        <w:rPr>
          <w:rFonts w:asciiTheme="minorEastAsia" w:eastAsiaTheme="minorEastAsia" w:hAnsiTheme="minorEastAsia" w:hint="eastAsia"/>
          <w:kern w:val="0"/>
        </w:rPr>
        <w:t>合同主要条款及</w:t>
      </w:r>
      <w:proofErr w:type="gramStart"/>
      <w:r>
        <w:rPr>
          <w:rFonts w:asciiTheme="minorEastAsia" w:eastAsiaTheme="minorEastAsia" w:hAnsiTheme="minorEastAsia" w:hint="eastAsia"/>
          <w:kern w:val="0"/>
        </w:rPr>
        <w:t>拟签订</w:t>
      </w:r>
      <w:proofErr w:type="gramEnd"/>
      <w:r>
        <w:rPr>
          <w:rFonts w:asciiTheme="minorEastAsia" w:eastAsiaTheme="minorEastAsia" w:hAnsiTheme="minorEastAsia" w:hint="eastAsia"/>
          <w:kern w:val="0"/>
        </w:rPr>
        <w:t>的合同文本</w:t>
      </w:r>
    </w:p>
    <w:p w:rsidR="00AC0548" w:rsidRDefault="00AC0548">
      <w:pPr>
        <w:pStyle w:val="1"/>
        <w:rPr>
          <w:rFonts w:asciiTheme="minorEastAsia" w:eastAsiaTheme="minorEastAsia" w:hAnsiTheme="minorEastAsia"/>
          <w:szCs w:val="36"/>
        </w:rPr>
      </w:pPr>
      <w:bookmarkStart w:id="27" w:name="_Toc306972834"/>
      <w:bookmarkStart w:id="28" w:name="_Toc237343009"/>
    </w:p>
    <w:p w:rsidR="00AC0548" w:rsidRDefault="00F84D02">
      <w:pPr>
        <w:spacing w:line="360" w:lineRule="auto"/>
        <w:ind w:firstLineChars="200" w:firstLine="480"/>
        <w:rPr>
          <w:sz w:val="24"/>
          <w:szCs w:val="24"/>
        </w:rPr>
      </w:pPr>
      <w:r>
        <w:rPr>
          <w:rFonts w:ascii="宋体" w:hAnsi="宋体" w:hint="eastAsia"/>
          <w:sz w:val="24"/>
        </w:rPr>
        <w:t>一、交货地点：</w:t>
      </w:r>
      <w:r>
        <w:rPr>
          <w:rFonts w:ascii="宋体" w:hAnsi="宋体" w:cs="宋体" w:hint="eastAsia"/>
          <w:kern w:val="0"/>
          <w:sz w:val="24"/>
          <w:szCs w:val="24"/>
        </w:rPr>
        <w:t>采购人</w:t>
      </w:r>
      <w:r>
        <w:rPr>
          <w:rFonts w:hint="eastAsia"/>
          <w:sz w:val="24"/>
          <w:szCs w:val="24"/>
        </w:rPr>
        <w:t>指定地点</w:t>
      </w:r>
    </w:p>
    <w:p w:rsidR="00AC0548" w:rsidRDefault="00F84D02">
      <w:pPr>
        <w:spacing w:line="360" w:lineRule="auto"/>
        <w:ind w:firstLineChars="200" w:firstLine="480"/>
        <w:rPr>
          <w:rFonts w:ascii="宋体" w:hAnsi="宋体"/>
          <w:sz w:val="24"/>
        </w:rPr>
      </w:pPr>
      <w:r>
        <w:rPr>
          <w:rFonts w:ascii="宋体" w:hAnsi="宋体" w:hint="eastAsia"/>
          <w:sz w:val="24"/>
        </w:rPr>
        <w:t>二、交 货 期：自合同签订</w:t>
      </w:r>
      <w:r w:rsidRPr="007479E5">
        <w:rPr>
          <w:rFonts w:ascii="宋体" w:hAnsi="宋体" w:hint="eastAsia"/>
          <w:sz w:val="24"/>
        </w:rPr>
        <w:t>之日起</w:t>
      </w:r>
      <w:r w:rsidR="007479E5" w:rsidRPr="007479E5">
        <w:rPr>
          <w:rFonts w:ascii="宋体" w:hAnsi="宋体" w:hint="eastAsia"/>
          <w:sz w:val="24"/>
        </w:rPr>
        <w:t>30</w:t>
      </w:r>
      <w:r w:rsidRPr="007479E5">
        <w:rPr>
          <w:rFonts w:ascii="宋体" w:hAnsi="宋体" w:hint="eastAsia"/>
          <w:sz w:val="24"/>
        </w:rPr>
        <w:t>个日历日内。</w:t>
      </w:r>
    </w:p>
    <w:p w:rsidR="00AC0548" w:rsidRDefault="00F84D02">
      <w:pPr>
        <w:spacing w:line="360" w:lineRule="auto"/>
        <w:ind w:firstLineChars="200" w:firstLine="480"/>
        <w:rPr>
          <w:rFonts w:ascii="宋体" w:hAnsi="宋体"/>
          <w:sz w:val="24"/>
        </w:rPr>
      </w:pPr>
      <w:r>
        <w:rPr>
          <w:rFonts w:ascii="宋体" w:hAnsi="宋体" w:hint="eastAsia"/>
          <w:sz w:val="24"/>
        </w:rPr>
        <w:t>三、价格：</w:t>
      </w:r>
    </w:p>
    <w:p w:rsidR="00AC0548" w:rsidRDefault="00F84D02">
      <w:pPr>
        <w:spacing w:line="360" w:lineRule="auto"/>
        <w:ind w:firstLineChars="200" w:firstLine="480"/>
        <w:rPr>
          <w:rFonts w:ascii="宋体" w:hAnsi="宋体"/>
          <w:sz w:val="24"/>
        </w:rPr>
      </w:pPr>
      <w:r>
        <w:rPr>
          <w:rFonts w:ascii="宋体" w:hAnsi="宋体" w:hint="eastAsia"/>
          <w:sz w:val="24"/>
        </w:rPr>
        <w:t>1. 中标单位负责完成产品及相关物件的运输、保管、安装和调试，直至其产品在招标人指定地点安装完毕、投入运行，并经招标人验收合格。对因此而产生的费用以及保修期内的维修、保养等与项目发生的一切费用，全部由中标单位承担。</w:t>
      </w:r>
    </w:p>
    <w:p w:rsidR="00AC0548" w:rsidRDefault="00F84D02">
      <w:pPr>
        <w:spacing w:line="360" w:lineRule="auto"/>
        <w:ind w:firstLineChars="200" w:firstLine="480"/>
        <w:rPr>
          <w:rFonts w:ascii="宋体" w:hAnsi="宋体"/>
          <w:sz w:val="24"/>
        </w:rPr>
      </w:pPr>
      <w:r>
        <w:rPr>
          <w:rFonts w:ascii="宋体" w:hAnsi="宋体" w:hint="eastAsia"/>
          <w:sz w:val="24"/>
        </w:rPr>
        <w:t>2、合同有效期内，合同总价一次包死，不受国家政策性调价或原材料价格变化及外汇汇率变化的影响，并作为最终结算的唯一依据。</w:t>
      </w:r>
    </w:p>
    <w:p w:rsidR="00AC0548" w:rsidRDefault="00F84D02">
      <w:pPr>
        <w:spacing w:line="360" w:lineRule="auto"/>
        <w:ind w:firstLineChars="200" w:firstLine="480"/>
        <w:rPr>
          <w:rFonts w:ascii="宋体" w:hAnsi="宋体"/>
          <w:sz w:val="24"/>
        </w:rPr>
      </w:pPr>
      <w:r>
        <w:rPr>
          <w:rFonts w:ascii="宋体" w:hAnsi="宋体" w:hint="eastAsia"/>
          <w:sz w:val="24"/>
        </w:rPr>
        <w:t>四、包装：</w:t>
      </w:r>
    </w:p>
    <w:p w:rsidR="00AC0548" w:rsidRDefault="00F84D02">
      <w:pPr>
        <w:spacing w:line="360" w:lineRule="auto"/>
        <w:ind w:firstLineChars="200" w:firstLine="480"/>
        <w:rPr>
          <w:rFonts w:ascii="宋体" w:hAnsi="宋体"/>
          <w:sz w:val="24"/>
        </w:rPr>
      </w:pPr>
      <w:r>
        <w:rPr>
          <w:rFonts w:ascii="宋体" w:hAnsi="宋体" w:hint="eastAsia"/>
          <w:sz w:val="24"/>
        </w:rPr>
        <w:t>包装必须适应货物特性和交通运输要求，以及国家有关标准或企业标准或合同要求。中标单位</w:t>
      </w:r>
      <w:proofErr w:type="gramStart"/>
      <w:r>
        <w:rPr>
          <w:rFonts w:ascii="宋体" w:hAnsi="宋体" w:hint="eastAsia"/>
          <w:sz w:val="24"/>
        </w:rPr>
        <w:t>应承担于包装</w:t>
      </w:r>
      <w:proofErr w:type="gramEnd"/>
      <w:r>
        <w:rPr>
          <w:rFonts w:ascii="宋体" w:hAnsi="宋体" w:hint="eastAsia"/>
          <w:sz w:val="24"/>
        </w:rPr>
        <w:t>、防护措施不妥引起的所有损失的责任和费用。</w:t>
      </w:r>
    </w:p>
    <w:p w:rsidR="00AC0548" w:rsidRDefault="00F84D02">
      <w:pPr>
        <w:spacing w:line="360" w:lineRule="auto"/>
        <w:ind w:firstLineChars="200" w:firstLine="480"/>
        <w:rPr>
          <w:rFonts w:ascii="宋体" w:hAnsi="宋体"/>
          <w:sz w:val="24"/>
        </w:rPr>
      </w:pPr>
      <w:r>
        <w:rPr>
          <w:rFonts w:ascii="宋体" w:hAnsi="宋体" w:hint="eastAsia"/>
          <w:sz w:val="24"/>
        </w:rPr>
        <w:t>五、运输：</w:t>
      </w:r>
    </w:p>
    <w:p w:rsidR="00AC0548" w:rsidRDefault="00F84D02">
      <w:pPr>
        <w:spacing w:line="360" w:lineRule="auto"/>
        <w:ind w:firstLineChars="200" w:firstLine="480"/>
        <w:rPr>
          <w:rFonts w:ascii="宋体" w:hAnsi="宋体"/>
          <w:sz w:val="24"/>
        </w:rPr>
      </w:pPr>
      <w:r>
        <w:rPr>
          <w:rFonts w:ascii="宋体" w:hAnsi="宋体" w:hint="eastAsia"/>
          <w:sz w:val="24"/>
        </w:rPr>
        <w:t>中标单位可根据交货期、运输条件自行选择运输方式（另有规定的除外），承担一切运输费用。</w:t>
      </w:r>
    </w:p>
    <w:p w:rsidR="00AC0548" w:rsidRDefault="00F84D02">
      <w:pPr>
        <w:spacing w:line="360" w:lineRule="auto"/>
        <w:ind w:firstLineChars="200" w:firstLine="480"/>
        <w:rPr>
          <w:rFonts w:ascii="宋体" w:hAnsi="宋体"/>
          <w:sz w:val="24"/>
        </w:rPr>
      </w:pPr>
      <w:r>
        <w:rPr>
          <w:rFonts w:ascii="宋体" w:hAnsi="宋体" w:hint="eastAsia"/>
          <w:sz w:val="24"/>
        </w:rPr>
        <w:t>六、运杂费：</w:t>
      </w:r>
    </w:p>
    <w:p w:rsidR="00C7368F" w:rsidRDefault="00F84D02" w:rsidP="00FD4545">
      <w:pPr>
        <w:spacing w:line="360" w:lineRule="auto"/>
        <w:ind w:firstLineChars="200" w:firstLine="480"/>
        <w:rPr>
          <w:rFonts w:ascii="宋体" w:hAnsi="宋体"/>
          <w:sz w:val="24"/>
        </w:rPr>
      </w:pPr>
      <w:r>
        <w:rPr>
          <w:rFonts w:ascii="宋体" w:hAnsi="宋体" w:hint="eastAsia"/>
          <w:sz w:val="24"/>
        </w:rPr>
        <w:t>一次包死在合同总价内，包括从生产厂到交货现场所需的装卸、二次倒运费、运输（含保险费）。卖方负责设备的安装调试，期间所发生的费用由卖方负担。买方负责设备验收、使用。</w:t>
      </w:r>
    </w:p>
    <w:p w:rsidR="00AC0548" w:rsidRDefault="00F84D02">
      <w:pPr>
        <w:spacing w:line="360" w:lineRule="auto"/>
        <w:ind w:firstLineChars="200" w:firstLine="480"/>
        <w:rPr>
          <w:rFonts w:ascii="宋体" w:hAnsi="宋体"/>
          <w:sz w:val="24"/>
        </w:rPr>
      </w:pPr>
      <w:r>
        <w:rPr>
          <w:rFonts w:ascii="宋体" w:hAnsi="宋体" w:hint="eastAsia"/>
          <w:sz w:val="24"/>
        </w:rPr>
        <w:t>七、结算方式：</w:t>
      </w:r>
    </w:p>
    <w:p w:rsidR="00AC0548" w:rsidRPr="009572D6" w:rsidRDefault="00F84D02">
      <w:pPr>
        <w:spacing w:line="360" w:lineRule="auto"/>
        <w:ind w:firstLineChars="200" w:firstLine="480"/>
        <w:rPr>
          <w:rFonts w:ascii="宋体" w:hAnsi="宋体"/>
          <w:sz w:val="24"/>
        </w:rPr>
      </w:pPr>
      <w:r w:rsidRPr="009572D6">
        <w:rPr>
          <w:rFonts w:ascii="宋体" w:hAnsi="宋体" w:hint="eastAsia"/>
          <w:sz w:val="24"/>
        </w:rPr>
        <w:t>1、所有货物到达甲方指定地点，安装、调试完毕并验收合格后，</w:t>
      </w:r>
      <w:r w:rsidR="00906AC8" w:rsidRPr="009572D6">
        <w:rPr>
          <w:rFonts w:ascii="宋体" w:hAnsi="宋体" w:hint="eastAsia"/>
          <w:sz w:val="24"/>
        </w:rPr>
        <w:t>按照要求支付合同</w:t>
      </w:r>
      <w:r w:rsidRPr="009572D6">
        <w:rPr>
          <w:rFonts w:ascii="宋体" w:hAnsi="宋体" w:hint="eastAsia"/>
          <w:sz w:val="24"/>
        </w:rPr>
        <w:t>价款。</w:t>
      </w:r>
    </w:p>
    <w:p w:rsidR="00AC0548" w:rsidRDefault="00906AC8">
      <w:pPr>
        <w:spacing w:line="360" w:lineRule="auto"/>
        <w:ind w:firstLineChars="200" w:firstLine="480"/>
        <w:rPr>
          <w:rFonts w:ascii="宋体" w:hAnsi="宋体"/>
          <w:sz w:val="24"/>
        </w:rPr>
      </w:pPr>
      <w:r>
        <w:rPr>
          <w:rFonts w:ascii="宋体" w:hAnsi="宋体" w:hint="eastAsia"/>
          <w:sz w:val="24"/>
        </w:rPr>
        <w:t>2</w:t>
      </w:r>
      <w:r w:rsidR="00F84D02">
        <w:rPr>
          <w:rFonts w:ascii="宋体" w:hAnsi="宋体" w:hint="eastAsia"/>
          <w:sz w:val="24"/>
        </w:rPr>
        <w:t>、支付方式：银行转账。</w:t>
      </w:r>
    </w:p>
    <w:p w:rsidR="00FD4545" w:rsidRDefault="00FD4545">
      <w:pPr>
        <w:spacing w:line="360" w:lineRule="auto"/>
        <w:ind w:firstLineChars="200" w:firstLine="480"/>
        <w:rPr>
          <w:rFonts w:ascii="宋体" w:hAnsi="宋体"/>
          <w:sz w:val="24"/>
        </w:rPr>
      </w:pPr>
      <w:r>
        <w:rPr>
          <w:rFonts w:ascii="宋体" w:hAnsi="宋体" w:hint="eastAsia"/>
          <w:sz w:val="24"/>
        </w:rPr>
        <w:t>3、</w:t>
      </w:r>
      <w:r w:rsidRPr="00FD4545">
        <w:rPr>
          <w:rFonts w:ascii="宋体" w:hAnsi="宋体" w:hint="eastAsia"/>
          <w:sz w:val="24"/>
        </w:rPr>
        <w:t>履约保证金的收取及退还：采购人按照合同金额的5%收取履约保证金；且采购人按照约定完成项目验收合格（包括但不限于后期培训、质保维修期内等的内容）后一次性退还全部履约保证金。</w:t>
      </w:r>
    </w:p>
    <w:p w:rsidR="00AC0548" w:rsidRDefault="00F84D02">
      <w:pPr>
        <w:spacing w:line="360" w:lineRule="auto"/>
        <w:ind w:firstLineChars="200" w:firstLine="480"/>
        <w:rPr>
          <w:rFonts w:ascii="宋体" w:hAnsi="宋体"/>
          <w:sz w:val="24"/>
        </w:rPr>
      </w:pPr>
      <w:r>
        <w:rPr>
          <w:rFonts w:ascii="宋体" w:hAnsi="宋体" w:hint="eastAsia"/>
          <w:sz w:val="24"/>
        </w:rPr>
        <w:t>八、技术保障：</w:t>
      </w:r>
    </w:p>
    <w:p w:rsidR="00AC0548" w:rsidRDefault="00F84D02">
      <w:pPr>
        <w:spacing w:line="360" w:lineRule="auto"/>
        <w:ind w:firstLineChars="200" w:firstLine="480"/>
        <w:rPr>
          <w:rFonts w:ascii="宋体" w:hAnsi="宋体"/>
          <w:sz w:val="24"/>
        </w:rPr>
      </w:pPr>
      <w:r>
        <w:rPr>
          <w:rFonts w:ascii="宋体" w:hAnsi="宋体" w:hint="eastAsia"/>
          <w:sz w:val="24"/>
        </w:rPr>
        <w:t>1、质保期应大于等于三年(从验收合格之日起开始计算)；提供原厂家质</w:t>
      </w:r>
      <w:proofErr w:type="gramStart"/>
      <w:r>
        <w:rPr>
          <w:rFonts w:ascii="宋体" w:hAnsi="宋体" w:hint="eastAsia"/>
          <w:sz w:val="24"/>
        </w:rPr>
        <w:t>保承诺</w:t>
      </w:r>
      <w:proofErr w:type="gramEnd"/>
      <w:r>
        <w:rPr>
          <w:rFonts w:ascii="宋体" w:hAnsi="宋体" w:hint="eastAsia"/>
          <w:sz w:val="24"/>
        </w:rPr>
        <w:t>文件。</w:t>
      </w:r>
    </w:p>
    <w:p w:rsidR="00AC0548" w:rsidRDefault="00F84D02">
      <w:pPr>
        <w:spacing w:line="360" w:lineRule="auto"/>
        <w:ind w:firstLineChars="200" w:firstLine="480"/>
        <w:rPr>
          <w:rFonts w:ascii="宋体" w:hAnsi="宋体"/>
          <w:sz w:val="24"/>
        </w:rPr>
      </w:pPr>
      <w:r>
        <w:rPr>
          <w:rFonts w:ascii="宋体" w:hAnsi="宋体" w:hint="eastAsia"/>
          <w:sz w:val="24"/>
        </w:rPr>
        <w:t>2、质保期</w:t>
      </w:r>
      <w:proofErr w:type="gramStart"/>
      <w:r>
        <w:rPr>
          <w:rFonts w:ascii="宋体" w:hAnsi="宋体" w:hint="eastAsia"/>
          <w:sz w:val="24"/>
        </w:rPr>
        <w:t>过后质</w:t>
      </w:r>
      <w:proofErr w:type="gramEnd"/>
      <w:r>
        <w:rPr>
          <w:rFonts w:ascii="宋体" w:hAnsi="宋体" w:hint="eastAsia"/>
          <w:sz w:val="24"/>
        </w:rPr>
        <w:t>保的方式及费用，提供详细的质保期</w:t>
      </w:r>
      <w:proofErr w:type="gramStart"/>
      <w:r>
        <w:rPr>
          <w:rFonts w:ascii="宋体" w:hAnsi="宋体" w:hint="eastAsia"/>
          <w:sz w:val="24"/>
        </w:rPr>
        <w:t>过后维保方案</w:t>
      </w:r>
      <w:proofErr w:type="gramEnd"/>
      <w:r>
        <w:rPr>
          <w:rFonts w:ascii="宋体" w:hAnsi="宋体" w:hint="eastAsia"/>
          <w:sz w:val="24"/>
        </w:rPr>
        <w:t>。</w:t>
      </w:r>
    </w:p>
    <w:p w:rsidR="00AC0548" w:rsidRDefault="00F84D02">
      <w:pPr>
        <w:spacing w:line="360" w:lineRule="auto"/>
        <w:ind w:firstLineChars="200" w:firstLine="480"/>
        <w:rPr>
          <w:rFonts w:ascii="宋体" w:hAnsi="宋体"/>
          <w:sz w:val="24"/>
        </w:rPr>
      </w:pPr>
      <w:r>
        <w:rPr>
          <w:rFonts w:ascii="宋体" w:hAnsi="宋体" w:hint="eastAsia"/>
          <w:sz w:val="24"/>
        </w:rPr>
        <w:t>3、质保期要求供应商和生产厂家共同对整体项目质保3年。</w:t>
      </w:r>
    </w:p>
    <w:p w:rsidR="00AC0548" w:rsidRDefault="00F84D02">
      <w:pPr>
        <w:spacing w:line="360" w:lineRule="auto"/>
        <w:ind w:firstLineChars="200" w:firstLine="480"/>
        <w:rPr>
          <w:rFonts w:ascii="宋体" w:hAnsi="宋体"/>
          <w:sz w:val="24"/>
        </w:rPr>
      </w:pPr>
      <w:r>
        <w:rPr>
          <w:rFonts w:ascii="宋体" w:hAnsi="宋体" w:hint="eastAsia"/>
          <w:sz w:val="24"/>
        </w:rPr>
        <w:t>4、质保期内，设备发生故障，乙方接到通知后，2小时派出合格的维修人员到用户现场进行维修，维修全部费用由乙方承担，48小时解决故障，若需将产品送回生产厂，供货方还需承担往返费用，若维修超过72小时，供货方提供同型号备用产品。三年内至少每半年定期对设备进行免费维护、保养。</w:t>
      </w:r>
    </w:p>
    <w:p w:rsidR="00AC0548" w:rsidRDefault="00F84D02">
      <w:pPr>
        <w:spacing w:line="360" w:lineRule="auto"/>
        <w:ind w:firstLineChars="200" w:firstLine="480"/>
        <w:rPr>
          <w:rFonts w:ascii="宋体" w:hAnsi="宋体"/>
          <w:sz w:val="24"/>
        </w:rPr>
      </w:pPr>
      <w:r>
        <w:rPr>
          <w:rFonts w:ascii="宋体" w:hAnsi="宋体" w:hint="eastAsia"/>
          <w:sz w:val="24"/>
        </w:rPr>
        <w:t>5、要求：免费与医院系统进行连接。</w:t>
      </w:r>
    </w:p>
    <w:p w:rsidR="00AC0548" w:rsidRDefault="00F84D02">
      <w:pPr>
        <w:spacing w:line="360" w:lineRule="auto"/>
        <w:ind w:firstLineChars="200" w:firstLine="480"/>
        <w:rPr>
          <w:rFonts w:ascii="宋体" w:hAnsi="宋体"/>
          <w:sz w:val="24"/>
        </w:rPr>
      </w:pPr>
      <w:r>
        <w:rPr>
          <w:rFonts w:ascii="宋体" w:hAnsi="宋体" w:hint="eastAsia"/>
          <w:sz w:val="24"/>
        </w:rPr>
        <w:t>九、技术培训：操作人员的技术培训时间不得少于一周，并提供培训计划。</w:t>
      </w:r>
    </w:p>
    <w:p w:rsidR="00AC0548" w:rsidRDefault="00F84D02">
      <w:pPr>
        <w:spacing w:line="360" w:lineRule="auto"/>
        <w:ind w:firstLineChars="200" w:firstLine="480"/>
        <w:rPr>
          <w:rFonts w:ascii="宋体" w:hAnsi="宋体"/>
          <w:sz w:val="24"/>
        </w:rPr>
      </w:pPr>
      <w:r>
        <w:rPr>
          <w:rFonts w:ascii="宋体" w:hAnsi="宋体" w:hint="eastAsia"/>
          <w:sz w:val="24"/>
        </w:rPr>
        <w:t xml:space="preserve">十、质量保证：        </w:t>
      </w:r>
    </w:p>
    <w:p w:rsidR="00AC0548" w:rsidRDefault="00F84D02">
      <w:pPr>
        <w:spacing w:line="360" w:lineRule="auto"/>
        <w:ind w:firstLineChars="200" w:firstLine="480"/>
        <w:rPr>
          <w:rFonts w:ascii="宋体" w:hAnsi="宋体"/>
          <w:sz w:val="24"/>
        </w:rPr>
      </w:pPr>
      <w:r>
        <w:rPr>
          <w:rFonts w:ascii="宋体" w:hAnsi="宋体" w:hint="eastAsia"/>
          <w:sz w:val="24"/>
        </w:rPr>
        <w:t>1、中标单位使用的原材料、所用耗材和备品配件应提供清单列表注明价格，并在到货24小时内通知采购人检验核实（具体方式在合同中明确）。</w:t>
      </w:r>
    </w:p>
    <w:p w:rsidR="00AC0548" w:rsidRDefault="00F84D02">
      <w:pPr>
        <w:spacing w:line="360" w:lineRule="auto"/>
        <w:ind w:firstLineChars="200" w:firstLine="480"/>
        <w:rPr>
          <w:rFonts w:ascii="宋体" w:hAnsi="宋体"/>
          <w:sz w:val="24"/>
        </w:rPr>
      </w:pPr>
      <w:r>
        <w:rPr>
          <w:rFonts w:ascii="宋体" w:hAnsi="宋体" w:hint="eastAsia"/>
          <w:sz w:val="24"/>
        </w:rPr>
        <w:t>2、中标单位应当保证所供货物的来源渠道正常，设备是全新的、未使用过的、且完全符合合同规定的质量、规格、技术指标等要求，并在质保期内、外应对由于设备设计、工艺或材料的缺陷而产生的质量问题负责。</w:t>
      </w:r>
    </w:p>
    <w:p w:rsidR="00AC0548" w:rsidRDefault="00F84D02">
      <w:pPr>
        <w:spacing w:line="360" w:lineRule="auto"/>
        <w:ind w:firstLineChars="200" w:firstLine="480"/>
        <w:rPr>
          <w:rFonts w:ascii="宋体" w:hAnsi="宋体"/>
          <w:sz w:val="24"/>
        </w:rPr>
      </w:pPr>
      <w:r>
        <w:rPr>
          <w:rFonts w:ascii="宋体" w:hAnsi="宋体" w:hint="eastAsia"/>
          <w:sz w:val="24"/>
        </w:rPr>
        <w:t>3、在质保期内，如果发现货物的质量、规格、技术指标等存在与合同中任何一项不符，采购人应在最短时间内，以书面形式向中标单位提出索赔。</w:t>
      </w:r>
    </w:p>
    <w:p w:rsidR="00AC0548" w:rsidRDefault="00F84D02">
      <w:pPr>
        <w:spacing w:line="360" w:lineRule="auto"/>
        <w:ind w:firstLineChars="200" w:firstLine="480"/>
        <w:rPr>
          <w:rFonts w:ascii="宋体" w:hAnsi="宋体"/>
          <w:sz w:val="24"/>
        </w:rPr>
      </w:pPr>
      <w:r>
        <w:rPr>
          <w:rFonts w:ascii="宋体" w:hAnsi="宋体" w:hint="eastAsia"/>
          <w:sz w:val="24"/>
        </w:rPr>
        <w:t>4、中标单位应当明确售后服务公约，承诺免费维修服务条件。</w:t>
      </w:r>
    </w:p>
    <w:p w:rsidR="00AC0548" w:rsidRDefault="00AC0548">
      <w:pPr>
        <w:spacing w:line="360" w:lineRule="auto"/>
        <w:ind w:firstLineChars="200" w:firstLine="480"/>
        <w:rPr>
          <w:rFonts w:ascii="宋体" w:hAnsi="宋体"/>
          <w:sz w:val="24"/>
        </w:rPr>
      </w:pPr>
    </w:p>
    <w:p w:rsidR="00AC0548" w:rsidRDefault="00F84D02">
      <w:pPr>
        <w:widowControl/>
        <w:jc w:val="left"/>
        <w:rPr>
          <w:rFonts w:ascii="宋体" w:hAnsi="宋体"/>
          <w:bCs/>
          <w:sz w:val="24"/>
        </w:rPr>
      </w:pPr>
      <w:r>
        <w:rPr>
          <w:rFonts w:ascii="宋体" w:hAnsi="宋体"/>
          <w:bCs/>
          <w:sz w:val="24"/>
        </w:rPr>
        <w:br w:type="page"/>
      </w:r>
    </w:p>
    <w:p w:rsidR="00AC0548" w:rsidRDefault="00F84D02">
      <w:pPr>
        <w:pStyle w:val="2"/>
        <w:rPr>
          <w:sz w:val="40"/>
          <w:lang w:val="zh-CN"/>
        </w:rPr>
      </w:pPr>
      <w:proofErr w:type="gramStart"/>
      <w:r>
        <w:rPr>
          <w:rFonts w:hint="eastAsia"/>
          <w:sz w:val="40"/>
          <w:lang w:val="zh-CN"/>
        </w:rPr>
        <w:t>拟签订</w:t>
      </w:r>
      <w:proofErr w:type="gramEnd"/>
      <w:r>
        <w:rPr>
          <w:rFonts w:hint="eastAsia"/>
          <w:sz w:val="40"/>
          <w:lang w:val="zh-CN"/>
        </w:rPr>
        <w:t>的合同文本</w:t>
      </w:r>
    </w:p>
    <w:tbl>
      <w:tblPr>
        <w:tblpPr w:leftFromText="180" w:rightFromText="180" w:vertAnchor="text" w:tblpX="859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tblGrid>
      <w:tr w:rsidR="00361F67" w:rsidTr="0058159D">
        <w:trPr>
          <w:trHeight w:val="65"/>
        </w:trPr>
        <w:tc>
          <w:tcPr>
            <w:tcW w:w="1008" w:type="dxa"/>
          </w:tcPr>
          <w:p w:rsidR="00361F67" w:rsidRDefault="00361F67" w:rsidP="0058159D">
            <w:pPr>
              <w:rPr>
                <w:rFonts w:ascii="黑体" w:eastAsia="黑体"/>
                <w:b/>
                <w:sz w:val="32"/>
                <w:szCs w:val="32"/>
              </w:rPr>
            </w:pPr>
            <w:r>
              <w:rPr>
                <w:rFonts w:ascii="黑体" w:eastAsia="黑体" w:hint="eastAsia"/>
                <w:b/>
                <w:sz w:val="32"/>
                <w:szCs w:val="32"/>
              </w:rPr>
              <w:t>招标</w:t>
            </w:r>
          </w:p>
        </w:tc>
      </w:tr>
    </w:tbl>
    <w:p w:rsidR="00361F67" w:rsidRDefault="00361F67" w:rsidP="00361F67">
      <w:pPr>
        <w:rPr>
          <w:rFonts w:ascii="黑体" w:eastAsia="黑体"/>
          <w:b/>
          <w:sz w:val="32"/>
          <w:szCs w:val="32"/>
        </w:rPr>
      </w:pPr>
    </w:p>
    <w:p w:rsidR="00361F67" w:rsidRPr="0009763E" w:rsidRDefault="00361F67" w:rsidP="00361F67">
      <w:pPr>
        <w:jc w:val="center"/>
        <w:rPr>
          <w:rFonts w:ascii="黑体" w:eastAsia="黑体"/>
          <w:sz w:val="52"/>
          <w:szCs w:val="52"/>
        </w:rPr>
      </w:pPr>
    </w:p>
    <w:p w:rsidR="00361F67" w:rsidRPr="008920AD" w:rsidRDefault="00361F67" w:rsidP="00361F67">
      <w:pPr>
        <w:jc w:val="center"/>
        <w:rPr>
          <w:rFonts w:ascii="黑体" w:eastAsia="黑体"/>
          <w:b/>
          <w:spacing w:val="-20"/>
          <w:sz w:val="56"/>
          <w:szCs w:val="56"/>
        </w:rPr>
      </w:pPr>
      <w:r>
        <w:rPr>
          <w:rFonts w:ascii="黑体" w:eastAsia="黑体" w:hint="eastAsia"/>
          <w:sz w:val="52"/>
          <w:szCs w:val="52"/>
        </w:rPr>
        <w:t xml:space="preserve"> </w:t>
      </w:r>
      <w:r w:rsidRPr="008920AD">
        <w:rPr>
          <w:rFonts w:ascii="黑体" w:eastAsia="黑体" w:hint="eastAsia"/>
          <w:b/>
          <w:spacing w:val="-20"/>
          <w:sz w:val="56"/>
          <w:szCs w:val="56"/>
        </w:rPr>
        <w:t>西安市第九医院医疗设备采购项目</w:t>
      </w:r>
    </w:p>
    <w:p w:rsidR="00361F67" w:rsidRPr="008920AD" w:rsidRDefault="00361F67" w:rsidP="00361F67">
      <w:pPr>
        <w:spacing w:beforeLines="100" w:before="240" w:afterLines="200" w:after="480" w:line="360" w:lineRule="auto"/>
        <w:ind w:leftChars="200" w:left="420" w:rightChars="8" w:right="17"/>
        <w:jc w:val="center"/>
        <w:rPr>
          <w:rFonts w:ascii="宋体"/>
          <w:sz w:val="28"/>
          <w:szCs w:val="28"/>
        </w:rPr>
      </w:pPr>
      <w:r>
        <w:rPr>
          <w:rFonts w:ascii="宋体" w:hint="eastAsia"/>
          <w:sz w:val="28"/>
          <w:szCs w:val="28"/>
        </w:rPr>
        <w:t>（项目名称）</w:t>
      </w:r>
    </w:p>
    <w:p w:rsidR="00361F67" w:rsidRPr="00B12804" w:rsidRDefault="00361F67" w:rsidP="00361F67">
      <w:pPr>
        <w:ind w:firstLineChars="900" w:firstLine="2880"/>
        <w:rPr>
          <w:rFonts w:ascii="黑体" w:eastAsia="黑体"/>
          <w:sz w:val="32"/>
          <w:szCs w:val="32"/>
        </w:rPr>
      </w:pPr>
    </w:p>
    <w:p w:rsidR="00361F67" w:rsidRPr="00A93C7E" w:rsidRDefault="00361F67" w:rsidP="00361F67">
      <w:pPr>
        <w:jc w:val="center"/>
        <w:rPr>
          <w:rFonts w:ascii="黑体" w:eastAsia="黑体"/>
          <w:b/>
          <w:sz w:val="48"/>
          <w:szCs w:val="48"/>
        </w:rPr>
      </w:pPr>
      <w:r w:rsidRPr="00A93C7E">
        <w:rPr>
          <w:rFonts w:ascii="黑体" w:eastAsia="黑体" w:hint="eastAsia"/>
          <w:b/>
          <w:sz w:val="48"/>
          <w:szCs w:val="48"/>
        </w:rPr>
        <w:t>供 货 合 同</w:t>
      </w: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0"/>
          <w:szCs w:val="30"/>
        </w:rPr>
      </w:pPr>
    </w:p>
    <w:p w:rsidR="00361F67" w:rsidRDefault="00361F67" w:rsidP="00361F67">
      <w:pPr>
        <w:rPr>
          <w:rFonts w:ascii="黑体" w:eastAsia="黑体"/>
          <w:sz w:val="30"/>
          <w:szCs w:val="30"/>
        </w:rPr>
      </w:pPr>
    </w:p>
    <w:p w:rsidR="00361F67" w:rsidRDefault="00361F67" w:rsidP="00361F67">
      <w:pPr>
        <w:ind w:firstLineChars="650" w:firstLine="2080"/>
        <w:rPr>
          <w:rFonts w:ascii="黑体" w:eastAsia="黑体"/>
          <w:sz w:val="32"/>
          <w:szCs w:val="32"/>
        </w:rPr>
      </w:pPr>
      <w:r>
        <w:rPr>
          <w:rFonts w:ascii="黑体" w:eastAsia="黑体" w:hint="eastAsia"/>
          <w:sz w:val="32"/>
          <w:szCs w:val="32"/>
        </w:rPr>
        <w:t>甲  方：</w:t>
      </w:r>
      <w:r>
        <w:rPr>
          <w:rFonts w:ascii="黑体" w:eastAsia="黑体" w:hAnsi="宋体" w:hint="eastAsia"/>
          <w:sz w:val="32"/>
          <w:szCs w:val="32"/>
        </w:rPr>
        <w:t>西安市第九医院</w:t>
      </w:r>
    </w:p>
    <w:p w:rsidR="00361F67" w:rsidRDefault="00361F67" w:rsidP="00361F67">
      <w:pPr>
        <w:tabs>
          <w:tab w:val="left" w:pos="480"/>
        </w:tabs>
        <w:ind w:firstLineChars="200" w:firstLine="640"/>
        <w:rPr>
          <w:rFonts w:ascii="黑体" w:eastAsia="黑体" w:hAnsi="宋体"/>
          <w:sz w:val="32"/>
          <w:szCs w:val="32"/>
        </w:rPr>
      </w:pPr>
      <w:r>
        <w:rPr>
          <w:rFonts w:ascii="黑体" w:eastAsia="黑体" w:hint="eastAsia"/>
          <w:sz w:val="32"/>
          <w:szCs w:val="32"/>
        </w:rPr>
        <w:t xml:space="preserve">         乙  方：</w:t>
      </w:r>
      <w:r>
        <w:rPr>
          <w:rFonts w:ascii="黑体" w:eastAsia="黑体" w:hAnsi="宋体" w:hint="eastAsia"/>
          <w:sz w:val="32"/>
          <w:szCs w:val="32"/>
        </w:rPr>
        <w:t xml:space="preserve"> </w:t>
      </w:r>
    </w:p>
    <w:p w:rsidR="00361F67" w:rsidRDefault="00361F67" w:rsidP="00361F67">
      <w:pPr>
        <w:rPr>
          <w:rFonts w:ascii="黑体" w:eastAsia="黑体"/>
          <w:sz w:val="32"/>
          <w:szCs w:val="32"/>
        </w:rPr>
      </w:pPr>
      <w:r>
        <w:rPr>
          <w:rFonts w:ascii="黑体" w:eastAsia="黑体" w:hint="eastAsia"/>
          <w:sz w:val="32"/>
          <w:szCs w:val="32"/>
        </w:rPr>
        <w:t xml:space="preserve">             </w:t>
      </w:r>
      <w:proofErr w:type="gramStart"/>
      <w:r>
        <w:rPr>
          <w:rFonts w:ascii="黑体" w:eastAsia="黑体" w:hint="eastAsia"/>
          <w:sz w:val="32"/>
          <w:szCs w:val="32"/>
        </w:rPr>
        <w:t>鉴证</w:t>
      </w:r>
      <w:proofErr w:type="gramEnd"/>
      <w:r>
        <w:rPr>
          <w:rFonts w:ascii="黑体" w:eastAsia="黑体" w:hint="eastAsia"/>
          <w:sz w:val="32"/>
          <w:szCs w:val="32"/>
        </w:rPr>
        <w:t>方：</w:t>
      </w:r>
    </w:p>
    <w:p w:rsidR="00361F67" w:rsidRDefault="00361F67" w:rsidP="00361F67">
      <w:pPr>
        <w:jc w:val="center"/>
        <w:rPr>
          <w:rFonts w:ascii="黑体" w:eastAsia="黑体"/>
          <w:sz w:val="30"/>
          <w:szCs w:val="30"/>
        </w:rPr>
      </w:pPr>
    </w:p>
    <w:p w:rsidR="00361F67" w:rsidRDefault="00361F67" w:rsidP="00361F67">
      <w:pPr>
        <w:jc w:val="center"/>
        <w:rPr>
          <w:rFonts w:ascii="黑体" w:eastAsia="黑体"/>
          <w:sz w:val="32"/>
          <w:szCs w:val="32"/>
        </w:rPr>
      </w:pPr>
      <w:r>
        <w:rPr>
          <w:rFonts w:ascii="黑体" w:eastAsia="黑体" w:hint="eastAsia"/>
          <w:sz w:val="32"/>
          <w:szCs w:val="32"/>
        </w:rPr>
        <w:t>年  月</w:t>
      </w:r>
    </w:p>
    <w:p w:rsidR="00361F67" w:rsidRDefault="00361F67" w:rsidP="00361F67">
      <w:pPr>
        <w:jc w:val="center"/>
        <w:rPr>
          <w:rFonts w:ascii="黑体" w:eastAsia="黑体"/>
          <w:sz w:val="32"/>
          <w:szCs w:val="32"/>
        </w:rPr>
      </w:pPr>
      <w:r>
        <w:rPr>
          <w:rFonts w:ascii="黑体" w:eastAsia="黑体" w:hint="eastAsia"/>
          <w:sz w:val="32"/>
          <w:szCs w:val="32"/>
        </w:rPr>
        <w:t>中国  西安</w:t>
      </w:r>
    </w:p>
    <w:p w:rsidR="00361F67" w:rsidRDefault="00361F67" w:rsidP="00361F67">
      <w:pPr>
        <w:rPr>
          <w:rFonts w:ascii="黑体" w:eastAsia="黑体"/>
          <w:b/>
          <w:sz w:val="36"/>
          <w:szCs w:val="36"/>
        </w:rPr>
      </w:pPr>
    </w:p>
    <w:p w:rsidR="00361F67" w:rsidRDefault="00361F67">
      <w:pPr>
        <w:widowControl/>
        <w:jc w:val="left"/>
        <w:rPr>
          <w:rFonts w:asciiTheme="minorEastAsia" w:eastAsiaTheme="minorEastAsia" w:hAnsiTheme="minorEastAsia"/>
          <w:b/>
          <w:sz w:val="36"/>
          <w:szCs w:val="36"/>
        </w:rPr>
      </w:pPr>
      <w:r>
        <w:rPr>
          <w:rFonts w:asciiTheme="minorEastAsia" w:eastAsiaTheme="minorEastAsia" w:hAnsiTheme="minorEastAsia"/>
          <w:b/>
          <w:sz w:val="36"/>
          <w:szCs w:val="36"/>
        </w:rPr>
        <w:br w:type="page"/>
      </w:r>
    </w:p>
    <w:p w:rsidR="00361F67" w:rsidRPr="00361F67" w:rsidRDefault="00361F67" w:rsidP="00361F67">
      <w:pPr>
        <w:spacing w:line="360" w:lineRule="auto"/>
        <w:jc w:val="center"/>
        <w:rPr>
          <w:rFonts w:asciiTheme="minorEastAsia" w:eastAsiaTheme="minorEastAsia" w:hAnsiTheme="minorEastAsia"/>
          <w:b/>
          <w:sz w:val="36"/>
          <w:szCs w:val="36"/>
        </w:rPr>
      </w:pPr>
      <w:r w:rsidRPr="00361F67">
        <w:rPr>
          <w:rFonts w:asciiTheme="minorEastAsia" w:eastAsiaTheme="minorEastAsia" w:hAnsiTheme="minorEastAsia" w:hint="eastAsia"/>
          <w:b/>
          <w:sz w:val="36"/>
          <w:szCs w:val="36"/>
        </w:rPr>
        <w:t>供 货 合 同</w:t>
      </w:r>
    </w:p>
    <w:p w:rsidR="007479E5" w:rsidRPr="007479E5" w:rsidRDefault="007479E5" w:rsidP="007479E5">
      <w:pPr>
        <w:spacing w:line="360" w:lineRule="auto"/>
        <w:ind w:firstLineChars="250" w:firstLine="60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甲方：西安市第九医院</w:t>
      </w:r>
    </w:p>
    <w:p w:rsidR="007479E5" w:rsidRPr="007479E5" w:rsidRDefault="007479E5" w:rsidP="007479E5">
      <w:pPr>
        <w:spacing w:line="360" w:lineRule="auto"/>
        <w:ind w:firstLineChars="250" w:firstLine="60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 xml:space="preserve">乙方  </w:t>
      </w:r>
    </w:p>
    <w:p w:rsidR="007479E5" w:rsidRPr="007479E5" w:rsidRDefault="007479E5" w:rsidP="007479E5">
      <w:pPr>
        <w:spacing w:line="360" w:lineRule="auto"/>
        <w:ind w:firstLineChars="200" w:firstLine="480"/>
        <w:jc w:val="left"/>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甲方所需货物，按照政府采购程序组织公开招标，确定乙方为中标供应商。依据《中华人民共和国政府采购法》、《中华人民共和国招标投标法》、《中华人民共和国</w:t>
      </w:r>
      <w:r>
        <w:rPr>
          <w:rFonts w:asciiTheme="minorEastAsia" w:eastAsiaTheme="minorEastAsia" w:hAnsiTheme="minorEastAsia" w:hint="eastAsia"/>
          <w:sz w:val="24"/>
          <w:szCs w:val="24"/>
        </w:rPr>
        <w:t>民法典</w:t>
      </w:r>
      <w:r w:rsidRPr="007479E5">
        <w:rPr>
          <w:rFonts w:asciiTheme="minorEastAsia" w:eastAsiaTheme="minorEastAsia" w:hAnsiTheme="minorEastAsia" w:hint="eastAsia"/>
          <w:sz w:val="24"/>
          <w:szCs w:val="24"/>
        </w:rPr>
        <w:t>》以及西安市市级单位政府采购中心招标文件、中标供应商投标文件正本和澄清表（函）、中标通知书，经甲、乙双方协商，确认方确认，达成如下条款。</w:t>
      </w:r>
    </w:p>
    <w:p w:rsidR="007479E5" w:rsidRPr="007479E5" w:rsidRDefault="007479E5" w:rsidP="007479E5">
      <w:pPr>
        <w:tabs>
          <w:tab w:val="left" w:pos="480"/>
        </w:tabs>
        <w:spacing w:line="360" w:lineRule="auto"/>
        <w:ind w:firstLineChars="200" w:firstLine="48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一、合同标的</w:t>
      </w:r>
      <w:proofErr w:type="gramStart"/>
      <w:r w:rsidRPr="007479E5">
        <w:rPr>
          <w:rFonts w:asciiTheme="minorEastAsia" w:eastAsiaTheme="minorEastAsia" w:hAnsiTheme="minorEastAsia" w:hint="eastAsia"/>
          <w:b/>
          <w:sz w:val="24"/>
          <w:szCs w:val="24"/>
        </w:rPr>
        <w:t>物内容</w:t>
      </w:r>
      <w:proofErr w:type="gramEnd"/>
      <w:r w:rsidRPr="007479E5">
        <w:rPr>
          <w:rFonts w:asciiTheme="minorEastAsia" w:eastAsiaTheme="minorEastAsia" w:hAnsiTheme="minorEastAsia" w:hint="eastAsia"/>
          <w:b/>
          <w:sz w:val="24"/>
          <w:szCs w:val="24"/>
        </w:rPr>
        <w:t>及数量</w:t>
      </w:r>
      <w:r w:rsidRPr="007479E5">
        <w:rPr>
          <w:rFonts w:asciiTheme="minorEastAsia" w:eastAsiaTheme="minorEastAsia" w:hAnsiTheme="minorEastAsia" w:hint="eastAsia"/>
          <w:sz w:val="24"/>
          <w:szCs w:val="24"/>
        </w:rPr>
        <w:t>（以投标文件正本和澄清表〈函〉为准）</w:t>
      </w:r>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160"/>
        <w:gridCol w:w="1080"/>
        <w:gridCol w:w="720"/>
        <w:gridCol w:w="900"/>
        <w:gridCol w:w="720"/>
        <w:gridCol w:w="1080"/>
        <w:gridCol w:w="720"/>
        <w:gridCol w:w="679"/>
      </w:tblGrid>
      <w:tr w:rsidR="007479E5" w:rsidRPr="007479E5" w:rsidTr="007479E5">
        <w:trPr>
          <w:jc w:val="center"/>
        </w:trPr>
        <w:tc>
          <w:tcPr>
            <w:tcW w:w="474"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序号</w:t>
            </w:r>
          </w:p>
        </w:tc>
        <w:tc>
          <w:tcPr>
            <w:tcW w:w="216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货物名称</w:t>
            </w:r>
          </w:p>
        </w:tc>
        <w:tc>
          <w:tcPr>
            <w:tcW w:w="108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生产厂商</w:t>
            </w:r>
          </w:p>
        </w:tc>
        <w:tc>
          <w:tcPr>
            <w:tcW w:w="90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单价</w:t>
            </w:r>
          </w:p>
        </w:tc>
        <w:tc>
          <w:tcPr>
            <w:tcW w:w="72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数量</w:t>
            </w:r>
          </w:p>
        </w:tc>
        <w:tc>
          <w:tcPr>
            <w:tcW w:w="1080"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总价</w:t>
            </w:r>
          </w:p>
        </w:tc>
        <w:tc>
          <w:tcPr>
            <w:tcW w:w="720"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产地</w:t>
            </w:r>
          </w:p>
        </w:tc>
        <w:tc>
          <w:tcPr>
            <w:tcW w:w="679"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备注</w:t>
            </w:r>
          </w:p>
        </w:tc>
      </w:tr>
      <w:tr w:rsidR="007479E5" w:rsidRPr="007479E5" w:rsidTr="007479E5">
        <w:trPr>
          <w:jc w:val="center"/>
        </w:trPr>
        <w:tc>
          <w:tcPr>
            <w:tcW w:w="474"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1</w:t>
            </w:r>
          </w:p>
        </w:tc>
        <w:tc>
          <w:tcPr>
            <w:tcW w:w="216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1080"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720"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679"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r>
      <w:tr w:rsidR="007479E5" w:rsidRPr="007479E5" w:rsidTr="007479E5">
        <w:trPr>
          <w:jc w:val="center"/>
        </w:trPr>
        <w:tc>
          <w:tcPr>
            <w:tcW w:w="474"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rPr>
                <w:rFonts w:asciiTheme="minorEastAsia" w:eastAsiaTheme="minorEastAsia" w:hAnsiTheme="minorEastAsia"/>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1080"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720"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679"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r>
      <w:tr w:rsidR="007479E5" w:rsidRPr="007479E5" w:rsidTr="007479E5">
        <w:trPr>
          <w:jc w:val="center"/>
        </w:trPr>
        <w:tc>
          <w:tcPr>
            <w:tcW w:w="474"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rPr>
                <w:rFonts w:asciiTheme="minorEastAsia" w:eastAsiaTheme="minorEastAsia" w:hAnsiTheme="minorEastAsia"/>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1080"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720"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c>
          <w:tcPr>
            <w:tcW w:w="679" w:type="dxa"/>
            <w:tcBorders>
              <w:top w:val="single" w:sz="4" w:space="0" w:color="auto"/>
              <w:left w:val="single" w:sz="4" w:space="0" w:color="auto"/>
              <w:bottom w:val="single" w:sz="4" w:space="0" w:color="auto"/>
              <w:right w:val="single" w:sz="4" w:space="0" w:color="auto"/>
            </w:tcBorders>
          </w:tcPr>
          <w:p w:rsidR="007479E5" w:rsidRPr="007479E5" w:rsidRDefault="007479E5" w:rsidP="007479E5">
            <w:pPr>
              <w:tabs>
                <w:tab w:val="left" w:pos="480"/>
              </w:tabs>
              <w:spacing w:line="360" w:lineRule="auto"/>
              <w:jc w:val="center"/>
              <w:rPr>
                <w:rFonts w:asciiTheme="minorEastAsia" w:eastAsiaTheme="minorEastAsia" w:hAnsiTheme="minorEastAsia"/>
                <w:sz w:val="24"/>
                <w:szCs w:val="24"/>
              </w:rPr>
            </w:pPr>
          </w:p>
        </w:tc>
      </w:tr>
    </w:tbl>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二、合同价款</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（一）合同总价款为</w:t>
      </w:r>
      <w:r w:rsidRPr="007479E5">
        <w:rPr>
          <w:rFonts w:asciiTheme="minorEastAsia" w:eastAsiaTheme="minorEastAsia" w:hAnsiTheme="minorEastAsia"/>
          <w:sz w:val="24"/>
          <w:szCs w:val="24"/>
        </w:rPr>
        <w:t>人民币(大写)_________元</w:t>
      </w:r>
      <w:r w:rsidRPr="007479E5">
        <w:rPr>
          <w:rFonts w:asciiTheme="minorEastAsia" w:eastAsiaTheme="minorEastAsia" w:hAnsiTheme="minorEastAsia" w:hint="eastAsia"/>
          <w:sz w:val="24"/>
          <w:szCs w:val="24"/>
        </w:rPr>
        <w:t>整</w:t>
      </w:r>
      <w:r w:rsidRPr="007479E5">
        <w:rPr>
          <w:rFonts w:asciiTheme="minorEastAsia" w:eastAsiaTheme="minorEastAsia" w:hAnsiTheme="minorEastAsia"/>
          <w:sz w:val="24"/>
          <w:szCs w:val="24"/>
        </w:rPr>
        <w:t>(</w:t>
      </w:r>
      <w:r w:rsidRPr="007479E5">
        <w:rPr>
          <w:rFonts w:asciiTheme="minorEastAsia" w:eastAsiaTheme="minorEastAsia" w:hAnsiTheme="minorEastAsia" w:hint="eastAsia"/>
          <w:sz w:val="24"/>
          <w:szCs w:val="24"/>
        </w:rPr>
        <w:t>¥</w:t>
      </w:r>
      <w:r w:rsidRPr="007479E5">
        <w:rPr>
          <w:rFonts w:asciiTheme="minorEastAsia" w:eastAsiaTheme="minorEastAsia" w:hAnsiTheme="minorEastAsia"/>
          <w:sz w:val="24"/>
          <w:szCs w:val="24"/>
        </w:rPr>
        <w:t>____元)</w:t>
      </w:r>
      <w:r w:rsidRPr="007479E5">
        <w:rPr>
          <w:rFonts w:asciiTheme="minorEastAsia" w:eastAsiaTheme="minorEastAsia" w:hAnsiTheme="minorEastAsia" w:hint="eastAsia"/>
          <w:sz w:val="24"/>
          <w:szCs w:val="24"/>
        </w:rPr>
        <w:t>。</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（二）合同总价包括：税金、货物费、运输费（含保险费）、安装调试费、检测验收费及其它费用。</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（三）合同总价一次性包死，不受市场价格变化因素的影响。</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三、款项结算</w:t>
      </w:r>
    </w:p>
    <w:p w:rsidR="007479E5" w:rsidRPr="007479E5" w:rsidRDefault="007479E5" w:rsidP="007479E5">
      <w:pPr>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w:t>
      </w:r>
      <w:r w:rsidR="003F67FD" w:rsidRPr="003F67FD">
        <w:rPr>
          <w:rFonts w:asciiTheme="minorEastAsia" w:eastAsiaTheme="minorEastAsia" w:hAnsiTheme="minorEastAsia" w:hint="eastAsia"/>
          <w:sz w:val="24"/>
          <w:szCs w:val="24"/>
        </w:rPr>
        <w:t>付款方式</w:t>
      </w:r>
      <w:r w:rsidR="003F67FD">
        <w:rPr>
          <w:rFonts w:asciiTheme="minorEastAsia" w:eastAsiaTheme="minorEastAsia" w:hAnsiTheme="minorEastAsia" w:hint="eastAsia"/>
          <w:sz w:val="24"/>
          <w:szCs w:val="24"/>
        </w:rPr>
        <w:t>：甲方</w:t>
      </w:r>
      <w:r w:rsidR="003F67FD" w:rsidRPr="007479E5">
        <w:rPr>
          <w:rFonts w:asciiTheme="minorEastAsia" w:eastAsiaTheme="minorEastAsia" w:hAnsiTheme="minorEastAsia" w:hint="eastAsia"/>
          <w:sz w:val="24"/>
          <w:szCs w:val="24"/>
        </w:rPr>
        <w:t>验收</w:t>
      </w:r>
      <w:r w:rsidR="003F67FD" w:rsidRPr="00046C69">
        <w:rPr>
          <w:rFonts w:asciiTheme="minorEastAsia" w:eastAsiaTheme="minorEastAsia" w:hAnsiTheme="minorEastAsia" w:hint="eastAsia"/>
          <w:sz w:val="24"/>
          <w:szCs w:val="24"/>
        </w:rPr>
        <w:t>合格后60日内</w:t>
      </w:r>
      <w:proofErr w:type="gramStart"/>
      <w:r w:rsidR="003F67FD" w:rsidRPr="00046C69">
        <w:rPr>
          <w:rFonts w:asciiTheme="minorEastAsia" w:eastAsiaTheme="minorEastAsia" w:hAnsiTheme="minorEastAsia" w:hint="eastAsia"/>
          <w:sz w:val="24"/>
          <w:szCs w:val="24"/>
        </w:rPr>
        <w:t>支付</w:t>
      </w:r>
      <w:r w:rsidR="003F67FD">
        <w:rPr>
          <w:rFonts w:asciiTheme="minorEastAsia" w:eastAsiaTheme="minorEastAsia" w:hAnsiTheme="minorEastAsia" w:hint="eastAsia"/>
          <w:sz w:val="24"/>
          <w:szCs w:val="24"/>
        </w:rPr>
        <w:t>支付</w:t>
      </w:r>
      <w:proofErr w:type="gramEnd"/>
      <w:r w:rsidR="003F67FD">
        <w:rPr>
          <w:rFonts w:asciiTheme="minorEastAsia" w:eastAsiaTheme="minorEastAsia" w:hAnsiTheme="minorEastAsia" w:hint="eastAsia"/>
          <w:sz w:val="24"/>
          <w:szCs w:val="24"/>
        </w:rPr>
        <w:t>合同</w:t>
      </w:r>
      <w:r w:rsidRPr="003C4488">
        <w:rPr>
          <w:rFonts w:asciiTheme="minorEastAsia" w:eastAsiaTheme="minorEastAsia" w:hAnsiTheme="minorEastAsia" w:hint="eastAsia"/>
          <w:sz w:val="24"/>
          <w:szCs w:val="24"/>
        </w:rPr>
        <w:t>价款。即</w:t>
      </w:r>
      <w:r w:rsidRPr="003C4488">
        <w:rPr>
          <w:rFonts w:asciiTheme="minorEastAsia" w:eastAsiaTheme="minorEastAsia" w:hAnsiTheme="minorEastAsia"/>
          <w:sz w:val="24"/>
          <w:szCs w:val="24"/>
        </w:rPr>
        <w:t>人民币(大写)_________元</w:t>
      </w:r>
      <w:r w:rsidRPr="003C4488">
        <w:rPr>
          <w:rFonts w:asciiTheme="minorEastAsia" w:eastAsiaTheme="minorEastAsia" w:hAnsiTheme="minorEastAsia" w:hint="eastAsia"/>
          <w:sz w:val="24"/>
          <w:szCs w:val="24"/>
        </w:rPr>
        <w:t>整</w:t>
      </w:r>
      <w:r w:rsidRPr="003C4488">
        <w:rPr>
          <w:rFonts w:asciiTheme="minorEastAsia" w:eastAsiaTheme="minorEastAsia" w:hAnsiTheme="minorEastAsia"/>
          <w:sz w:val="24"/>
          <w:szCs w:val="24"/>
        </w:rPr>
        <w:t>(</w:t>
      </w:r>
      <w:r w:rsidRPr="003C4488">
        <w:rPr>
          <w:rFonts w:asciiTheme="minorEastAsia" w:eastAsiaTheme="minorEastAsia" w:hAnsiTheme="minorEastAsia" w:hint="eastAsia"/>
          <w:sz w:val="24"/>
          <w:szCs w:val="24"/>
        </w:rPr>
        <w:t>¥</w:t>
      </w:r>
      <w:r w:rsidRPr="003C4488">
        <w:rPr>
          <w:rFonts w:asciiTheme="minorEastAsia" w:eastAsiaTheme="minorEastAsia" w:hAnsiTheme="minorEastAsia"/>
          <w:sz w:val="24"/>
          <w:szCs w:val="24"/>
        </w:rPr>
        <w:t>____元)</w:t>
      </w:r>
      <w:r w:rsidRPr="003C4488">
        <w:rPr>
          <w:rFonts w:asciiTheme="minorEastAsia" w:eastAsiaTheme="minorEastAsia" w:hAnsiTheme="minorEastAsia" w:hint="eastAsia"/>
          <w:sz w:val="24"/>
          <w:szCs w:val="24"/>
        </w:rPr>
        <w:t>。</w:t>
      </w:r>
    </w:p>
    <w:p w:rsidR="003F67FD" w:rsidRDefault="007479E5" w:rsidP="00FE1DC5">
      <w:pPr>
        <w:widowControl/>
        <w:autoSpaceDE w:val="0"/>
        <w:autoSpaceDN w:val="0"/>
        <w:spacing w:line="360" w:lineRule="auto"/>
        <w:ind w:right="-33" w:firstLineChars="200" w:firstLine="480"/>
        <w:textAlignment w:val="bottom"/>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w:t>
      </w:r>
      <w:r w:rsidR="003F67FD">
        <w:rPr>
          <w:rFonts w:asciiTheme="minorEastAsia" w:eastAsiaTheme="minorEastAsia" w:hAnsiTheme="minorEastAsia" w:hint="eastAsia"/>
          <w:sz w:val="24"/>
          <w:szCs w:val="24"/>
        </w:rPr>
        <w:t>付款要求：付款前需提供双方签订的正式供货合同。</w:t>
      </w:r>
    </w:p>
    <w:p w:rsidR="007479E5" w:rsidRPr="007479E5" w:rsidRDefault="003F67FD" w:rsidP="00FE1DC5">
      <w:pPr>
        <w:widowControl/>
        <w:autoSpaceDE w:val="0"/>
        <w:autoSpaceDN w:val="0"/>
        <w:spacing w:line="360" w:lineRule="auto"/>
        <w:ind w:right="-33" w:firstLineChars="200" w:firstLine="480"/>
        <w:textAlignment w:val="bottom"/>
        <w:rPr>
          <w:rFonts w:asciiTheme="minorEastAsia" w:eastAsiaTheme="minorEastAsia" w:hAnsiTheme="minorEastAsia"/>
          <w:sz w:val="24"/>
          <w:szCs w:val="24"/>
        </w:rPr>
      </w:pPr>
      <w:r>
        <w:rPr>
          <w:rFonts w:asciiTheme="minorEastAsia" w:eastAsiaTheme="minorEastAsia" w:hAnsiTheme="minorEastAsia" w:hint="eastAsia"/>
          <w:sz w:val="24"/>
          <w:szCs w:val="24"/>
        </w:rPr>
        <w:t>（三）</w:t>
      </w:r>
      <w:r w:rsidR="007479E5" w:rsidRPr="007479E5">
        <w:rPr>
          <w:rFonts w:asciiTheme="minorEastAsia" w:eastAsiaTheme="minorEastAsia" w:hAnsiTheme="minorEastAsia" w:hint="eastAsia"/>
          <w:sz w:val="24"/>
          <w:szCs w:val="24"/>
        </w:rPr>
        <w:t>合同签订</w:t>
      </w:r>
      <w:r>
        <w:rPr>
          <w:rFonts w:asciiTheme="minorEastAsia" w:eastAsiaTheme="minorEastAsia" w:hAnsiTheme="minorEastAsia" w:hint="eastAsia"/>
          <w:sz w:val="24"/>
          <w:szCs w:val="24"/>
        </w:rPr>
        <w:t>前，</w:t>
      </w:r>
      <w:r w:rsidR="007479E5" w:rsidRPr="007479E5">
        <w:rPr>
          <w:rFonts w:asciiTheme="minorEastAsia" w:eastAsiaTheme="minorEastAsia" w:hAnsiTheme="minorEastAsia" w:hint="eastAsia"/>
          <w:sz w:val="24"/>
          <w:szCs w:val="24"/>
        </w:rPr>
        <w:t>乙方</w:t>
      </w:r>
      <w:r>
        <w:rPr>
          <w:rFonts w:asciiTheme="minorEastAsia" w:eastAsiaTheme="minorEastAsia" w:hAnsiTheme="minorEastAsia" w:hint="eastAsia"/>
          <w:sz w:val="24"/>
          <w:szCs w:val="24"/>
        </w:rPr>
        <w:t>应</w:t>
      </w:r>
      <w:r w:rsidR="007479E5" w:rsidRPr="007479E5">
        <w:rPr>
          <w:rFonts w:asciiTheme="minorEastAsia" w:eastAsiaTheme="minorEastAsia" w:hAnsiTheme="minorEastAsia" w:hint="eastAsia"/>
          <w:sz w:val="24"/>
          <w:szCs w:val="24"/>
        </w:rPr>
        <w:t>缴纳</w:t>
      </w:r>
      <w:r>
        <w:rPr>
          <w:rFonts w:asciiTheme="minorEastAsia" w:eastAsiaTheme="minorEastAsia" w:hAnsiTheme="minorEastAsia" w:hint="eastAsia"/>
          <w:sz w:val="24"/>
          <w:szCs w:val="24"/>
        </w:rPr>
        <w:t>合同总金额</w:t>
      </w:r>
      <w:r w:rsidR="007479E5" w:rsidRPr="007479E5">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的</w:t>
      </w:r>
      <w:r w:rsidR="007479E5">
        <w:rPr>
          <w:rFonts w:asciiTheme="minorEastAsia" w:eastAsiaTheme="minorEastAsia" w:hAnsiTheme="minorEastAsia" w:hint="eastAsia"/>
          <w:sz w:val="24"/>
          <w:szCs w:val="24"/>
        </w:rPr>
        <w:t>履约保证金，合同条款履行结束后无息返还</w:t>
      </w:r>
      <w:r w:rsidR="007479E5" w:rsidRPr="007479E5">
        <w:rPr>
          <w:rFonts w:asciiTheme="minorEastAsia" w:eastAsiaTheme="minorEastAsia" w:hAnsiTheme="minorEastAsia" w:hint="eastAsia"/>
          <w:sz w:val="24"/>
          <w:szCs w:val="24"/>
        </w:rPr>
        <w:t>。</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w:t>
      </w:r>
      <w:r w:rsidR="003F67FD">
        <w:rPr>
          <w:rFonts w:asciiTheme="minorEastAsia" w:eastAsiaTheme="minorEastAsia" w:hAnsiTheme="minorEastAsia" w:hint="eastAsia"/>
          <w:sz w:val="24"/>
          <w:szCs w:val="24"/>
        </w:rPr>
        <w:t>四</w:t>
      </w:r>
      <w:r w:rsidRPr="007479E5">
        <w:rPr>
          <w:rFonts w:asciiTheme="minorEastAsia" w:eastAsiaTheme="minorEastAsia" w:hAnsiTheme="minorEastAsia" w:hint="eastAsia"/>
          <w:sz w:val="24"/>
          <w:szCs w:val="24"/>
        </w:rPr>
        <w:t>）支付方式：银行</w:t>
      </w:r>
      <w:proofErr w:type="gramStart"/>
      <w:r w:rsidRPr="007479E5">
        <w:rPr>
          <w:rFonts w:asciiTheme="minorEastAsia" w:eastAsiaTheme="minorEastAsia" w:hAnsiTheme="minorEastAsia" w:hint="eastAsia"/>
          <w:sz w:val="24"/>
          <w:szCs w:val="24"/>
        </w:rPr>
        <w:t>转帐</w:t>
      </w:r>
      <w:proofErr w:type="gramEnd"/>
      <w:r w:rsidRPr="007479E5">
        <w:rPr>
          <w:rFonts w:asciiTheme="minorEastAsia" w:eastAsiaTheme="minorEastAsia" w:hAnsiTheme="minorEastAsia" w:hint="eastAsia"/>
          <w:sz w:val="24"/>
          <w:szCs w:val="24"/>
        </w:rPr>
        <w:t>。</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w:t>
      </w:r>
      <w:r w:rsidR="003F67FD">
        <w:rPr>
          <w:rFonts w:asciiTheme="minorEastAsia" w:eastAsiaTheme="minorEastAsia" w:hAnsiTheme="minorEastAsia" w:hint="eastAsia"/>
          <w:sz w:val="24"/>
          <w:szCs w:val="24"/>
        </w:rPr>
        <w:t>五</w:t>
      </w:r>
      <w:r w:rsidRPr="007479E5">
        <w:rPr>
          <w:rFonts w:asciiTheme="minorEastAsia" w:eastAsiaTheme="minorEastAsia" w:hAnsiTheme="minorEastAsia" w:hint="eastAsia"/>
          <w:sz w:val="24"/>
          <w:szCs w:val="24"/>
        </w:rPr>
        <w:t>）结算方式：乙方按合同约定总价款持全额发票、书面合同、补充合同等合同附件，同时另按合同约定提交设备验收单、培训记录单等全部相关资料供甲方审核后，与甲方办理资金结算手续。</w:t>
      </w:r>
    </w:p>
    <w:p w:rsidR="007479E5" w:rsidRPr="007479E5" w:rsidRDefault="007479E5" w:rsidP="007479E5">
      <w:pPr>
        <w:tabs>
          <w:tab w:val="left" w:pos="480"/>
        </w:tabs>
        <w:spacing w:line="360" w:lineRule="auto"/>
        <w:ind w:firstLineChars="200" w:firstLine="482"/>
        <w:rPr>
          <w:rFonts w:asciiTheme="minorEastAsia" w:eastAsiaTheme="minorEastAsia" w:hAnsiTheme="minorEastAsia"/>
          <w:b/>
          <w:sz w:val="24"/>
          <w:szCs w:val="24"/>
        </w:rPr>
      </w:pPr>
    </w:p>
    <w:p w:rsidR="007479E5" w:rsidRPr="007479E5" w:rsidRDefault="007479E5" w:rsidP="00FE1DC5">
      <w:pPr>
        <w:tabs>
          <w:tab w:val="left" w:pos="480"/>
        </w:tabs>
        <w:spacing w:line="360" w:lineRule="auto"/>
        <w:ind w:firstLineChars="200" w:firstLine="482"/>
        <w:rPr>
          <w:rFonts w:asciiTheme="minorEastAsia" w:eastAsiaTheme="minorEastAsia" w:hAnsiTheme="minorEastAsia"/>
          <w:sz w:val="24"/>
          <w:szCs w:val="24"/>
        </w:rPr>
      </w:pPr>
      <w:r w:rsidRPr="007479E5">
        <w:rPr>
          <w:rFonts w:asciiTheme="minorEastAsia" w:eastAsiaTheme="minorEastAsia" w:hAnsiTheme="minorEastAsia" w:hint="eastAsia"/>
          <w:b/>
          <w:sz w:val="24"/>
          <w:szCs w:val="24"/>
        </w:rPr>
        <w:t>四、双方的权利和义务</w:t>
      </w:r>
    </w:p>
    <w:p w:rsidR="007479E5" w:rsidRPr="007479E5" w:rsidRDefault="007479E5" w:rsidP="007479E5">
      <w:pPr>
        <w:spacing w:line="360" w:lineRule="auto"/>
        <w:ind w:firstLineChars="100" w:firstLine="24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（一）甲方的权利和义务</w:t>
      </w:r>
    </w:p>
    <w:p w:rsidR="007479E5" w:rsidRPr="007479E5" w:rsidRDefault="007479E5" w:rsidP="007479E5">
      <w:pPr>
        <w:spacing w:line="360" w:lineRule="auto"/>
        <w:ind w:firstLineChars="250" w:firstLine="60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1. 产品性能必须与其标示的技术指标相符合，甲方有权在产品的有效保证期内依据技术指标对该产品进行技术验收，其主要的技术参数达不到标准时，甲方有权无条件退货或依据有关法律索赔。</w:t>
      </w:r>
    </w:p>
    <w:p w:rsidR="007479E5" w:rsidRPr="007479E5" w:rsidRDefault="007479E5" w:rsidP="007479E5">
      <w:pPr>
        <w:snapToGrid w:val="0"/>
        <w:spacing w:line="360" w:lineRule="auto"/>
        <w:ind w:firstLineChars="257" w:firstLine="617"/>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2. 质保期内，乙方解决设备故障的期限不得超过48小时。否则甲方有权指定第三方维修，维修费用由乙方承担或从质保金中扣除。每超一天从质保金扣除500--5000元，按天累计。</w:t>
      </w:r>
    </w:p>
    <w:p w:rsidR="007479E5" w:rsidRPr="007479E5" w:rsidRDefault="007479E5" w:rsidP="007479E5">
      <w:pPr>
        <w:snapToGrid w:val="0"/>
        <w:spacing w:line="360" w:lineRule="auto"/>
        <w:ind w:firstLineChars="257" w:firstLine="617"/>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3. 质保期内，设备发生故障，乙方接到通知后，2小时派出合格的维修人员到用户现场进行维修，维修全部费用由乙方承担，48小时解决故障，若需将产品送回生产厂，供货方还需承担往返费用，若维修超过72小时，供货方提供同型号备用产品。</w:t>
      </w:r>
    </w:p>
    <w:p w:rsidR="007479E5" w:rsidRPr="007479E5" w:rsidRDefault="007479E5" w:rsidP="007479E5">
      <w:pPr>
        <w:spacing w:line="360" w:lineRule="auto"/>
        <w:ind w:firstLineChars="257" w:firstLine="617"/>
        <w:rPr>
          <w:rFonts w:asciiTheme="minorEastAsia" w:eastAsiaTheme="minorEastAsia" w:hAnsiTheme="minorEastAsia"/>
          <w:sz w:val="24"/>
          <w:szCs w:val="24"/>
        </w:rPr>
      </w:pPr>
      <w:proofErr w:type="gramStart"/>
      <w:r w:rsidRPr="007479E5">
        <w:rPr>
          <w:rFonts w:asciiTheme="minorEastAsia" w:eastAsiaTheme="minorEastAsia" w:hAnsiTheme="minorEastAsia" w:hint="eastAsia"/>
          <w:sz w:val="24"/>
          <w:szCs w:val="24"/>
        </w:rPr>
        <w:t>4..</w:t>
      </w:r>
      <w:proofErr w:type="gramEnd"/>
      <w:r w:rsidRPr="007479E5">
        <w:rPr>
          <w:rFonts w:asciiTheme="minorEastAsia" w:eastAsiaTheme="minorEastAsia" w:hAnsiTheme="minorEastAsia" w:hint="eastAsia"/>
          <w:sz w:val="24"/>
          <w:szCs w:val="24"/>
        </w:rPr>
        <w:t xml:space="preserve"> 质保期内，设备出现故障在甲方及时通知乙方后，不能及时排除故障造成停诊时间超过一个月,甲方有权向乙方提出退货,乙方除退还全部货款外,还要支付货款总额的20%作为向甲方的赔偿。</w:t>
      </w:r>
    </w:p>
    <w:p w:rsidR="007479E5" w:rsidRPr="007479E5" w:rsidRDefault="007479E5" w:rsidP="007479E5">
      <w:pPr>
        <w:spacing w:line="360" w:lineRule="auto"/>
        <w:ind w:firstLineChars="250" w:firstLine="60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5. 质保期满,有权继续享用乙方提供的优惠条件。</w:t>
      </w:r>
    </w:p>
    <w:p w:rsidR="007479E5" w:rsidRPr="007479E5" w:rsidRDefault="007479E5" w:rsidP="007479E5">
      <w:pPr>
        <w:spacing w:line="360" w:lineRule="auto"/>
        <w:ind w:firstLineChars="250" w:firstLine="60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6. 质保期满有权要求乙方设备维修只收取材料费,工时费免。</w:t>
      </w:r>
    </w:p>
    <w:p w:rsidR="007479E5" w:rsidRPr="007479E5" w:rsidRDefault="007479E5" w:rsidP="007479E5">
      <w:pPr>
        <w:spacing w:line="360" w:lineRule="auto"/>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 xml:space="preserve">     7. 质保期满有权要求乙方消耗品只收取成本费,其他费用免。 </w:t>
      </w:r>
    </w:p>
    <w:p w:rsidR="007479E5" w:rsidRPr="007479E5" w:rsidRDefault="007479E5" w:rsidP="007479E5">
      <w:pPr>
        <w:spacing w:line="360" w:lineRule="auto"/>
        <w:ind w:firstLineChars="250" w:firstLine="60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8. 甲方保证按合同规定及时付款。</w:t>
      </w:r>
    </w:p>
    <w:p w:rsidR="007479E5" w:rsidRPr="007479E5" w:rsidRDefault="007479E5" w:rsidP="00FE1DC5">
      <w:pPr>
        <w:spacing w:line="360" w:lineRule="auto"/>
        <w:ind w:firstLineChars="250" w:firstLine="60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9. 乙方必须保证发票的真实性，如发生问题承担一切责任并取消供货资格。</w:t>
      </w:r>
    </w:p>
    <w:p w:rsidR="007479E5" w:rsidRPr="007479E5" w:rsidRDefault="007479E5" w:rsidP="007479E5">
      <w:pPr>
        <w:spacing w:line="360" w:lineRule="auto"/>
        <w:ind w:firstLineChars="100" w:firstLine="24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（二）乙方的权利和义务</w:t>
      </w:r>
    </w:p>
    <w:p w:rsidR="007479E5" w:rsidRPr="007479E5" w:rsidRDefault="007479E5" w:rsidP="007479E5">
      <w:pPr>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sz w:val="24"/>
          <w:szCs w:val="24"/>
        </w:rPr>
        <w:t>1</w:t>
      </w:r>
      <w:r w:rsidRPr="007479E5">
        <w:rPr>
          <w:rFonts w:asciiTheme="minorEastAsia" w:eastAsiaTheme="minorEastAsia" w:hAnsiTheme="minorEastAsia" w:hint="eastAsia"/>
          <w:sz w:val="24"/>
          <w:szCs w:val="24"/>
        </w:rPr>
        <w:t>、乙方提供给甲方的产品必须是设计科学、技术成熟、工艺精良，原厂生产的未曾使用过的、全新的合格产品。</w:t>
      </w:r>
    </w:p>
    <w:p w:rsidR="007479E5" w:rsidRPr="007479E5" w:rsidRDefault="007479E5" w:rsidP="007479E5">
      <w:pPr>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sz w:val="24"/>
          <w:szCs w:val="24"/>
        </w:rPr>
        <w:t>2</w:t>
      </w:r>
      <w:r w:rsidRPr="007479E5">
        <w:rPr>
          <w:rFonts w:asciiTheme="minorEastAsia" w:eastAsiaTheme="minorEastAsia" w:hAnsiTheme="minorEastAsia" w:hint="eastAsia"/>
          <w:sz w:val="24"/>
          <w:szCs w:val="24"/>
        </w:rPr>
        <w:t>、设计技术专利、外型专利、应用软件专利等均应符合我国的有关法律及行业标准，凡因以上问题与第三方发生的任何纠纷均与甲方无关。</w:t>
      </w:r>
    </w:p>
    <w:p w:rsidR="007479E5" w:rsidRPr="007479E5" w:rsidRDefault="007479E5" w:rsidP="007479E5">
      <w:pPr>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sz w:val="24"/>
          <w:szCs w:val="24"/>
        </w:rPr>
        <w:t>3</w:t>
      </w:r>
      <w:r w:rsidRPr="007479E5">
        <w:rPr>
          <w:rFonts w:asciiTheme="minorEastAsia" w:eastAsiaTheme="minorEastAsia" w:hAnsiTheme="minorEastAsia" w:hint="eastAsia"/>
          <w:sz w:val="24"/>
          <w:szCs w:val="24"/>
        </w:rPr>
        <w:t>、安全可靠。在正常使用下不应对操作者造成任何人身伤害，如因产品质量或标示不明确而对操作者造成损失的，甲方将保留依法索赔的权利。</w:t>
      </w:r>
    </w:p>
    <w:p w:rsidR="007479E5" w:rsidRPr="007479E5" w:rsidRDefault="007479E5" w:rsidP="007479E5">
      <w:pPr>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sz w:val="24"/>
          <w:szCs w:val="24"/>
        </w:rPr>
        <w:t>4</w:t>
      </w:r>
      <w:r w:rsidRPr="007479E5">
        <w:rPr>
          <w:rFonts w:asciiTheme="minorEastAsia" w:eastAsiaTheme="minorEastAsia" w:hAnsiTheme="minorEastAsia" w:hint="eastAsia"/>
          <w:sz w:val="24"/>
          <w:szCs w:val="24"/>
        </w:rPr>
        <w:t>、有强制性安全标准的产品，乙方应提供该产品的制造许可证证明。</w:t>
      </w:r>
    </w:p>
    <w:p w:rsidR="007479E5" w:rsidRPr="007479E5" w:rsidRDefault="007479E5" w:rsidP="007479E5">
      <w:pPr>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5. 乙方有义务对本合同项目甲方需要的关键设备提供有关咨询。培训甲方医务人员操作、使用。免费提供产品软件升级和更新。</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五、交货条件</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（一）交货地点：甲方指定地点。</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（二）交货期：自合同签订之日起，</w:t>
      </w:r>
      <w:r w:rsidRPr="007479E5">
        <w:rPr>
          <w:rFonts w:asciiTheme="minorEastAsia" w:eastAsiaTheme="minorEastAsia" w:hAnsiTheme="minorEastAsia" w:hint="eastAsia"/>
          <w:b/>
          <w:sz w:val="24"/>
          <w:szCs w:val="24"/>
          <w:u w:val="single"/>
        </w:rPr>
        <w:t xml:space="preserve">    </w:t>
      </w:r>
      <w:proofErr w:type="gramStart"/>
      <w:r w:rsidRPr="007479E5">
        <w:rPr>
          <w:rFonts w:asciiTheme="minorEastAsia" w:eastAsiaTheme="minorEastAsia" w:hAnsiTheme="minorEastAsia" w:hint="eastAsia"/>
          <w:sz w:val="24"/>
          <w:szCs w:val="24"/>
        </w:rPr>
        <w:t>个</w:t>
      </w:r>
      <w:proofErr w:type="gramEnd"/>
      <w:r w:rsidRPr="007479E5">
        <w:rPr>
          <w:rFonts w:asciiTheme="minorEastAsia" w:eastAsiaTheme="minorEastAsia" w:hAnsiTheme="minorEastAsia" w:hint="eastAsia"/>
          <w:sz w:val="24"/>
          <w:szCs w:val="24"/>
        </w:rPr>
        <w:t>工作日，完成货物的安装、调试并正常运行。</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六、运输</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（一）运输由乙方负责，运杂费已包含在合同总价内，包括从货物供应地点所含的运输费、装卸费、仓储费、保险费等。</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（二）运输方式由乙方自行选择，但必须保证按期交货。</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七、质量保证</w:t>
      </w:r>
    </w:p>
    <w:p w:rsidR="007479E5" w:rsidRPr="007479E5" w:rsidRDefault="007479E5" w:rsidP="007479E5">
      <w:pPr>
        <w:tabs>
          <w:tab w:val="left" w:pos="480"/>
        </w:tabs>
        <w:spacing w:line="360" w:lineRule="auto"/>
        <w:ind w:firstLineChars="196" w:firstLine="47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乙方所供货物必须执行下列条款：</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（一）保证技术指标先进、质量性能可靠、进货渠道正常，配置合理，全面满足招标文件要求。</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（二）符合国家有关规范要求，确保达到最佳运行状态。</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（三）具有良好的外观，适合安装场所的使用。</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（四）自安装、调试正常运行并验收合格之日起：</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1、质保期</w:t>
      </w:r>
      <w:r w:rsidRPr="007479E5">
        <w:rPr>
          <w:rFonts w:asciiTheme="minorEastAsia" w:eastAsiaTheme="minorEastAsia" w:hAnsiTheme="minorEastAsia" w:hint="eastAsia"/>
          <w:b/>
          <w:sz w:val="24"/>
          <w:szCs w:val="24"/>
          <w:u w:val="single"/>
        </w:rPr>
        <w:t xml:space="preserve">    </w:t>
      </w:r>
      <w:r w:rsidRPr="007479E5">
        <w:rPr>
          <w:rFonts w:asciiTheme="minorEastAsia" w:eastAsiaTheme="minorEastAsia" w:hAnsiTheme="minorEastAsia" w:hint="eastAsia"/>
          <w:sz w:val="24"/>
          <w:szCs w:val="24"/>
        </w:rPr>
        <w:t>年，终身维护，免费保修期内，同一主要部件出现质量问题经过两次维修后仍无法正常使用，可以更换同型号、同规格的产品，服务响应时间不超过2小时，解决问题不超过48小时，对问题</w:t>
      </w:r>
      <w:proofErr w:type="gramStart"/>
      <w:r w:rsidRPr="007479E5">
        <w:rPr>
          <w:rFonts w:asciiTheme="minorEastAsia" w:eastAsiaTheme="minorEastAsia" w:hAnsiTheme="minorEastAsia" w:hint="eastAsia"/>
          <w:sz w:val="24"/>
          <w:szCs w:val="24"/>
        </w:rPr>
        <w:t>较大短期</w:t>
      </w:r>
      <w:proofErr w:type="gramEnd"/>
      <w:r w:rsidRPr="007479E5">
        <w:rPr>
          <w:rFonts w:asciiTheme="minorEastAsia" w:eastAsiaTheme="minorEastAsia" w:hAnsiTheme="minorEastAsia" w:hint="eastAsia"/>
          <w:sz w:val="24"/>
          <w:szCs w:val="24"/>
        </w:rPr>
        <w:t>内暂不能解决的，为不影响甲方正常工作，乙方在72小时内免费提供替代产品，确保正常运行；</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2、30天内，如出现质量问题，可以退货；</w:t>
      </w:r>
    </w:p>
    <w:p w:rsidR="007479E5" w:rsidRPr="007479E5" w:rsidRDefault="007479E5" w:rsidP="007479E5">
      <w:pPr>
        <w:spacing w:line="360" w:lineRule="auto"/>
        <w:ind w:firstLineChars="200" w:firstLine="48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八、售后服务</w:t>
      </w:r>
    </w:p>
    <w:p w:rsidR="007479E5" w:rsidRPr="007479E5" w:rsidRDefault="007479E5" w:rsidP="007479E5">
      <w:pPr>
        <w:spacing w:line="360" w:lineRule="auto"/>
        <w:ind w:firstLineChars="200" w:firstLine="480"/>
        <w:rPr>
          <w:rFonts w:asciiTheme="minorEastAsia" w:eastAsiaTheme="minorEastAsia" w:hAnsiTheme="minorEastAsia"/>
          <w:b/>
          <w:sz w:val="24"/>
          <w:szCs w:val="24"/>
        </w:rPr>
      </w:pPr>
      <w:r w:rsidRPr="007479E5">
        <w:rPr>
          <w:rFonts w:asciiTheme="minorEastAsia" w:eastAsiaTheme="minorEastAsia" w:hAnsiTheme="minorEastAsia" w:hint="eastAsia"/>
          <w:sz w:val="24"/>
          <w:szCs w:val="24"/>
        </w:rPr>
        <w:t>乙方所供货</w:t>
      </w:r>
      <w:proofErr w:type="gramStart"/>
      <w:r w:rsidRPr="007479E5">
        <w:rPr>
          <w:rFonts w:asciiTheme="minorEastAsia" w:eastAsiaTheme="minorEastAsia" w:hAnsiTheme="minorEastAsia" w:hint="eastAsia"/>
          <w:sz w:val="24"/>
          <w:szCs w:val="24"/>
        </w:rPr>
        <w:t>物提供</w:t>
      </w:r>
      <w:proofErr w:type="gramEnd"/>
      <w:r w:rsidRPr="007479E5">
        <w:rPr>
          <w:rFonts w:asciiTheme="minorEastAsia" w:eastAsiaTheme="minorEastAsia" w:hAnsiTheme="minorEastAsia" w:hint="eastAsia"/>
          <w:sz w:val="24"/>
          <w:szCs w:val="24"/>
        </w:rPr>
        <w:t>以下售后服务：</w:t>
      </w:r>
    </w:p>
    <w:p w:rsidR="007479E5" w:rsidRPr="007479E5" w:rsidRDefault="007479E5" w:rsidP="007479E5">
      <w:pPr>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（一）质保期内：</w:t>
      </w:r>
    </w:p>
    <w:p w:rsidR="007479E5" w:rsidRPr="007479E5" w:rsidRDefault="007479E5" w:rsidP="007479E5">
      <w:pPr>
        <w:snapToGrid w:val="0"/>
        <w:spacing w:line="360" w:lineRule="auto"/>
        <w:ind w:firstLineChars="257" w:firstLine="617"/>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1. 质保期内，所投设备发生故障，乙方接到通知后，2小时派出合格的维修人员到用户现场进行维修，维修全部费用由供应商承担，48小时解决故障，若需将产品送回生产厂，供货方还需承担往返费用，若维修超过72小时，供货方提供同型号备用产品。</w:t>
      </w:r>
    </w:p>
    <w:p w:rsidR="007479E5" w:rsidRPr="007479E5" w:rsidRDefault="007479E5" w:rsidP="007479E5">
      <w:pPr>
        <w:snapToGrid w:val="0"/>
        <w:spacing w:line="360" w:lineRule="auto"/>
        <w:ind w:firstLineChars="257" w:firstLine="617"/>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2. 质保期内，</w:t>
      </w:r>
      <w:r w:rsidRPr="00FE1DC5">
        <w:rPr>
          <w:rFonts w:asciiTheme="minorEastAsia" w:eastAsiaTheme="minorEastAsia" w:hAnsiTheme="minorEastAsia" w:hint="eastAsia"/>
          <w:sz w:val="24"/>
          <w:szCs w:val="24"/>
        </w:rPr>
        <w:t>乙方</w:t>
      </w:r>
      <w:r w:rsidRPr="00FE1DC5">
        <w:rPr>
          <w:rFonts w:asciiTheme="minorEastAsia" w:eastAsiaTheme="minorEastAsia" w:hAnsiTheme="minorEastAsia" w:hint="eastAsia"/>
          <w:sz w:val="24"/>
          <w:szCs w:val="24"/>
          <w:u w:val="single"/>
        </w:rPr>
        <w:t xml:space="preserve">          年、季度、</w:t>
      </w:r>
      <w:proofErr w:type="gramStart"/>
      <w:r w:rsidRPr="00FE1DC5">
        <w:rPr>
          <w:rFonts w:asciiTheme="minorEastAsia" w:eastAsiaTheme="minorEastAsia" w:hAnsiTheme="minorEastAsia" w:hint="eastAsia"/>
          <w:sz w:val="24"/>
          <w:szCs w:val="24"/>
          <w:u w:val="single"/>
        </w:rPr>
        <w:t>月</w:t>
      </w:r>
      <w:r w:rsidRPr="007479E5">
        <w:rPr>
          <w:rFonts w:asciiTheme="minorEastAsia" w:eastAsiaTheme="minorEastAsia" w:hAnsiTheme="minorEastAsia" w:hint="eastAsia"/>
          <w:sz w:val="24"/>
          <w:szCs w:val="24"/>
        </w:rPr>
        <w:t>派技术人员</w:t>
      </w:r>
      <w:proofErr w:type="gramEnd"/>
      <w:r w:rsidRPr="007479E5">
        <w:rPr>
          <w:rFonts w:asciiTheme="minorEastAsia" w:eastAsiaTheme="minorEastAsia" w:hAnsiTheme="minorEastAsia" w:hint="eastAsia"/>
          <w:sz w:val="24"/>
          <w:szCs w:val="24"/>
        </w:rPr>
        <w:t>到现场走访，对设备给予检查维护，并出具书面报告交甲方保存。</w:t>
      </w:r>
    </w:p>
    <w:p w:rsidR="007479E5" w:rsidRPr="007479E5" w:rsidRDefault="007479E5" w:rsidP="007479E5">
      <w:pPr>
        <w:snapToGrid w:val="0"/>
        <w:spacing w:line="360" w:lineRule="auto"/>
        <w:ind w:firstLineChars="257" w:firstLine="617"/>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3. 质保期内，乙方解决设备故障的期限不得超过48小时。否则甲方有权指定第三方维修，维修费用由乙方承担或从质保金中扣除。</w:t>
      </w:r>
    </w:p>
    <w:p w:rsidR="007479E5" w:rsidRPr="007479E5" w:rsidRDefault="007479E5" w:rsidP="007479E5">
      <w:pPr>
        <w:spacing w:line="360" w:lineRule="auto"/>
        <w:ind w:firstLineChars="250" w:firstLine="60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4. 售后服务机构应有专职的维修</w:t>
      </w:r>
      <w:proofErr w:type="gramStart"/>
      <w:r w:rsidRPr="007479E5">
        <w:rPr>
          <w:rFonts w:asciiTheme="minorEastAsia" w:eastAsiaTheme="minorEastAsia" w:hAnsiTheme="minorEastAsia" w:hint="eastAsia"/>
          <w:sz w:val="24"/>
          <w:szCs w:val="24"/>
        </w:rPr>
        <w:t>工保证</w:t>
      </w:r>
      <w:proofErr w:type="gramEnd"/>
      <w:r w:rsidRPr="007479E5">
        <w:rPr>
          <w:rFonts w:asciiTheme="minorEastAsia" w:eastAsiaTheme="minorEastAsia" w:hAnsiTheme="minorEastAsia" w:hint="eastAsia"/>
          <w:sz w:val="24"/>
          <w:szCs w:val="24"/>
        </w:rPr>
        <w:t>售后维修及时、快捷，保证在接到故障电话后，24小时内</w:t>
      </w:r>
      <w:r w:rsidRPr="007479E5">
        <w:rPr>
          <w:rFonts w:asciiTheme="minorEastAsia" w:eastAsiaTheme="minorEastAsia" w:hAnsiTheme="minorEastAsia" w:hint="eastAsia"/>
          <w:color w:val="000000"/>
          <w:sz w:val="24"/>
          <w:szCs w:val="24"/>
        </w:rPr>
        <w:t>排除故障</w:t>
      </w:r>
      <w:r w:rsidRPr="007479E5">
        <w:rPr>
          <w:rFonts w:asciiTheme="minorEastAsia" w:eastAsiaTheme="minorEastAsia" w:hAnsiTheme="minorEastAsia" w:hint="eastAsia"/>
          <w:sz w:val="24"/>
          <w:szCs w:val="24"/>
        </w:rPr>
        <w:t>。并负责操作人员的技术培训，使甲方医务人员熟练操作、使用。免费提供产品软件升级和更新。</w:t>
      </w:r>
    </w:p>
    <w:p w:rsidR="007479E5" w:rsidRPr="007479E5" w:rsidRDefault="007479E5" w:rsidP="007479E5">
      <w:pPr>
        <w:snapToGrid w:val="0"/>
        <w:spacing w:line="360" w:lineRule="auto"/>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（二）、质保期结束前，乙方应对所有设备进行全面保养维护。维护内容包括：检查所有设备及设备间各连接件，设备内清洁和机械滑动上油，进行系统测试等、确保所有设备的正常使用。</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九、技术与服务</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（一）技术资料：</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1、货物合格证；</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2、货物使用说明书（中文）；</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3、进口货物商检证明和报关单；</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4、项目</w:t>
      </w:r>
      <w:proofErr w:type="gramStart"/>
      <w:r w:rsidRPr="007479E5">
        <w:rPr>
          <w:rFonts w:asciiTheme="minorEastAsia" w:eastAsiaTheme="minorEastAsia" w:hAnsiTheme="minorEastAsia" w:hint="eastAsia"/>
          <w:sz w:val="24"/>
          <w:szCs w:val="24"/>
        </w:rPr>
        <w:t>峻工</w:t>
      </w:r>
      <w:proofErr w:type="gramEnd"/>
      <w:r w:rsidRPr="007479E5">
        <w:rPr>
          <w:rFonts w:asciiTheme="minorEastAsia" w:eastAsiaTheme="minorEastAsia" w:hAnsiTheme="minorEastAsia" w:hint="eastAsia"/>
          <w:sz w:val="24"/>
          <w:szCs w:val="24"/>
        </w:rPr>
        <w:t>资料、检验测试报告；</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5、其它资料。</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（二）服务承诺：以投标文件、澄清表（函）、合同和随货物的相关文件为准。</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十、验收</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（一）货物到达甲方指定地点后，甲方根据合同要求，进行外观验收，确认产地、规格、型号和数量。</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（二）货物安装、调试并正常运行后，由乙方进行自检，合格后，准备验收文件，并书面通知甲方。</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（三）甲方确认乙方的自</w:t>
      </w:r>
      <w:proofErr w:type="gramStart"/>
      <w:r w:rsidRPr="007479E5">
        <w:rPr>
          <w:rFonts w:asciiTheme="minorEastAsia" w:eastAsiaTheme="minorEastAsia" w:hAnsiTheme="minorEastAsia" w:hint="eastAsia"/>
          <w:sz w:val="24"/>
          <w:szCs w:val="24"/>
        </w:rPr>
        <w:t>检内容</w:t>
      </w:r>
      <w:proofErr w:type="gramEnd"/>
      <w:r w:rsidRPr="007479E5">
        <w:rPr>
          <w:rFonts w:asciiTheme="minorEastAsia" w:eastAsiaTheme="minorEastAsia" w:hAnsiTheme="minorEastAsia" w:hint="eastAsia"/>
          <w:sz w:val="24"/>
          <w:szCs w:val="24"/>
        </w:rPr>
        <w:t>后，组织乙方、确认方（必要时请有关专家）进行系统验收，验收合格后，填写</w:t>
      </w:r>
      <w:r w:rsidRPr="007479E5">
        <w:rPr>
          <w:rFonts w:asciiTheme="minorEastAsia" w:eastAsiaTheme="minorEastAsia" w:hAnsiTheme="minorEastAsia" w:hint="eastAsia"/>
          <w:bCs/>
          <w:sz w:val="24"/>
          <w:szCs w:val="24"/>
        </w:rPr>
        <w:t>西安市市级单位政府采购中心项目验收单（一式四份）</w:t>
      </w:r>
      <w:r w:rsidRPr="007479E5">
        <w:rPr>
          <w:rFonts w:asciiTheme="minorEastAsia" w:eastAsiaTheme="minorEastAsia" w:hAnsiTheme="minorEastAsia" w:hint="eastAsia"/>
          <w:sz w:val="24"/>
          <w:szCs w:val="24"/>
        </w:rPr>
        <w:t>作为对货物的最终认可。</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（四）乙方向甲方提交货物实施过程中的所有资料。以便甲方日后管理和维护。</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（五）验收依据：</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1、招标文件、投标文件、澄清表（函）；</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2、本合同及附件文本；</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3、国家相应的标准、规范。</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十一、违约责任</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（一）按《政府采购法》、《合同法》中的相关条款执行。</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（二）未按合同要求提供货物或质量不能满足招标文件技术要求，乙方必须无条件更换，提高技术，完善质量，否则，甲方会同确认方有权终止合同，并对乙方的违约行为报监管机构进行相应的处罚。</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（三）交货期每超过一天，扣除乙方合同总价款的</w:t>
      </w:r>
      <w:r w:rsidRPr="007479E5">
        <w:rPr>
          <w:rFonts w:asciiTheme="minorEastAsia" w:eastAsiaTheme="minorEastAsia" w:hAnsiTheme="minorEastAsia" w:hint="eastAsia"/>
          <w:sz w:val="24"/>
          <w:szCs w:val="24"/>
          <w:u w:val="single"/>
        </w:rPr>
        <w:t xml:space="preserve"> 2 </w:t>
      </w:r>
      <w:r w:rsidRPr="007479E5">
        <w:rPr>
          <w:rFonts w:asciiTheme="minorEastAsia" w:eastAsiaTheme="minorEastAsia" w:hAnsiTheme="minorEastAsia" w:hint="eastAsia"/>
          <w:sz w:val="24"/>
          <w:szCs w:val="24"/>
        </w:rPr>
        <w:t>‰。</w:t>
      </w:r>
    </w:p>
    <w:p w:rsidR="007479E5" w:rsidRPr="007479E5" w:rsidRDefault="007479E5" w:rsidP="007479E5">
      <w:pPr>
        <w:tabs>
          <w:tab w:val="left" w:pos="480"/>
        </w:tabs>
        <w:spacing w:line="360" w:lineRule="auto"/>
        <w:ind w:firstLineChars="200" w:firstLine="48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200" w:firstLine="48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十二、合同争议解决的方式</w:t>
      </w:r>
    </w:p>
    <w:p w:rsidR="007479E5" w:rsidRPr="007479E5" w:rsidRDefault="007479E5" w:rsidP="007479E5">
      <w:pPr>
        <w:tabs>
          <w:tab w:val="left" w:pos="480"/>
        </w:tabs>
        <w:spacing w:line="360" w:lineRule="auto"/>
        <w:ind w:firstLineChars="200" w:firstLine="48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u w:val="single"/>
          <w:vertAlign w:val="subscript"/>
        </w:rPr>
      </w:pPr>
      <w:r w:rsidRPr="007479E5">
        <w:rPr>
          <w:rFonts w:asciiTheme="minorEastAsia" w:eastAsiaTheme="minorEastAsia" w:hAnsiTheme="minorEastAsia" w:hint="eastAsia"/>
          <w:sz w:val="24"/>
          <w:szCs w:val="24"/>
        </w:rPr>
        <w:t>本合同在履行过程中发生的争议，由甲、乙双方当事人协商解决，协商不成的按下列</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u w:val="single"/>
          <w:vertAlign w:val="subscript"/>
        </w:rPr>
        <w:t xml:space="preserve">              </w:t>
      </w:r>
      <w:r w:rsidRPr="007479E5">
        <w:rPr>
          <w:rFonts w:asciiTheme="minorEastAsia" w:eastAsiaTheme="minorEastAsia" w:hAnsiTheme="minorEastAsia" w:hint="eastAsia"/>
          <w:sz w:val="24"/>
          <w:szCs w:val="24"/>
        </w:rPr>
        <w:t>种方式解决：</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（一）提交西安市仲裁委员会仲裁；</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（二）依法向甲方所在地人民法院起诉。</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十三、合同生效</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合同一式7份，本合同甲、乙方确认各方签字盖章后生效，合同执行完毕后，自动失效（合同的服务承诺则长期有效）。</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r w:rsidRPr="007479E5">
        <w:rPr>
          <w:rFonts w:asciiTheme="minorEastAsia" w:eastAsiaTheme="minorEastAsia" w:hAnsiTheme="minorEastAsia" w:hint="eastAsia"/>
          <w:b/>
          <w:sz w:val="24"/>
          <w:szCs w:val="24"/>
        </w:rPr>
        <w:t>十四、其他事项</w:t>
      </w:r>
    </w:p>
    <w:p w:rsidR="007479E5" w:rsidRPr="007479E5" w:rsidRDefault="007479E5" w:rsidP="007479E5">
      <w:pPr>
        <w:tabs>
          <w:tab w:val="left" w:pos="480"/>
        </w:tabs>
        <w:spacing w:line="360" w:lineRule="auto"/>
        <w:ind w:firstLineChars="196" w:firstLine="472"/>
        <w:rPr>
          <w:rFonts w:asciiTheme="minorEastAsia" w:eastAsiaTheme="minorEastAsia" w:hAnsiTheme="minorEastAsia"/>
          <w:b/>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（一）确认方作为政府集中采购代理机构对合同进行确认。</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（二）西安市财政局政府采购管理处在合同的履行期间以及履行期后，可以随时检查项目的执行情况，对采购内容、标准进行调查核实，并对发现的问题进行处理。</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（三）招标文件、投标文件、澄清表（函）、中标通知书、合同附件均成为合同不可分割的部分。</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（四）合同未尽事宜，由甲、乙双方协商，经确认方确认后，作为合同补充，与原合同具有同等法律效力。</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（五）合同一经签订，不得擅自变更、中止或终止合同。对确需变更、调整或中止、终止合同的，应按规定履行相应的手续。</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（六）本合同按照中华人民共和国的现行法律进行解释。</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p>
    <w:p w:rsidR="007479E5" w:rsidRPr="007479E5" w:rsidRDefault="007479E5" w:rsidP="007479E5">
      <w:pPr>
        <w:tabs>
          <w:tab w:val="left" w:pos="480"/>
          <w:tab w:val="left" w:pos="4860"/>
        </w:tabs>
        <w:spacing w:line="360" w:lineRule="auto"/>
        <w:rPr>
          <w:rFonts w:asciiTheme="minorEastAsia" w:eastAsiaTheme="minorEastAsia" w:hAnsiTheme="minorEastAsia"/>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甲  方（法人公章）                          乙  方（法人公章）</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单位名称：西安市第九医院                   单位名称：</w:t>
      </w:r>
    </w:p>
    <w:p w:rsidR="007479E5" w:rsidRPr="007479E5" w:rsidRDefault="007479E5" w:rsidP="007479E5">
      <w:pPr>
        <w:tabs>
          <w:tab w:val="left" w:pos="480"/>
          <w:tab w:val="left" w:pos="4860"/>
          <w:tab w:val="left" w:pos="5103"/>
          <w:tab w:val="left" w:pos="5387"/>
        </w:tabs>
        <w:spacing w:line="360" w:lineRule="auto"/>
        <w:ind w:firstLineChars="200" w:firstLine="480"/>
        <w:rPr>
          <w:rFonts w:asciiTheme="minorEastAsia" w:eastAsiaTheme="minorEastAsia" w:hAnsiTheme="minorEastAsia" w:cs="Arial"/>
          <w:color w:val="000000"/>
          <w:sz w:val="24"/>
          <w:szCs w:val="24"/>
        </w:rPr>
      </w:pPr>
      <w:r w:rsidRPr="007479E5">
        <w:rPr>
          <w:rFonts w:asciiTheme="minorEastAsia" w:eastAsiaTheme="minorEastAsia" w:hAnsiTheme="minorEastAsia" w:hint="eastAsia"/>
          <w:sz w:val="24"/>
          <w:szCs w:val="24"/>
        </w:rPr>
        <w:t>地  址： 西安市</w:t>
      </w:r>
      <w:r w:rsidRPr="007479E5">
        <w:rPr>
          <w:rFonts w:asciiTheme="minorEastAsia" w:eastAsiaTheme="minorEastAsia" w:hAnsiTheme="minorEastAsia" w:cs="Arial"/>
          <w:color w:val="000000"/>
          <w:sz w:val="24"/>
          <w:szCs w:val="24"/>
        </w:rPr>
        <w:t>南二环路东段151号</w:t>
      </w:r>
      <w:r w:rsidRPr="007479E5">
        <w:rPr>
          <w:rFonts w:asciiTheme="minorEastAsia" w:eastAsiaTheme="minorEastAsia" w:hAnsiTheme="minorEastAsia" w:hint="eastAsia"/>
          <w:sz w:val="24"/>
          <w:szCs w:val="24"/>
        </w:rPr>
        <w:t xml:space="preserve">           地  址：</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法定代表人：（签字）                        法定代表人：（签字）</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 xml:space="preserve"> </w:t>
      </w:r>
    </w:p>
    <w:p w:rsidR="007479E5" w:rsidRPr="007479E5" w:rsidRDefault="007479E5" w:rsidP="007479E5">
      <w:pPr>
        <w:tabs>
          <w:tab w:val="left" w:pos="480"/>
          <w:tab w:val="left" w:pos="504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代理人：（签字）                            代理人：（签字）</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联系电话：                                 联系电话</w:t>
      </w:r>
    </w:p>
    <w:p w:rsidR="007479E5" w:rsidRPr="007479E5" w:rsidRDefault="007479E5" w:rsidP="007479E5">
      <w:pPr>
        <w:tabs>
          <w:tab w:val="left" w:pos="480"/>
        </w:tabs>
        <w:spacing w:line="360" w:lineRule="auto"/>
        <w:ind w:firstLineChars="2350" w:firstLine="564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开户银行：</w:t>
      </w:r>
    </w:p>
    <w:p w:rsidR="007479E5" w:rsidRPr="007479E5" w:rsidRDefault="007479E5" w:rsidP="007479E5">
      <w:pPr>
        <w:tabs>
          <w:tab w:val="left" w:pos="480"/>
        </w:tabs>
        <w:spacing w:line="360" w:lineRule="auto"/>
        <w:ind w:firstLineChars="2350" w:firstLine="564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 xml:space="preserve">帐  号： </w:t>
      </w:r>
    </w:p>
    <w:p w:rsidR="007479E5" w:rsidRPr="007479E5" w:rsidRDefault="007479E5" w:rsidP="007479E5">
      <w:pPr>
        <w:tabs>
          <w:tab w:val="left" w:pos="480"/>
        </w:tabs>
        <w:spacing w:line="360" w:lineRule="auto"/>
        <w:ind w:firstLineChars="2400" w:firstLine="5760"/>
        <w:rPr>
          <w:rFonts w:asciiTheme="minorEastAsia" w:eastAsiaTheme="minorEastAsia" w:hAnsiTheme="minorEastAsia"/>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签订日期：     年   月   日                签订日期：     年   月   日</w:t>
      </w: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p>
    <w:p w:rsidR="007479E5" w:rsidRPr="007479E5" w:rsidRDefault="007479E5" w:rsidP="007479E5">
      <w:pPr>
        <w:tabs>
          <w:tab w:val="left" w:pos="480"/>
        </w:tabs>
        <w:spacing w:line="360" w:lineRule="auto"/>
        <w:ind w:firstLineChars="200" w:firstLine="480"/>
        <w:rPr>
          <w:rFonts w:asciiTheme="minorEastAsia" w:eastAsiaTheme="minorEastAsia" w:hAnsiTheme="minorEastAsia"/>
          <w:sz w:val="24"/>
          <w:szCs w:val="24"/>
        </w:rPr>
      </w:pPr>
    </w:p>
    <w:p w:rsidR="007479E5" w:rsidRPr="007479E5" w:rsidRDefault="007479E5" w:rsidP="007479E5">
      <w:pPr>
        <w:spacing w:line="360" w:lineRule="auto"/>
        <w:rPr>
          <w:rFonts w:asciiTheme="minorEastAsia" w:eastAsiaTheme="minorEastAsia" w:hAnsiTheme="minorEastAsia"/>
          <w:sz w:val="24"/>
          <w:szCs w:val="24"/>
        </w:rPr>
      </w:pPr>
    </w:p>
    <w:p w:rsidR="007479E5" w:rsidRPr="007479E5" w:rsidRDefault="007479E5" w:rsidP="007479E5">
      <w:pPr>
        <w:tabs>
          <w:tab w:val="left" w:pos="480"/>
        </w:tabs>
        <w:spacing w:line="360" w:lineRule="auto"/>
        <w:ind w:firstLineChars="147" w:firstLine="353"/>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采购代理机构：</w:t>
      </w:r>
    </w:p>
    <w:p w:rsidR="007479E5" w:rsidRPr="007479E5" w:rsidRDefault="007479E5" w:rsidP="007479E5">
      <w:pPr>
        <w:tabs>
          <w:tab w:val="left" w:pos="480"/>
        </w:tabs>
        <w:spacing w:line="360" w:lineRule="auto"/>
        <w:ind w:firstLineChars="170" w:firstLine="408"/>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地  址：</w:t>
      </w:r>
    </w:p>
    <w:p w:rsidR="007479E5" w:rsidRPr="007479E5" w:rsidRDefault="007479E5" w:rsidP="007479E5">
      <w:pPr>
        <w:tabs>
          <w:tab w:val="left" w:pos="480"/>
        </w:tabs>
        <w:spacing w:line="360" w:lineRule="auto"/>
        <w:ind w:firstLineChars="170" w:firstLine="408"/>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联系人：</w:t>
      </w:r>
    </w:p>
    <w:p w:rsidR="007479E5" w:rsidRPr="007479E5" w:rsidRDefault="007479E5" w:rsidP="007479E5">
      <w:pPr>
        <w:tabs>
          <w:tab w:val="left" w:pos="480"/>
        </w:tabs>
        <w:spacing w:line="360" w:lineRule="auto"/>
        <w:ind w:firstLineChars="170" w:firstLine="408"/>
        <w:rPr>
          <w:rFonts w:asciiTheme="minorEastAsia" w:eastAsiaTheme="minorEastAsia" w:hAnsiTheme="minorEastAsia"/>
          <w:sz w:val="24"/>
          <w:szCs w:val="24"/>
        </w:rPr>
      </w:pPr>
      <w:r w:rsidRPr="007479E5">
        <w:rPr>
          <w:rFonts w:asciiTheme="minorEastAsia" w:eastAsiaTheme="minorEastAsia" w:hAnsiTheme="minorEastAsia" w:hint="eastAsia"/>
          <w:sz w:val="24"/>
          <w:szCs w:val="24"/>
        </w:rPr>
        <w:t>签订日期：     年  月  日</w:t>
      </w:r>
    </w:p>
    <w:p w:rsidR="000279C3" w:rsidRDefault="000279C3">
      <w:pPr>
        <w:widowControl/>
        <w:jc w:val="left"/>
        <w:rPr>
          <w:rFonts w:asciiTheme="minorEastAsia" w:eastAsiaTheme="minorEastAsia" w:hAnsiTheme="minorEastAsia" w:cs="宋体"/>
          <w:b/>
          <w:color w:val="000000"/>
          <w:kern w:val="0"/>
          <w:sz w:val="24"/>
          <w:szCs w:val="24"/>
        </w:rPr>
      </w:pPr>
      <w:r>
        <w:rPr>
          <w:rFonts w:asciiTheme="minorEastAsia" w:eastAsiaTheme="minorEastAsia" w:hAnsiTheme="minorEastAsia" w:cs="宋体"/>
          <w:b/>
          <w:color w:val="000000"/>
          <w:kern w:val="0"/>
          <w:sz w:val="24"/>
          <w:szCs w:val="24"/>
        </w:rPr>
        <w:br w:type="page"/>
      </w:r>
    </w:p>
    <w:p w:rsidR="00361F67" w:rsidRPr="00361F67" w:rsidRDefault="00361F67" w:rsidP="00361F67">
      <w:pPr>
        <w:widowControl/>
        <w:spacing w:line="360" w:lineRule="auto"/>
        <w:ind w:firstLine="2100"/>
        <w:jc w:val="left"/>
        <w:rPr>
          <w:rFonts w:ascii="宋体" w:hAnsi="宋体" w:cs="宋体"/>
          <w:b/>
          <w:color w:val="000000"/>
          <w:kern w:val="0"/>
          <w:sz w:val="24"/>
          <w:szCs w:val="24"/>
        </w:rPr>
      </w:pPr>
      <w:r w:rsidRPr="00361F67">
        <w:rPr>
          <w:rFonts w:ascii="宋体" w:hAnsi="宋体" w:cs="宋体" w:hint="eastAsia"/>
          <w:b/>
          <w:color w:val="000000"/>
          <w:kern w:val="0"/>
          <w:sz w:val="24"/>
          <w:szCs w:val="24"/>
        </w:rPr>
        <w:t>供应</w:t>
      </w:r>
      <w:proofErr w:type="gramStart"/>
      <w:r w:rsidRPr="00361F67">
        <w:rPr>
          <w:rFonts w:ascii="宋体" w:hAnsi="宋体" w:cs="宋体" w:hint="eastAsia"/>
          <w:b/>
          <w:color w:val="000000"/>
          <w:kern w:val="0"/>
          <w:sz w:val="24"/>
          <w:szCs w:val="24"/>
        </w:rPr>
        <w:t>商拒绝</w:t>
      </w:r>
      <w:proofErr w:type="gramEnd"/>
      <w:r w:rsidRPr="00361F67">
        <w:rPr>
          <w:rFonts w:ascii="宋体" w:hAnsi="宋体" w:cs="宋体" w:hint="eastAsia"/>
          <w:b/>
          <w:color w:val="000000"/>
          <w:kern w:val="0"/>
          <w:sz w:val="24"/>
          <w:szCs w:val="24"/>
        </w:rPr>
        <w:t>采购领域商业贿赂承诺书</w:t>
      </w:r>
    </w:p>
    <w:p w:rsidR="00361F67" w:rsidRPr="00361F67" w:rsidRDefault="00361F67" w:rsidP="00361F67">
      <w:pPr>
        <w:widowControl/>
        <w:spacing w:line="360" w:lineRule="auto"/>
        <w:jc w:val="left"/>
        <w:rPr>
          <w:rFonts w:ascii="宋体" w:hAnsi="宋体" w:cs="宋体"/>
          <w:color w:val="000000"/>
          <w:kern w:val="0"/>
          <w:sz w:val="24"/>
          <w:szCs w:val="24"/>
        </w:rPr>
      </w:pPr>
      <w:r w:rsidRPr="00361F67">
        <w:rPr>
          <w:rFonts w:ascii="宋体" w:hAnsi="宋体"/>
          <w:color w:val="000000"/>
          <w:kern w:val="0"/>
          <w:sz w:val="24"/>
          <w:szCs w:val="24"/>
        </w:rPr>
        <w:t>  </w:t>
      </w:r>
      <w:r w:rsidRPr="00361F67">
        <w:rPr>
          <w:rFonts w:ascii="宋体" w:hAnsi="宋体" w:cs="宋体" w:hint="eastAsia"/>
          <w:color w:val="000000"/>
          <w:kern w:val="0"/>
          <w:sz w:val="24"/>
          <w:szCs w:val="24"/>
        </w:rPr>
        <w:t>西安市第九医院</w:t>
      </w:r>
    </w:p>
    <w:p w:rsidR="00361F67" w:rsidRPr="00361F67" w:rsidRDefault="00361F67" w:rsidP="00361F67">
      <w:pPr>
        <w:widowControl/>
        <w:spacing w:line="360" w:lineRule="auto"/>
        <w:ind w:firstLineChars="300" w:firstLine="720"/>
        <w:jc w:val="left"/>
        <w:rPr>
          <w:rFonts w:ascii="宋体" w:hAnsi="宋体" w:cs="宋体"/>
          <w:color w:val="000000"/>
          <w:kern w:val="0"/>
          <w:sz w:val="24"/>
          <w:szCs w:val="24"/>
        </w:rPr>
      </w:pPr>
      <w:r w:rsidRPr="00361F67">
        <w:rPr>
          <w:rFonts w:ascii="宋体" w:hAnsi="宋体" w:cs="宋体" w:hint="eastAsia"/>
          <w:color w:val="000000"/>
          <w:kern w:val="0"/>
          <w:sz w:val="24"/>
          <w:szCs w:val="24"/>
        </w:rPr>
        <w:t>为响应党中央、国务院关于治理采购领域商业贿赂行为的号召，我公司在此庄严承诺：</w:t>
      </w:r>
    </w:p>
    <w:p w:rsidR="00361F67" w:rsidRPr="00361F67" w:rsidRDefault="00361F67" w:rsidP="00361F67">
      <w:pPr>
        <w:widowControl/>
        <w:spacing w:line="360" w:lineRule="auto"/>
        <w:ind w:left="585" w:hanging="360"/>
        <w:jc w:val="left"/>
        <w:rPr>
          <w:rFonts w:ascii="宋体" w:hAnsi="宋体" w:cs="宋体"/>
          <w:color w:val="000000"/>
          <w:kern w:val="0"/>
          <w:sz w:val="24"/>
          <w:szCs w:val="24"/>
        </w:rPr>
      </w:pPr>
      <w:r w:rsidRPr="00361F67">
        <w:rPr>
          <w:rFonts w:ascii="宋体" w:hAnsi="宋体"/>
          <w:color w:val="000000"/>
          <w:kern w:val="0"/>
          <w:sz w:val="24"/>
          <w:szCs w:val="24"/>
        </w:rPr>
        <w:t>1、</w:t>
      </w:r>
      <w:r w:rsidRPr="00361F67">
        <w:rPr>
          <w:rFonts w:ascii="宋体" w:hAnsi="宋体" w:cs="宋体" w:hint="eastAsia"/>
          <w:color w:val="000000"/>
          <w:kern w:val="0"/>
          <w:sz w:val="24"/>
          <w:szCs w:val="24"/>
        </w:rPr>
        <w:t>在参与医院采购活动中遵纪守法、诚信经营、公平竞争。</w:t>
      </w:r>
    </w:p>
    <w:p w:rsidR="00361F67" w:rsidRPr="00361F67" w:rsidRDefault="00361F67" w:rsidP="00361F67">
      <w:pPr>
        <w:widowControl/>
        <w:spacing w:line="360" w:lineRule="auto"/>
        <w:ind w:leftChars="107" w:left="755" w:hangingChars="221" w:hanging="530"/>
        <w:jc w:val="left"/>
        <w:rPr>
          <w:rFonts w:ascii="宋体" w:hAnsi="宋体" w:cs="宋体"/>
          <w:color w:val="000000"/>
          <w:kern w:val="0"/>
          <w:sz w:val="24"/>
          <w:szCs w:val="24"/>
        </w:rPr>
      </w:pPr>
      <w:r w:rsidRPr="00361F67">
        <w:rPr>
          <w:rFonts w:ascii="宋体" w:hAnsi="宋体"/>
          <w:color w:val="000000"/>
          <w:kern w:val="0"/>
          <w:sz w:val="24"/>
          <w:szCs w:val="24"/>
        </w:rPr>
        <w:t>2、</w:t>
      </w:r>
      <w:proofErr w:type="gramStart"/>
      <w:r w:rsidRPr="00361F67">
        <w:rPr>
          <w:rFonts w:ascii="宋体" w:hAnsi="宋体" w:cs="宋体" w:hint="eastAsia"/>
          <w:color w:val="000000"/>
          <w:kern w:val="0"/>
          <w:sz w:val="24"/>
          <w:szCs w:val="24"/>
        </w:rPr>
        <w:t>不</w:t>
      </w:r>
      <w:proofErr w:type="gramEnd"/>
      <w:r w:rsidRPr="00361F67">
        <w:rPr>
          <w:rFonts w:ascii="宋体" w:hAnsi="宋体" w:cs="宋体" w:hint="eastAsia"/>
          <w:color w:val="000000"/>
          <w:kern w:val="0"/>
          <w:sz w:val="24"/>
          <w:szCs w:val="24"/>
        </w:rPr>
        <w:t>向使用科室、采购科室及个人和采购评标专家进行任何形式的商业贿赂以谋取不正当利益。</w:t>
      </w:r>
    </w:p>
    <w:p w:rsidR="00361F67" w:rsidRPr="00361F67" w:rsidRDefault="00361F67" w:rsidP="00361F67">
      <w:pPr>
        <w:widowControl/>
        <w:spacing w:line="360" w:lineRule="auto"/>
        <w:ind w:leftChars="107" w:left="873" w:hangingChars="270" w:hanging="648"/>
        <w:jc w:val="left"/>
        <w:rPr>
          <w:rFonts w:ascii="宋体" w:hAnsi="宋体" w:cs="宋体"/>
          <w:color w:val="000000"/>
          <w:kern w:val="0"/>
          <w:sz w:val="24"/>
          <w:szCs w:val="24"/>
        </w:rPr>
      </w:pPr>
      <w:r w:rsidRPr="00361F67">
        <w:rPr>
          <w:rFonts w:ascii="宋体" w:hAnsi="宋体"/>
          <w:color w:val="000000"/>
          <w:kern w:val="0"/>
          <w:sz w:val="24"/>
          <w:szCs w:val="24"/>
        </w:rPr>
        <w:t>3、</w:t>
      </w:r>
      <w:r w:rsidRPr="00361F67">
        <w:rPr>
          <w:rFonts w:ascii="宋体" w:hAnsi="宋体" w:cs="宋体" w:hint="eastAsia"/>
          <w:color w:val="000000"/>
          <w:kern w:val="0"/>
          <w:sz w:val="24"/>
          <w:szCs w:val="24"/>
        </w:rPr>
        <w:t>不向采购代理机构和采购人提供虚假资格文件或采用虚假应标方式参与采购市场竞争并谋取中标、成交。</w:t>
      </w:r>
    </w:p>
    <w:p w:rsidR="00361F67" w:rsidRPr="00361F67" w:rsidRDefault="00361F67" w:rsidP="00361F67">
      <w:pPr>
        <w:widowControl/>
        <w:spacing w:line="360" w:lineRule="auto"/>
        <w:ind w:left="585" w:hanging="360"/>
        <w:jc w:val="left"/>
        <w:rPr>
          <w:rFonts w:ascii="宋体" w:hAnsi="宋体" w:cs="宋体"/>
          <w:color w:val="000000"/>
          <w:kern w:val="0"/>
          <w:sz w:val="24"/>
          <w:szCs w:val="24"/>
        </w:rPr>
      </w:pPr>
      <w:r w:rsidRPr="00361F67">
        <w:rPr>
          <w:rFonts w:ascii="宋体" w:hAnsi="宋体"/>
          <w:color w:val="000000"/>
          <w:kern w:val="0"/>
          <w:sz w:val="24"/>
          <w:szCs w:val="24"/>
        </w:rPr>
        <w:t>4、</w:t>
      </w:r>
      <w:r w:rsidRPr="00361F67">
        <w:rPr>
          <w:rFonts w:ascii="宋体" w:hAnsi="宋体" w:cs="宋体" w:hint="eastAsia"/>
          <w:color w:val="000000"/>
          <w:kern w:val="0"/>
          <w:sz w:val="24"/>
          <w:szCs w:val="24"/>
        </w:rPr>
        <w:t>不采取“围标、陪标”等商业欺诈手段获得采购订单。</w:t>
      </w:r>
    </w:p>
    <w:p w:rsidR="00361F67" w:rsidRPr="00361F67" w:rsidRDefault="00361F67" w:rsidP="00361F67">
      <w:pPr>
        <w:widowControl/>
        <w:spacing w:line="360" w:lineRule="auto"/>
        <w:ind w:left="585" w:hanging="360"/>
        <w:jc w:val="left"/>
        <w:rPr>
          <w:rFonts w:ascii="宋体" w:hAnsi="宋体" w:cs="宋体"/>
          <w:color w:val="000000"/>
          <w:kern w:val="0"/>
          <w:sz w:val="24"/>
          <w:szCs w:val="24"/>
        </w:rPr>
      </w:pPr>
      <w:r w:rsidRPr="00361F67">
        <w:rPr>
          <w:rFonts w:ascii="宋体" w:hAnsi="宋体"/>
          <w:color w:val="000000"/>
          <w:kern w:val="0"/>
          <w:sz w:val="24"/>
          <w:szCs w:val="24"/>
        </w:rPr>
        <w:t>5、</w:t>
      </w:r>
      <w:r w:rsidRPr="00361F67">
        <w:rPr>
          <w:rFonts w:ascii="宋体" w:hAnsi="宋体" w:cs="宋体" w:hint="eastAsia"/>
          <w:color w:val="000000"/>
          <w:kern w:val="0"/>
          <w:sz w:val="24"/>
          <w:szCs w:val="24"/>
        </w:rPr>
        <w:t>不采取不正当手段诋毁、排挤其他供应商。</w:t>
      </w:r>
    </w:p>
    <w:p w:rsidR="00361F67" w:rsidRPr="00361F67" w:rsidRDefault="00361F67" w:rsidP="00361F67">
      <w:pPr>
        <w:widowControl/>
        <w:spacing w:line="360" w:lineRule="auto"/>
        <w:ind w:left="585" w:hanging="360"/>
        <w:jc w:val="left"/>
        <w:rPr>
          <w:rFonts w:ascii="宋体" w:hAnsi="宋体" w:cs="宋体"/>
          <w:color w:val="000000"/>
          <w:kern w:val="0"/>
          <w:sz w:val="24"/>
          <w:szCs w:val="24"/>
        </w:rPr>
      </w:pPr>
      <w:r w:rsidRPr="00361F67">
        <w:rPr>
          <w:rFonts w:ascii="宋体" w:hAnsi="宋体"/>
          <w:color w:val="000000"/>
          <w:kern w:val="0"/>
          <w:sz w:val="24"/>
          <w:szCs w:val="24"/>
        </w:rPr>
        <w:t>6、</w:t>
      </w:r>
      <w:r w:rsidRPr="00361F67">
        <w:rPr>
          <w:rFonts w:ascii="宋体" w:hAnsi="宋体" w:cs="宋体" w:hint="eastAsia"/>
          <w:color w:val="000000"/>
          <w:kern w:val="0"/>
          <w:sz w:val="24"/>
          <w:szCs w:val="24"/>
        </w:rPr>
        <w:t>不在提供商品和服务时“偷梁换柱、以次充好”损害采购人的合法权益。</w:t>
      </w:r>
    </w:p>
    <w:p w:rsidR="00361F67" w:rsidRPr="00361F67" w:rsidRDefault="00361F67" w:rsidP="00361F67">
      <w:pPr>
        <w:widowControl/>
        <w:spacing w:line="360" w:lineRule="auto"/>
        <w:ind w:leftChars="107" w:left="755" w:hangingChars="221" w:hanging="530"/>
        <w:jc w:val="left"/>
        <w:rPr>
          <w:rFonts w:ascii="宋体" w:hAnsi="宋体" w:cs="宋体"/>
          <w:color w:val="000000"/>
          <w:kern w:val="0"/>
          <w:sz w:val="24"/>
          <w:szCs w:val="24"/>
        </w:rPr>
      </w:pPr>
      <w:r w:rsidRPr="00361F67">
        <w:rPr>
          <w:rFonts w:ascii="宋体" w:hAnsi="宋体"/>
          <w:color w:val="000000"/>
          <w:kern w:val="0"/>
          <w:sz w:val="24"/>
          <w:szCs w:val="24"/>
        </w:rPr>
        <w:t>7、</w:t>
      </w:r>
      <w:r w:rsidRPr="00361F67">
        <w:rPr>
          <w:rFonts w:ascii="宋体" w:hAnsi="宋体" w:cs="宋体" w:hint="eastAsia"/>
          <w:color w:val="000000"/>
          <w:kern w:val="0"/>
          <w:sz w:val="24"/>
          <w:szCs w:val="24"/>
        </w:rPr>
        <w:t>不与采购人、采购代理机构、采购评标专家或其他供应商恶意串通，进行质疑和投诉，维护采购市场秩序。</w:t>
      </w:r>
    </w:p>
    <w:p w:rsidR="00361F67" w:rsidRPr="00361F67" w:rsidRDefault="00361F67" w:rsidP="00361F67">
      <w:pPr>
        <w:widowControl/>
        <w:spacing w:line="360" w:lineRule="auto"/>
        <w:ind w:leftChars="107" w:left="755" w:hangingChars="221" w:hanging="530"/>
        <w:jc w:val="left"/>
        <w:rPr>
          <w:rFonts w:ascii="宋体" w:hAnsi="宋体" w:cs="宋体"/>
          <w:color w:val="000000"/>
          <w:kern w:val="0"/>
          <w:sz w:val="24"/>
          <w:szCs w:val="24"/>
        </w:rPr>
      </w:pPr>
      <w:r w:rsidRPr="00361F67">
        <w:rPr>
          <w:rFonts w:ascii="宋体" w:hAnsi="宋体"/>
          <w:color w:val="000000"/>
          <w:kern w:val="0"/>
          <w:sz w:val="24"/>
          <w:szCs w:val="24"/>
        </w:rPr>
        <w:t>8、</w:t>
      </w:r>
      <w:r w:rsidRPr="00361F67">
        <w:rPr>
          <w:rFonts w:ascii="宋体" w:hAnsi="宋体" w:cs="宋体" w:hint="eastAsia"/>
          <w:color w:val="000000"/>
          <w:kern w:val="0"/>
          <w:sz w:val="24"/>
          <w:szCs w:val="24"/>
        </w:rPr>
        <w:t>尊重和接受医院采购监督管理部门的监督和代理机构招标采购要求，承担因违约行为给采购人造成的损失。</w:t>
      </w:r>
    </w:p>
    <w:p w:rsidR="00361F67" w:rsidRPr="00361F67" w:rsidRDefault="00361F67" w:rsidP="00361F67">
      <w:pPr>
        <w:widowControl/>
        <w:spacing w:line="360" w:lineRule="auto"/>
        <w:ind w:left="585" w:hanging="360"/>
        <w:jc w:val="left"/>
        <w:rPr>
          <w:rFonts w:ascii="宋体" w:hAnsi="宋体" w:cs="宋体"/>
          <w:color w:val="000000"/>
          <w:kern w:val="0"/>
          <w:sz w:val="24"/>
          <w:szCs w:val="24"/>
        </w:rPr>
      </w:pPr>
      <w:r w:rsidRPr="00361F67">
        <w:rPr>
          <w:rFonts w:ascii="宋体" w:hAnsi="宋体"/>
          <w:color w:val="000000"/>
          <w:kern w:val="0"/>
          <w:sz w:val="24"/>
          <w:szCs w:val="24"/>
        </w:rPr>
        <w:t>9、</w:t>
      </w:r>
      <w:r w:rsidRPr="00361F67">
        <w:rPr>
          <w:rFonts w:ascii="宋体" w:hAnsi="宋体" w:cs="宋体" w:hint="eastAsia"/>
          <w:color w:val="000000"/>
          <w:kern w:val="0"/>
          <w:sz w:val="24"/>
          <w:szCs w:val="24"/>
        </w:rPr>
        <w:t>不发生其他有悖于政府采购公开、公平、公正和诚信原则的行为。</w:t>
      </w:r>
    </w:p>
    <w:p w:rsidR="00361F67" w:rsidRPr="00361F67" w:rsidRDefault="00361F67" w:rsidP="00361F67">
      <w:pPr>
        <w:widowControl/>
        <w:spacing w:line="360" w:lineRule="auto"/>
        <w:ind w:left="585" w:hanging="360"/>
        <w:jc w:val="left"/>
        <w:rPr>
          <w:rFonts w:ascii="宋体" w:hAnsi="宋体" w:cs="宋体"/>
          <w:color w:val="000000"/>
          <w:kern w:val="0"/>
          <w:sz w:val="24"/>
          <w:szCs w:val="24"/>
        </w:rPr>
      </w:pPr>
      <w:r w:rsidRPr="00361F67">
        <w:rPr>
          <w:rFonts w:ascii="宋体" w:hAnsi="宋体"/>
          <w:color w:val="000000"/>
          <w:kern w:val="0"/>
          <w:sz w:val="24"/>
          <w:szCs w:val="24"/>
        </w:rPr>
        <w:t>10、</w:t>
      </w:r>
      <w:r w:rsidRPr="00361F67">
        <w:rPr>
          <w:rFonts w:ascii="宋体" w:hAnsi="宋体" w:cs="宋体" w:hint="eastAsia"/>
          <w:color w:val="000000"/>
          <w:kern w:val="0"/>
          <w:sz w:val="24"/>
          <w:szCs w:val="24"/>
        </w:rPr>
        <w:t>如发生上述行为愿接受医院的处罚。</w:t>
      </w:r>
    </w:p>
    <w:p w:rsidR="00361F67" w:rsidRPr="00361F67" w:rsidRDefault="00361F67" w:rsidP="00361F67">
      <w:pPr>
        <w:widowControl/>
        <w:spacing w:line="360" w:lineRule="auto"/>
        <w:ind w:left="225"/>
        <w:jc w:val="left"/>
        <w:rPr>
          <w:rFonts w:ascii="宋体" w:hAnsi="宋体" w:cs="宋体"/>
          <w:color w:val="000000"/>
          <w:kern w:val="0"/>
          <w:sz w:val="24"/>
          <w:szCs w:val="24"/>
        </w:rPr>
      </w:pPr>
      <w:r w:rsidRPr="00361F67">
        <w:rPr>
          <w:rFonts w:ascii="宋体" w:hAnsi="宋体"/>
          <w:color w:val="000000"/>
          <w:kern w:val="0"/>
          <w:sz w:val="24"/>
          <w:szCs w:val="24"/>
        </w:rPr>
        <w:t> </w:t>
      </w:r>
    </w:p>
    <w:p w:rsidR="00361F67" w:rsidRPr="00361F67" w:rsidRDefault="00361F67" w:rsidP="00361F67">
      <w:pPr>
        <w:widowControl/>
        <w:spacing w:line="360" w:lineRule="auto"/>
        <w:ind w:left="225"/>
        <w:jc w:val="left"/>
        <w:rPr>
          <w:rFonts w:ascii="宋体" w:hAnsi="宋体" w:cs="宋体"/>
          <w:color w:val="000000"/>
          <w:kern w:val="0"/>
          <w:sz w:val="24"/>
          <w:szCs w:val="24"/>
        </w:rPr>
      </w:pPr>
      <w:r w:rsidRPr="00361F67">
        <w:rPr>
          <w:rFonts w:ascii="宋体" w:hAnsi="宋体"/>
          <w:color w:val="000000"/>
          <w:kern w:val="0"/>
          <w:sz w:val="24"/>
          <w:szCs w:val="24"/>
        </w:rPr>
        <w:t> </w:t>
      </w:r>
    </w:p>
    <w:p w:rsidR="00361F67" w:rsidRPr="00361F67" w:rsidRDefault="00361F67" w:rsidP="00361F67">
      <w:pPr>
        <w:widowControl/>
        <w:spacing w:line="360" w:lineRule="auto"/>
        <w:ind w:left="225"/>
        <w:jc w:val="left"/>
        <w:rPr>
          <w:rFonts w:ascii="宋体" w:hAnsi="宋体" w:cs="宋体"/>
          <w:color w:val="000000"/>
          <w:kern w:val="0"/>
          <w:sz w:val="24"/>
          <w:szCs w:val="24"/>
        </w:rPr>
      </w:pPr>
    </w:p>
    <w:p w:rsidR="00361F67" w:rsidRPr="00361F67" w:rsidRDefault="00361F67" w:rsidP="00361F67">
      <w:pPr>
        <w:widowControl/>
        <w:spacing w:line="360" w:lineRule="auto"/>
        <w:ind w:left="225"/>
        <w:jc w:val="left"/>
        <w:rPr>
          <w:rFonts w:ascii="宋体" w:hAnsi="宋体"/>
          <w:color w:val="000000"/>
          <w:kern w:val="0"/>
          <w:sz w:val="24"/>
          <w:szCs w:val="24"/>
        </w:rPr>
      </w:pPr>
      <w:r w:rsidRPr="00361F67">
        <w:rPr>
          <w:rFonts w:ascii="宋体" w:hAnsi="宋体" w:cs="宋体" w:hint="eastAsia"/>
          <w:color w:val="000000"/>
          <w:kern w:val="0"/>
          <w:sz w:val="24"/>
          <w:szCs w:val="24"/>
        </w:rPr>
        <w:t>承诺单位：（盖章）</w:t>
      </w:r>
      <w:r w:rsidRPr="00361F67">
        <w:rPr>
          <w:rFonts w:ascii="宋体" w:hAnsi="宋体"/>
          <w:color w:val="000000"/>
          <w:kern w:val="0"/>
          <w:sz w:val="24"/>
          <w:szCs w:val="24"/>
        </w:rPr>
        <w:t>                            </w:t>
      </w:r>
      <w:r w:rsidRPr="00361F67">
        <w:rPr>
          <w:rFonts w:ascii="宋体" w:hAnsi="宋体" w:hint="eastAsia"/>
          <w:color w:val="000000"/>
          <w:kern w:val="0"/>
          <w:sz w:val="24"/>
          <w:szCs w:val="24"/>
        </w:rPr>
        <w:t xml:space="preserve">    </w:t>
      </w:r>
    </w:p>
    <w:p w:rsidR="00361F67" w:rsidRPr="00361F67" w:rsidRDefault="00361F67" w:rsidP="00361F67">
      <w:pPr>
        <w:widowControl/>
        <w:spacing w:line="360" w:lineRule="auto"/>
        <w:ind w:left="225"/>
        <w:jc w:val="left"/>
        <w:rPr>
          <w:rFonts w:ascii="宋体" w:hAnsi="宋体"/>
          <w:color w:val="000000"/>
          <w:kern w:val="0"/>
          <w:sz w:val="24"/>
          <w:szCs w:val="24"/>
        </w:rPr>
      </w:pPr>
    </w:p>
    <w:p w:rsidR="00361F67" w:rsidRPr="00361F67" w:rsidRDefault="00361F67" w:rsidP="00361F67">
      <w:pPr>
        <w:widowControl/>
        <w:spacing w:line="360" w:lineRule="auto"/>
        <w:ind w:left="225"/>
        <w:jc w:val="left"/>
        <w:rPr>
          <w:rFonts w:ascii="宋体" w:hAnsi="宋体" w:cs="宋体"/>
          <w:color w:val="000000"/>
          <w:kern w:val="0"/>
          <w:sz w:val="24"/>
          <w:szCs w:val="24"/>
        </w:rPr>
      </w:pPr>
      <w:r w:rsidRPr="00361F67">
        <w:rPr>
          <w:rFonts w:ascii="宋体" w:hAnsi="宋体" w:cs="宋体" w:hint="eastAsia"/>
          <w:color w:val="000000"/>
          <w:kern w:val="0"/>
          <w:sz w:val="24"/>
          <w:szCs w:val="24"/>
        </w:rPr>
        <w:t>地址：</w:t>
      </w:r>
    </w:p>
    <w:p w:rsidR="00361F67" w:rsidRPr="00361F67" w:rsidRDefault="00361F67" w:rsidP="00361F67">
      <w:pPr>
        <w:widowControl/>
        <w:spacing w:line="360" w:lineRule="auto"/>
        <w:ind w:left="225"/>
        <w:jc w:val="left"/>
        <w:rPr>
          <w:rFonts w:ascii="宋体" w:hAnsi="宋体" w:cs="宋体"/>
          <w:color w:val="000000"/>
          <w:kern w:val="0"/>
          <w:sz w:val="24"/>
          <w:szCs w:val="24"/>
        </w:rPr>
      </w:pPr>
      <w:r w:rsidRPr="00361F67">
        <w:rPr>
          <w:rFonts w:ascii="宋体" w:hAnsi="宋体" w:cs="宋体" w:hint="eastAsia"/>
          <w:color w:val="000000"/>
          <w:kern w:val="0"/>
          <w:sz w:val="24"/>
          <w:szCs w:val="24"/>
        </w:rPr>
        <w:t>邮编：</w:t>
      </w:r>
    </w:p>
    <w:p w:rsidR="00361F67" w:rsidRPr="00361F67" w:rsidRDefault="00361F67" w:rsidP="00361F67">
      <w:pPr>
        <w:widowControl/>
        <w:spacing w:line="360" w:lineRule="auto"/>
        <w:ind w:left="225"/>
        <w:jc w:val="left"/>
        <w:rPr>
          <w:rFonts w:ascii="宋体" w:hAnsi="宋体"/>
          <w:color w:val="000000"/>
          <w:kern w:val="0"/>
          <w:sz w:val="24"/>
          <w:szCs w:val="24"/>
        </w:rPr>
      </w:pPr>
      <w:r w:rsidRPr="00361F67">
        <w:rPr>
          <w:rFonts w:ascii="宋体" w:hAnsi="宋体" w:cs="宋体" w:hint="eastAsia"/>
          <w:color w:val="000000"/>
          <w:kern w:val="0"/>
          <w:sz w:val="24"/>
          <w:szCs w:val="24"/>
        </w:rPr>
        <w:t>全权代表：（签字）</w:t>
      </w:r>
      <w:r w:rsidRPr="00361F67">
        <w:rPr>
          <w:rFonts w:ascii="宋体" w:hAnsi="宋体"/>
          <w:color w:val="000000"/>
          <w:kern w:val="0"/>
          <w:sz w:val="24"/>
          <w:szCs w:val="24"/>
        </w:rPr>
        <w:t>                    </w:t>
      </w:r>
    </w:p>
    <w:p w:rsidR="00361F67" w:rsidRPr="00361F67" w:rsidRDefault="00361F67" w:rsidP="00361F67">
      <w:pPr>
        <w:widowControl/>
        <w:spacing w:line="360" w:lineRule="auto"/>
        <w:ind w:left="225"/>
        <w:jc w:val="left"/>
        <w:rPr>
          <w:rFonts w:ascii="宋体" w:hAnsi="宋体" w:cs="宋体"/>
          <w:color w:val="000000"/>
          <w:kern w:val="0"/>
          <w:sz w:val="24"/>
          <w:szCs w:val="24"/>
        </w:rPr>
      </w:pPr>
      <w:r w:rsidRPr="00361F67">
        <w:rPr>
          <w:rFonts w:ascii="宋体" w:hAnsi="宋体" w:cs="宋体" w:hint="eastAsia"/>
          <w:color w:val="000000"/>
          <w:kern w:val="0"/>
          <w:sz w:val="24"/>
          <w:szCs w:val="24"/>
        </w:rPr>
        <w:t>电话：</w:t>
      </w:r>
    </w:p>
    <w:p w:rsidR="00361F67" w:rsidRPr="00361F67" w:rsidRDefault="00361F67" w:rsidP="00361F67">
      <w:pPr>
        <w:widowControl/>
        <w:spacing w:line="360" w:lineRule="auto"/>
        <w:jc w:val="left"/>
        <w:rPr>
          <w:rFonts w:ascii="宋体" w:hAnsi="宋体" w:cs="宋体"/>
          <w:color w:val="000000"/>
          <w:kern w:val="0"/>
          <w:sz w:val="24"/>
          <w:szCs w:val="24"/>
        </w:rPr>
      </w:pPr>
      <w:r w:rsidRPr="00361F67">
        <w:rPr>
          <w:rFonts w:ascii="宋体" w:hAnsi="宋体" w:hint="eastAsia"/>
          <w:sz w:val="24"/>
          <w:szCs w:val="24"/>
        </w:rPr>
        <w:t xml:space="preserve">                                               </w:t>
      </w:r>
      <w:r w:rsidRPr="00361F67">
        <w:rPr>
          <w:color w:val="000000"/>
          <w:kern w:val="0"/>
          <w:sz w:val="24"/>
          <w:szCs w:val="24"/>
        </w:rPr>
        <w:t> </w:t>
      </w:r>
      <w:r w:rsidRPr="00361F67">
        <w:rPr>
          <w:rFonts w:ascii="宋体" w:hAnsi="宋体" w:cs="宋体" w:hint="eastAsia"/>
          <w:color w:val="000000"/>
          <w:kern w:val="0"/>
          <w:sz w:val="24"/>
          <w:szCs w:val="24"/>
        </w:rPr>
        <w:t xml:space="preserve">年  </w:t>
      </w:r>
      <w:r w:rsidRPr="00361F67">
        <w:rPr>
          <w:color w:val="000000"/>
          <w:kern w:val="0"/>
          <w:sz w:val="24"/>
          <w:szCs w:val="24"/>
        </w:rPr>
        <w:t>     </w:t>
      </w:r>
      <w:r w:rsidRPr="00361F67">
        <w:rPr>
          <w:rFonts w:ascii="宋体" w:hAnsi="宋体" w:cs="宋体" w:hint="eastAsia"/>
          <w:color w:val="000000"/>
          <w:kern w:val="0"/>
          <w:sz w:val="24"/>
          <w:szCs w:val="24"/>
        </w:rPr>
        <w:t>月</w:t>
      </w:r>
      <w:r w:rsidRPr="00361F67">
        <w:rPr>
          <w:color w:val="000000"/>
          <w:kern w:val="0"/>
          <w:sz w:val="24"/>
          <w:szCs w:val="24"/>
        </w:rPr>
        <w:t>      </w:t>
      </w:r>
      <w:r w:rsidRPr="00361F67">
        <w:rPr>
          <w:rFonts w:ascii="宋体" w:hAnsi="宋体" w:cs="宋体" w:hint="eastAsia"/>
          <w:color w:val="000000"/>
          <w:kern w:val="0"/>
          <w:sz w:val="24"/>
          <w:szCs w:val="24"/>
        </w:rPr>
        <w:t>日</w:t>
      </w:r>
    </w:p>
    <w:p w:rsidR="00AC0548" w:rsidRDefault="00AC0548">
      <w:pPr>
        <w:widowControl/>
        <w:jc w:val="left"/>
        <w:rPr>
          <w:rFonts w:asciiTheme="minorEastAsia" w:eastAsiaTheme="minorEastAsia" w:hAnsiTheme="minorEastAsia"/>
          <w:b/>
          <w:sz w:val="36"/>
          <w:szCs w:val="36"/>
        </w:rPr>
      </w:pPr>
    </w:p>
    <w:p w:rsidR="00AC0548" w:rsidRDefault="00F84D02">
      <w:pPr>
        <w:pStyle w:val="1"/>
        <w:rPr>
          <w:rFonts w:asciiTheme="minorEastAsia" w:eastAsiaTheme="minorEastAsia" w:hAnsiTheme="minorEastAsia"/>
          <w:szCs w:val="36"/>
        </w:rPr>
      </w:pPr>
      <w:r>
        <w:rPr>
          <w:rFonts w:asciiTheme="minorEastAsia" w:eastAsiaTheme="minorEastAsia" w:hAnsiTheme="minorEastAsia" w:hint="eastAsia"/>
          <w:szCs w:val="36"/>
        </w:rPr>
        <w:t>第五部分   投标资料格式</w:t>
      </w:r>
      <w:bookmarkEnd w:id="27"/>
      <w:bookmarkEnd w:id="28"/>
    </w:p>
    <w:p w:rsidR="00AC0548" w:rsidRDefault="00AC0548">
      <w:pPr>
        <w:rPr>
          <w:rFonts w:asciiTheme="minorEastAsia" w:eastAsiaTheme="minorEastAsia" w:hAnsiTheme="minorEastAsia"/>
          <w:sz w:val="36"/>
          <w:szCs w:val="36"/>
        </w:rPr>
      </w:pPr>
    </w:p>
    <w:p w:rsidR="00AC0548" w:rsidRDefault="00F84D02">
      <w:pPr>
        <w:jc w:val="center"/>
        <w:rPr>
          <w:rFonts w:asciiTheme="minorEastAsia" w:eastAsiaTheme="minorEastAsia" w:hAnsiTheme="minorEastAsia"/>
          <w:sz w:val="36"/>
          <w:szCs w:val="36"/>
        </w:rPr>
      </w:pPr>
      <w:r>
        <w:rPr>
          <w:rFonts w:asciiTheme="minorEastAsia" w:eastAsiaTheme="minorEastAsia" w:hAnsiTheme="minorEastAsia" w:hint="eastAsia"/>
          <w:sz w:val="36"/>
          <w:szCs w:val="36"/>
        </w:rPr>
        <w:t>（仅供参考）</w:t>
      </w: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AC0548">
      <w:pPr>
        <w:jc w:val="center"/>
        <w:rPr>
          <w:rFonts w:asciiTheme="minorEastAsia" w:eastAsiaTheme="minorEastAsia" w:hAnsiTheme="minorEastAsia"/>
          <w:sz w:val="36"/>
          <w:szCs w:val="36"/>
        </w:rPr>
      </w:pPr>
    </w:p>
    <w:p w:rsidR="00AC0548" w:rsidRDefault="00F84D02">
      <w:pPr>
        <w:widowControl/>
        <w:jc w:val="left"/>
        <w:rPr>
          <w:rFonts w:asciiTheme="minorEastAsia" w:eastAsiaTheme="minorEastAsia" w:hAnsiTheme="minorEastAsia"/>
          <w:sz w:val="28"/>
          <w:szCs w:val="28"/>
        </w:rPr>
      </w:pPr>
      <w:r>
        <w:rPr>
          <w:rFonts w:asciiTheme="minorEastAsia" w:eastAsiaTheme="minorEastAsia" w:hAnsiTheme="minorEastAsia"/>
          <w:sz w:val="28"/>
          <w:szCs w:val="28"/>
        </w:rPr>
        <w:br w:type="page"/>
      </w:r>
    </w:p>
    <w:p w:rsidR="00AC0548" w:rsidRDefault="00F84D0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8"/>
          <w:szCs w:val="28"/>
        </w:rPr>
        <w:t>招标编号</w:t>
      </w:r>
      <w:r>
        <w:rPr>
          <w:rFonts w:asciiTheme="minorEastAsia" w:eastAsiaTheme="minorEastAsia" w:hAnsiTheme="minorEastAsia" w:hint="eastAsia"/>
          <w:b/>
          <w:sz w:val="28"/>
          <w:szCs w:val="28"/>
        </w:rPr>
        <w:t>：</w:t>
      </w:r>
      <w:r w:rsidR="00AD492F">
        <w:rPr>
          <w:rFonts w:asciiTheme="minorEastAsia" w:eastAsiaTheme="minorEastAsia" w:hAnsiTheme="minorEastAsia" w:hint="eastAsia"/>
          <w:sz w:val="28"/>
          <w:szCs w:val="28"/>
        </w:rPr>
        <w:t>LZBB2022-1251</w:t>
      </w:r>
      <w:r>
        <w:rPr>
          <w:rFonts w:asciiTheme="minorEastAsia" w:eastAsiaTheme="minorEastAsia" w:hAnsiTheme="minorEastAsia" w:hint="eastAsia"/>
          <w:sz w:val="28"/>
          <w:szCs w:val="28"/>
        </w:rPr>
        <w:t xml:space="preserve">                       </w:t>
      </w:r>
    </w:p>
    <w:p w:rsidR="00AC0548" w:rsidRDefault="00AC0548">
      <w:pPr>
        <w:pStyle w:val="af1"/>
        <w:jc w:val="right"/>
        <w:rPr>
          <w:rFonts w:asciiTheme="minorEastAsia" w:eastAsiaTheme="minorEastAsia" w:hAnsiTheme="minorEastAsia"/>
          <w:sz w:val="24"/>
          <w:szCs w:val="24"/>
        </w:rPr>
      </w:pPr>
    </w:p>
    <w:p w:rsidR="00AC0548" w:rsidRDefault="00AC0548">
      <w:pPr>
        <w:spacing w:line="360" w:lineRule="auto"/>
        <w:jc w:val="left"/>
        <w:rPr>
          <w:rFonts w:asciiTheme="minorEastAsia" w:eastAsiaTheme="minorEastAsia" w:hAnsiTheme="minorEastAsia"/>
          <w:sz w:val="24"/>
          <w:szCs w:val="24"/>
        </w:rPr>
      </w:pPr>
    </w:p>
    <w:p w:rsidR="00AC0548" w:rsidRDefault="000F028F">
      <w:pPr>
        <w:ind w:firstLine="211"/>
        <w:jc w:val="center"/>
        <w:rPr>
          <w:rFonts w:asciiTheme="minorEastAsia" w:eastAsiaTheme="minorEastAsia" w:hAnsiTheme="minorEastAsia"/>
          <w:sz w:val="44"/>
          <w:szCs w:val="44"/>
        </w:rPr>
      </w:pPr>
      <w:r>
        <w:rPr>
          <w:rFonts w:asciiTheme="minorEastAsia" w:eastAsiaTheme="minorEastAsia" w:hAnsiTheme="minorEastAsia" w:hint="eastAsia"/>
          <w:b/>
          <w:sz w:val="48"/>
          <w:szCs w:val="44"/>
        </w:rPr>
        <w:t>西安市第九医院手术室麻醉机等一批设备采购</w:t>
      </w:r>
    </w:p>
    <w:p w:rsidR="00AC0548" w:rsidRDefault="00AC0548">
      <w:pPr>
        <w:ind w:firstLine="211"/>
        <w:jc w:val="center"/>
        <w:rPr>
          <w:rFonts w:asciiTheme="minorEastAsia" w:eastAsiaTheme="minorEastAsia" w:hAnsiTheme="minorEastAsia"/>
          <w:b/>
          <w:sz w:val="36"/>
          <w:szCs w:val="36"/>
        </w:rPr>
      </w:pPr>
    </w:p>
    <w:p w:rsidR="00AC0548" w:rsidRDefault="00AC0548">
      <w:pPr>
        <w:ind w:firstLine="211"/>
        <w:jc w:val="center"/>
        <w:rPr>
          <w:rFonts w:asciiTheme="minorEastAsia" w:eastAsiaTheme="minorEastAsia" w:hAnsiTheme="minorEastAsia"/>
          <w:sz w:val="72"/>
          <w:szCs w:val="72"/>
        </w:rPr>
      </w:pPr>
    </w:p>
    <w:p w:rsidR="00AC0548" w:rsidRDefault="00F84D02">
      <w:pPr>
        <w:ind w:firstLine="211"/>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投标文件</w:t>
      </w:r>
    </w:p>
    <w:p w:rsidR="00AC0548" w:rsidRDefault="00AC0548">
      <w:pPr>
        <w:ind w:firstLine="211"/>
        <w:jc w:val="center"/>
        <w:rPr>
          <w:rFonts w:asciiTheme="minorEastAsia" w:eastAsiaTheme="minorEastAsia" w:hAnsiTheme="minorEastAsia"/>
          <w:sz w:val="36"/>
          <w:szCs w:val="36"/>
        </w:rPr>
      </w:pPr>
    </w:p>
    <w:p w:rsidR="00AC0548" w:rsidRDefault="00AC0548">
      <w:pPr>
        <w:ind w:firstLine="211"/>
        <w:jc w:val="center"/>
        <w:rPr>
          <w:rFonts w:asciiTheme="minorEastAsia" w:eastAsiaTheme="minorEastAsia" w:hAnsiTheme="minorEastAsia"/>
          <w:sz w:val="24"/>
          <w:szCs w:val="24"/>
        </w:rPr>
      </w:pPr>
    </w:p>
    <w:p w:rsidR="00AC0548" w:rsidRDefault="00AC0548">
      <w:pPr>
        <w:ind w:firstLine="211"/>
        <w:jc w:val="center"/>
        <w:rPr>
          <w:rFonts w:asciiTheme="minorEastAsia" w:eastAsiaTheme="minorEastAsia" w:hAnsiTheme="minorEastAsia"/>
          <w:sz w:val="36"/>
          <w:szCs w:val="36"/>
        </w:rPr>
      </w:pPr>
    </w:p>
    <w:p w:rsidR="00AC0548" w:rsidRDefault="00AC0548">
      <w:pPr>
        <w:ind w:firstLine="211"/>
        <w:jc w:val="center"/>
        <w:rPr>
          <w:rFonts w:asciiTheme="minorEastAsia" w:eastAsiaTheme="minorEastAsia" w:hAnsiTheme="minorEastAsia"/>
          <w:b/>
          <w:sz w:val="30"/>
          <w:szCs w:val="30"/>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32"/>
          <w:szCs w:val="32"/>
        </w:rPr>
      </w:pPr>
    </w:p>
    <w:p w:rsidR="00AC0548" w:rsidRDefault="00AC0548">
      <w:pPr>
        <w:ind w:firstLine="211"/>
        <w:jc w:val="center"/>
        <w:rPr>
          <w:rFonts w:asciiTheme="minorEastAsia" w:eastAsiaTheme="minorEastAsia" w:hAnsiTheme="minorEastAsia"/>
          <w:sz w:val="24"/>
          <w:szCs w:val="24"/>
        </w:rPr>
      </w:pPr>
    </w:p>
    <w:p w:rsidR="00AC0548" w:rsidRDefault="00AC0548">
      <w:pPr>
        <w:ind w:firstLine="211"/>
        <w:jc w:val="center"/>
        <w:rPr>
          <w:rFonts w:asciiTheme="minorEastAsia" w:eastAsiaTheme="minorEastAsia" w:hAnsiTheme="minorEastAsia"/>
          <w:sz w:val="24"/>
          <w:szCs w:val="24"/>
        </w:rPr>
      </w:pPr>
    </w:p>
    <w:p w:rsidR="00AC0548" w:rsidRDefault="00AC0548">
      <w:pPr>
        <w:ind w:firstLine="211"/>
        <w:jc w:val="center"/>
        <w:rPr>
          <w:rFonts w:asciiTheme="minorEastAsia" w:eastAsiaTheme="minorEastAsia" w:hAnsiTheme="minorEastAsia"/>
          <w:sz w:val="24"/>
          <w:szCs w:val="24"/>
        </w:rPr>
      </w:pPr>
    </w:p>
    <w:p w:rsidR="00AC0548" w:rsidRDefault="00AC0548">
      <w:pPr>
        <w:ind w:firstLine="211"/>
        <w:jc w:val="center"/>
        <w:rPr>
          <w:rFonts w:asciiTheme="minorEastAsia" w:eastAsiaTheme="minorEastAsia" w:hAnsiTheme="minorEastAsia"/>
          <w:sz w:val="24"/>
          <w:szCs w:val="24"/>
        </w:rPr>
      </w:pPr>
    </w:p>
    <w:p w:rsidR="00AC0548" w:rsidRDefault="00AC0548">
      <w:pPr>
        <w:rPr>
          <w:rFonts w:asciiTheme="minorEastAsia" w:eastAsiaTheme="minorEastAsia" w:hAnsiTheme="minorEastAsia"/>
          <w:sz w:val="32"/>
          <w:szCs w:val="32"/>
        </w:rPr>
      </w:pPr>
    </w:p>
    <w:p w:rsidR="00AC0548" w:rsidRDefault="00AC0548">
      <w:pPr>
        <w:spacing w:line="360" w:lineRule="auto"/>
        <w:ind w:firstLineChars="700" w:firstLine="2240"/>
        <w:rPr>
          <w:rFonts w:asciiTheme="minorEastAsia" w:eastAsiaTheme="minorEastAsia" w:hAnsiTheme="minorEastAsia"/>
          <w:sz w:val="32"/>
          <w:szCs w:val="32"/>
        </w:rPr>
      </w:pPr>
    </w:p>
    <w:p w:rsidR="00AC0548" w:rsidRDefault="00F84D02">
      <w:pPr>
        <w:spacing w:line="480" w:lineRule="auto"/>
        <w:ind w:firstLineChars="700" w:firstLine="2240"/>
        <w:rPr>
          <w:rFonts w:asciiTheme="minorEastAsia" w:eastAsiaTheme="minorEastAsia" w:hAnsiTheme="minorEastAsia"/>
          <w:sz w:val="32"/>
          <w:szCs w:val="32"/>
        </w:rPr>
      </w:pPr>
      <w:r>
        <w:rPr>
          <w:rFonts w:asciiTheme="minorEastAsia" w:eastAsiaTheme="minorEastAsia" w:hAnsiTheme="minorEastAsia" w:hint="eastAsia"/>
          <w:sz w:val="32"/>
          <w:szCs w:val="32"/>
        </w:rPr>
        <w:t>供应商名称：</w:t>
      </w:r>
      <w:r>
        <w:rPr>
          <w:rFonts w:asciiTheme="minorEastAsia" w:eastAsiaTheme="minorEastAsia" w:hAnsiTheme="minorEastAsia" w:hint="eastAsia"/>
          <w:sz w:val="32"/>
          <w:szCs w:val="32"/>
          <w:u w:val="single"/>
        </w:rPr>
        <w:t xml:space="preserve">                （盖章）</w:t>
      </w:r>
    </w:p>
    <w:p w:rsidR="00AC0548" w:rsidRDefault="00F84D02">
      <w:pPr>
        <w:spacing w:line="480" w:lineRule="auto"/>
        <w:ind w:leftChars="1064" w:left="3674" w:hangingChars="450" w:hanging="1440"/>
        <w:rPr>
          <w:rFonts w:asciiTheme="minorEastAsia" w:eastAsiaTheme="minorEastAsia" w:hAnsiTheme="minorEastAsia"/>
          <w:sz w:val="32"/>
          <w:szCs w:val="32"/>
        </w:rPr>
      </w:pPr>
      <w:r>
        <w:rPr>
          <w:rFonts w:asciiTheme="minorEastAsia" w:eastAsiaTheme="minorEastAsia" w:hAnsiTheme="minorEastAsia" w:hint="eastAsia"/>
          <w:sz w:val="32"/>
          <w:szCs w:val="32"/>
        </w:rPr>
        <w:t>时    间：二零二二年   月   日</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投标文件编制说明</w:t>
      </w:r>
    </w:p>
    <w:p w:rsidR="00AC0548" w:rsidRDefault="00AC0548">
      <w:pPr>
        <w:spacing w:line="360" w:lineRule="auto"/>
        <w:rPr>
          <w:rFonts w:asciiTheme="minorEastAsia" w:eastAsiaTheme="minorEastAsia" w:hAnsiTheme="minorEastAsia"/>
          <w:sz w:val="24"/>
          <w:szCs w:val="24"/>
        </w:rPr>
      </w:pPr>
    </w:p>
    <w:p w:rsidR="00AC0548" w:rsidRDefault="00F84D02" w:rsidP="00A3409E">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1、龙寰项目管理咨询有限公司提供的招标文件格式，起到样式作用，编制投标文件前，请详细阅读招标文件，理解文件中的每一项要求。</w:t>
      </w:r>
    </w:p>
    <w:p w:rsidR="00AC0548" w:rsidRDefault="00F84D02" w:rsidP="00A3409E">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2、投标文件的编制应按照样本格式提供的内容，做出逐一明确的答复；投标人认为有必要，还可以做其它补充说明。</w:t>
      </w:r>
    </w:p>
    <w:p w:rsidR="00AC0548" w:rsidRDefault="00F84D02" w:rsidP="00A3409E">
      <w:pPr>
        <w:spacing w:line="360" w:lineRule="auto"/>
        <w:ind w:leftChars="50" w:left="105" w:firstLineChars="205" w:firstLine="492"/>
        <w:rPr>
          <w:rFonts w:asciiTheme="minorEastAsia" w:eastAsiaTheme="minorEastAsia" w:hAnsiTheme="minorEastAsia"/>
          <w:sz w:val="24"/>
          <w:szCs w:val="24"/>
        </w:rPr>
      </w:pPr>
      <w:r>
        <w:rPr>
          <w:rFonts w:asciiTheme="minorEastAsia" w:eastAsiaTheme="minorEastAsia" w:hAnsiTheme="minorEastAsia" w:hint="eastAsia"/>
          <w:sz w:val="24"/>
          <w:szCs w:val="24"/>
        </w:rPr>
        <w:t>3、全部编制完成，并</w:t>
      </w:r>
      <w:r>
        <w:rPr>
          <w:rFonts w:asciiTheme="minorEastAsia" w:eastAsiaTheme="minorEastAsia" w:hAnsiTheme="minorEastAsia" w:hint="eastAsia"/>
          <w:b/>
          <w:sz w:val="24"/>
          <w:szCs w:val="24"/>
        </w:rPr>
        <w:t>加盖公章</w:t>
      </w:r>
      <w:r>
        <w:rPr>
          <w:rFonts w:asciiTheme="minorEastAsia" w:eastAsiaTheme="minorEastAsia" w:hAnsiTheme="minorEastAsia" w:hint="eastAsia"/>
          <w:sz w:val="24"/>
          <w:szCs w:val="24"/>
        </w:rPr>
        <w:t>后，叁份投标文件应分别装订成册。</w:t>
      </w:r>
    </w:p>
    <w:p w:rsidR="00AC0548" w:rsidRDefault="00F84D02">
      <w:pPr>
        <w:ind w:firstLine="211"/>
        <w:jc w:val="center"/>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AC0548" w:rsidRDefault="00F84D02">
      <w:pPr>
        <w:ind w:firstLine="211"/>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目   录</w:t>
      </w:r>
    </w:p>
    <w:p w:rsidR="00AC0548" w:rsidRDefault="00AC0548">
      <w:pPr>
        <w:ind w:firstLine="211"/>
        <w:jc w:val="center"/>
        <w:rPr>
          <w:rFonts w:asciiTheme="minorEastAsia" w:eastAsiaTheme="minorEastAsia" w:hAnsiTheme="minorEastAsia"/>
          <w:sz w:val="32"/>
          <w:szCs w:val="32"/>
        </w:rPr>
      </w:pPr>
    </w:p>
    <w:p w:rsidR="00AC0548" w:rsidRDefault="00F84D02">
      <w:pPr>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第一章     投标函</w:t>
      </w:r>
    </w:p>
    <w:p w:rsidR="00AC0548" w:rsidRDefault="00AC0548">
      <w:pPr>
        <w:ind w:firstLineChars="200" w:firstLine="640"/>
        <w:jc w:val="left"/>
        <w:rPr>
          <w:rFonts w:asciiTheme="minorEastAsia" w:eastAsiaTheme="minorEastAsia" w:hAnsiTheme="minorEastAsia"/>
          <w:sz w:val="32"/>
          <w:szCs w:val="32"/>
        </w:rPr>
      </w:pPr>
    </w:p>
    <w:p w:rsidR="00AC0548" w:rsidRDefault="00F84D02">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第二章     开标一览表（唱标报告）</w:t>
      </w:r>
    </w:p>
    <w:p w:rsidR="00AC0548" w:rsidRDefault="00F84D02">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产品分项报价表</w:t>
      </w:r>
    </w:p>
    <w:p w:rsidR="00AC0548" w:rsidRDefault="00F84D02">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产品偏差表</w:t>
      </w:r>
    </w:p>
    <w:p w:rsidR="00AC0548" w:rsidRDefault="00F84D02">
      <w:pPr>
        <w:spacing w:line="600" w:lineRule="auto"/>
        <w:ind w:firstLineChars="800" w:firstLine="2560"/>
        <w:jc w:val="left"/>
        <w:rPr>
          <w:rFonts w:asciiTheme="minorEastAsia" w:eastAsiaTheme="minorEastAsia" w:hAnsiTheme="minorEastAsia"/>
          <w:bCs/>
          <w:sz w:val="32"/>
          <w:szCs w:val="32"/>
        </w:rPr>
      </w:pPr>
      <w:r>
        <w:rPr>
          <w:rFonts w:asciiTheme="minorEastAsia" w:eastAsiaTheme="minorEastAsia" w:hAnsiTheme="minorEastAsia" w:hint="eastAsia"/>
          <w:bCs/>
          <w:sz w:val="32"/>
          <w:szCs w:val="32"/>
        </w:rPr>
        <w:t>商务偏离表</w:t>
      </w:r>
    </w:p>
    <w:p w:rsidR="00AC0548" w:rsidRDefault="00F84D02">
      <w:pPr>
        <w:spacing w:line="600" w:lineRule="auto"/>
        <w:ind w:firstLineChars="197" w:firstLine="63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第三章     法定代表人（单位负责人/自然人）身份证明</w:t>
      </w:r>
    </w:p>
    <w:p w:rsidR="00AC0548" w:rsidRDefault="00F84D02">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第四章     商务响应及相关证明</w:t>
      </w:r>
    </w:p>
    <w:p w:rsidR="00AC0548" w:rsidRDefault="00F84D02">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第五章     投标方案</w:t>
      </w:r>
    </w:p>
    <w:p w:rsidR="00AC0548" w:rsidRDefault="00F84D02">
      <w:pPr>
        <w:spacing w:line="600" w:lineRule="auto"/>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第六章     其他材料</w:t>
      </w:r>
    </w:p>
    <w:p w:rsidR="00AC0548" w:rsidRDefault="00F84D02">
      <w:pPr>
        <w:ind w:firstLine="211"/>
        <w:jc w:val="center"/>
        <w:rPr>
          <w:rFonts w:asciiTheme="minorEastAsia" w:eastAsiaTheme="minorEastAsia" w:hAnsiTheme="minorEastAsia"/>
          <w:b/>
          <w:sz w:val="32"/>
          <w:szCs w:val="32"/>
        </w:rPr>
      </w:pP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t>第一章  投标函</w:t>
      </w:r>
    </w:p>
    <w:p w:rsidR="00AC0548" w:rsidRDefault="000B68FE">
      <w:pPr>
        <w:spacing w:line="360" w:lineRule="auto"/>
        <w:rPr>
          <w:rFonts w:asciiTheme="minorEastAsia" w:eastAsiaTheme="minorEastAsia" w:hAnsiTheme="minorEastAsia"/>
          <w:b/>
          <w:sz w:val="24"/>
          <w:szCs w:val="24"/>
        </w:rPr>
      </w:pPr>
      <w:r>
        <w:rPr>
          <w:rFonts w:asciiTheme="minorEastAsia" w:eastAsiaTheme="minorEastAsia" w:hAnsiTheme="minorEastAsia" w:hint="eastAsia"/>
          <w:b/>
          <w:sz w:val="24"/>
          <w:szCs w:val="24"/>
        </w:rPr>
        <w:t>西安市第九医院</w:t>
      </w:r>
      <w:r w:rsidR="00F84D02">
        <w:rPr>
          <w:rFonts w:asciiTheme="minorEastAsia" w:eastAsiaTheme="minorEastAsia" w:hAnsiTheme="minorEastAsia" w:hint="eastAsia"/>
          <w:b/>
          <w:sz w:val="24"/>
          <w:szCs w:val="24"/>
        </w:rPr>
        <w:t>：</w:t>
      </w: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我单位收到贵公司</w:t>
      </w:r>
      <w:r w:rsidR="000F028F">
        <w:rPr>
          <w:rFonts w:asciiTheme="minorEastAsia" w:eastAsiaTheme="minorEastAsia" w:hAnsiTheme="minorEastAsia" w:hint="eastAsia"/>
          <w:sz w:val="24"/>
          <w:szCs w:val="24"/>
          <w:u w:val="single"/>
        </w:rPr>
        <w:t>西安市第九医院手术室麻醉机等一批设备采购</w:t>
      </w:r>
      <w:r>
        <w:rPr>
          <w:rFonts w:asciiTheme="minorEastAsia" w:eastAsiaTheme="minorEastAsia" w:hAnsiTheme="minorEastAsia" w:hint="eastAsia"/>
          <w:sz w:val="24"/>
          <w:szCs w:val="24"/>
        </w:rPr>
        <w:t>招标文件（项目编号：</w:t>
      </w:r>
      <w:r w:rsidR="00AD492F">
        <w:rPr>
          <w:rFonts w:asciiTheme="minorEastAsia" w:eastAsiaTheme="minorEastAsia" w:hAnsiTheme="minorEastAsia"/>
          <w:sz w:val="24"/>
          <w:szCs w:val="24"/>
        </w:rPr>
        <w:t>LZBB2022-1251</w:t>
      </w:r>
      <w:r>
        <w:rPr>
          <w:rFonts w:asciiTheme="minorEastAsia" w:eastAsiaTheme="minorEastAsia" w:hAnsiTheme="minorEastAsia" w:hint="eastAsia"/>
          <w:sz w:val="24"/>
          <w:szCs w:val="24"/>
        </w:rPr>
        <w:t>），我们决定参加该项目投标活动，并参与投标会议。为此，我方郑重声明以下诸点，并负法律责任。</w:t>
      </w: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1、愿意按照招标文件中的一切要求，投标总报价为：</w:t>
      </w:r>
    </w:p>
    <w:p w:rsidR="00AC0548" w:rsidRDefault="00F84D02">
      <w:pPr>
        <w:spacing w:line="360" w:lineRule="auto"/>
        <w:ind w:firstLineChars="300" w:firstLine="723"/>
        <w:rPr>
          <w:rFonts w:asciiTheme="minorEastAsia" w:eastAsiaTheme="minorEastAsia" w:hAnsiTheme="minorEastAsia"/>
          <w:sz w:val="24"/>
          <w:szCs w:val="24"/>
        </w:rPr>
      </w:pPr>
      <w:r>
        <w:rPr>
          <w:rFonts w:asciiTheme="minorEastAsia" w:eastAsiaTheme="minorEastAsia" w:hAnsiTheme="minorEastAsia" w:hint="eastAsia"/>
          <w:b/>
          <w:sz w:val="24"/>
          <w:szCs w:val="24"/>
        </w:rPr>
        <w:t>人民币</w:t>
      </w:r>
      <w:r>
        <w:rPr>
          <w:rFonts w:asciiTheme="minorEastAsia" w:eastAsiaTheme="minorEastAsia" w:hAnsiTheme="minorEastAsia" w:hint="eastAsia"/>
          <w:b/>
          <w:sz w:val="24"/>
          <w:szCs w:val="24"/>
          <w:u w:val="single"/>
        </w:rPr>
        <w:t xml:space="preserve">（大写）           </w:t>
      </w:r>
      <w:r>
        <w:rPr>
          <w:rFonts w:asciiTheme="minorEastAsia" w:eastAsiaTheme="minorEastAsia" w:hAnsiTheme="minorEastAsia" w:hint="eastAsia"/>
          <w:b/>
          <w:sz w:val="24"/>
          <w:szCs w:val="24"/>
        </w:rPr>
        <w:t>元；（小写）￥</w:t>
      </w:r>
      <w:r>
        <w:rPr>
          <w:rFonts w:asciiTheme="minorEastAsia" w:eastAsiaTheme="minorEastAsia" w:hAnsiTheme="minorEastAsia" w:hint="eastAsia"/>
          <w:b/>
          <w:sz w:val="24"/>
          <w:szCs w:val="24"/>
          <w:u w:val="single"/>
        </w:rPr>
        <w:t xml:space="preserve">           </w:t>
      </w:r>
      <w:r>
        <w:rPr>
          <w:rFonts w:asciiTheme="minorEastAsia" w:eastAsiaTheme="minorEastAsia" w:hAnsiTheme="minorEastAsia" w:hint="eastAsia"/>
          <w:b/>
          <w:sz w:val="24"/>
          <w:szCs w:val="24"/>
        </w:rPr>
        <w:t>元</w:t>
      </w:r>
      <w:r>
        <w:rPr>
          <w:rFonts w:asciiTheme="minorEastAsia" w:eastAsiaTheme="minorEastAsia" w:hAnsiTheme="minorEastAsia" w:hint="eastAsia"/>
          <w:sz w:val="24"/>
          <w:szCs w:val="24"/>
        </w:rPr>
        <w:t xml:space="preserve"> ；</w:t>
      </w:r>
    </w:p>
    <w:p w:rsidR="00AC0548" w:rsidRDefault="00F84D02">
      <w:pPr>
        <w:spacing w:line="360" w:lineRule="auto"/>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交货期：自合同签订之日起</w:t>
      </w:r>
      <w:r>
        <w:rPr>
          <w:rFonts w:asciiTheme="minorEastAsia" w:eastAsiaTheme="minorEastAsia" w:hAnsiTheme="minorEastAsia" w:hint="eastAsia"/>
          <w:sz w:val="24"/>
          <w:szCs w:val="24"/>
          <w:u w:val="single"/>
        </w:rPr>
        <w:t xml:space="preserve">      </w:t>
      </w:r>
      <w:proofErr w:type="gramStart"/>
      <w:r>
        <w:rPr>
          <w:rFonts w:asciiTheme="minorEastAsia" w:eastAsiaTheme="minorEastAsia" w:hAnsiTheme="minorEastAsia" w:hint="eastAsia"/>
          <w:sz w:val="24"/>
          <w:szCs w:val="24"/>
        </w:rPr>
        <w:t>个</w:t>
      </w:r>
      <w:proofErr w:type="gramEnd"/>
      <w:r>
        <w:rPr>
          <w:rFonts w:asciiTheme="minorEastAsia" w:eastAsiaTheme="minorEastAsia" w:hAnsiTheme="minorEastAsia" w:hint="eastAsia"/>
          <w:sz w:val="24"/>
          <w:szCs w:val="24"/>
        </w:rPr>
        <w:t>日历日内。</w:t>
      </w: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2、如果我们投标文件被接受，我们将履行招标文件中规定的每一项要求，按期、按质、按量完成任务。</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F84D02">
        <w:rPr>
          <w:rFonts w:asciiTheme="minorEastAsia" w:eastAsiaTheme="minorEastAsia" w:hAnsiTheme="minorEastAsia" w:hint="eastAsia"/>
          <w:sz w:val="24"/>
          <w:szCs w:val="24"/>
        </w:rPr>
        <w:t>、我们理解，最低报价不是中标的唯一条件。</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F84D02">
        <w:rPr>
          <w:rFonts w:asciiTheme="minorEastAsia" w:eastAsiaTheme="minorEastAsia" w:hAnsiTheme="minorEastAsia" w:hint="eastAsia"/>
          <w:sz w:val="24"/>
          <w:szCs w:val="24"/>
        </w:rPr>
        <w:t>、我们愿按《中华人民共和国民法典》履行自己的全部责任。</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F84D02">
        <w:rPr>
          <w:rFonts w:asciiTheme="minorEastAsia" w:eastAsiaTheme="minorEastAsia" w:hAnsiTheme="minorEastAsia" w:hint="eastAsia"/>
          <w:sz w:val="24"/>
          <w:szCs w:val="24"/>
        </w:rPr>
        <w:t>、我们同意按招标文件规定，遵守贵公司有关规定和收费标准。</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00F84D02">
        <w:rPr>
          <w:rFonts w:asciiTheme="minorEastAsia" w:eastAsiaTheme="minorEastAsia" w:hAnsiTheme="minorEastAsia" w:hint="eastAsia"/>
          <w:sz w:val="24"/>
          <w:szCs w:val="24"/>
        </w:rPr>
        <w:t>、我方的投标文件有效期从</w:t>
      </w:r>
      <w:r w:rsidR="00B24F39" w:rsidRPr="00B24F39">
        <w:rPr>
          <w:rFonts w:asciiTheme="minorEastAsia" w:eastAsiaTheme="minorEastAsia" w:hAnsiTheme="minorEastAsia" w:hint="eastAsia"/>
          <w:sz w:val="24"/>
          <w:szCs w:val="24"/>
          <w:u w:val="single"/>
        </w:rPr>
        <w:t>文件递交截止之日后90日历日</w:t>
      </w:r>
      <w:r w:rsidR="00F84D02">
        <w:rPr>
          <w:rFonts w:asciiTheme="minorEastAsia" w:eastAsiaTheme="minorEastAsia" w:hAnsiTheme="minorEastAsia" w:hint="eastAsia"/>
          <w:sz w:val="24"/>
          <w:szCs w:val="24"/>
        </w:rPr>
        <w:t>。</w:t>
      </w:r>
    </w:p>
    <w:p w:rsidR="00AC0548" w:rsidRDefault="00CC039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w:t>
      </w:r>
      <w:r w:rsidR="00F84D02">
        <w:rPr>
          <w:rFonts w:asciiTheme="minorEastAsia" w:eastAsiaTheme="minorEastAsia" w:hAnsiTheme="minorEastAsia" w:hint="eastAsia"/>
          <w:sz w:val="24"/>
          <w:szCs w:val="24"/>
        </w:rPr>
        <w:t>、所有关于本投标文件的函电，请按下列地址联系。</w:t>
      </w:r>
    </w:p>
    <w:p w:rsidR="00AC0548" w:rsidRDefault="00F84D02" w:rsidP="00A3409E">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供应商（公章）：</w:t>
      </w:r>
    </w:p>
    <w:p w:rsidR="00AC0548" w:rsidRDefault="00F84D02" w:rsidP="00A3409E">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地    址：</w:t>
      </w:r>
    </w:p>
    <w:p w:rsidR="00AC0548" w:rsidRDefault="00F84D02" w:rsidP="00A3409E">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开 户 行：</w:t>
      </w:r>
    </w:p>
    <w:p w:rsidR="00AC0548" w:rsidRDefault="00F84D02" w:rsidP="00A3409E">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帐    号：</w:t>
      </w:r>
    </w:p>
    <w:p w:rsidR="00AC0548" w:rsidRDefault="00F84D02" w:rsidP="00A3409E">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电    话：</w:t>
      </w:r>
    </w:p>
    <w:p w:rsidR="00AC0548" w:rsidRDefault="00F84D02" w:rsidP="00A3409E">
      <w:pPr>
        <w:spacing w:line="480" w:lineRule="auto"/>
        <w:ind w:firstLineChars="287" w:firstLine="689"/>
        <w:rPr>
          <w:rFonts w:asciiTheme="minorEastAsia" w:eastAsiaTheme="minorEastAsia" w:hAnsiTheme="minorEastAsia"/>
          <w:sz w:val="24"/>
          <w:szCs w:val="24"/>
        </w:rPr>
      </w:pPr>
      <w:r>
        <w:rPr>
          <w:rFonts w:asciiTheme="minorEastAsia" w:eastAsiaTheme="minorEastAsia" w:hAnsiTheme="minorEastAsia" w:hint="eastAsia"/>
          <w:sz w:val="24"/>
          <w:szCs w:val="24"/>
        </w:rPr>
        <w:t>传    真：</w:t>
      </w:r>
    </w:p>
    <w:p w:rsidR="00AC0548" w:rsidRDefault="00F84D02" w:rsidP="00A3409E">
      <w:pPr>
        <w:spacing w:line="480" w:lineRule="auto"/>
        <w:ind w:firstLineChars="287" w:firstLine="689"/>
        <w:rPr>
          <w:rFonts w:asciiTheme="minorEastAsia" w:eastAsiaTheme="minorEastAsia" w:hAnsiTheme="minorEastAsia"/>
          <w:sz w:val="24"/>
          <w:szCs w:val="24"/>
          <w:u w:val="single"/>
        </w:rPr>
      </w:pPr>
      <w:proofErr w:type="gramStart"/>
      <w:r>
        <w:rPr>
          <w:rFonts w:asciiTheme="minorEastAsia" w:eastAsiaTheme="minorEastAsia" w:hAnsiTheme="minorEastAsia" w:hint="eastAsia"/>
          <w:sz w:val="24"/>
          <w:szCs w:val="24"/>
        </w:rPr>
        <w:t>邮</w:t>
      </w:r>
      <w:proofErr w:type="gramEnd"/>
      <w:r>
        <w:rPr>
          <w:rFonts w:asciiTheme="minorEastAsia" w:eastAsiaTheme="minorEastAsia" w:hAnsiTheme="minorEastAsia" w:hint="eastAsia"/>
          <w:sz w:val="24"/>
          <w:szCs w:val="24"/>
        </w:rPr>
        <w:t xml:space="preserve">    编：</w:t>
      </w:r>
    </w:p>
    <w:p w:rsidR="00AC0548" w:rsidRDefault="00F84D02" w:rsidP="00A3409E">
      <w:pPr>
        <w:spacing w:line="480" w:lineRule="auto"/>
        <w:ind w:firstLineChars="287" w:firstLine="689"/>
        <w:rPr>
          <w:rFonts w:asciiTheme="minorEastAsia" w:eastAsiaTheme="minorEastAsia" w:hAnsiTheme="minorEastAsia"/>
          <w:sz w:val="24"/>
          <w:szCs w:val="24"/>
          <w:u w:val="single"/>
        </w:rPr>
      </w:pPr>
      <w:r>
        <w:rPr>
          <w:rFonts w:asciiTheme="minorEastAsia" w:eastAsiaTheme="minorEastAsia" w:hAnsiTheme="minorEastAsia" w:hint="eastAsia"/>
          <w:sz w:val="24"/>
          <w:szCs w:val="24"/>
        </w:rPr>
        <w:t xml:space="preserve">法定代表人（负责人）或被授权代表（签字或盖章）: </w:t>
      </w:r>
    </w:p>
    <w:p w:rsidR="00AC0548" w:rsidRDefault="00F84D02">
      <w:pPr>
        <w:spacing w:line="360" w:lineRule="auto"/>
        <w:ind w:right="240" w:firstLine="211"/>
        <w:jc w:val="righ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年    月    日</w:t>
      </w:r>
    </w:p>
    <w:p w:rsidR="00AC0548" w:rsidRDefault="00F84D02">
      <w:pPr>
        <w:spacing w:line="360" w:lineRule="auto"/>
        <w:ind w:firstLine="211"/>
        <w:jc w:val="center"/>
        <w:rPr>
          <w:rFonts w:asciiTheme="minorEastAsia" w:eastAsiaTheme="minorEastAsia" w:hAnsiTheme="minorEastAsia"/>
          <w:b/>
          <w:sz w:val="32"/>
          <w:szCs w:val="32"/>
        </w:rPr>
      </w:pPr>
      <w:r>
        <w:rPr>
          <w:rFonts w:asciiTheme="minorEastAsia" w:eastAsiaTheme="minorEastAsia" w:hAnsiTheme="minorEastAsia"/>
          <w:sz w:val="24"/>
          <w:szCs w:val="24"/>
        </w:rPr>
        <w:br w:type="page"/>
      </w:r>
      <w:r>
        <w:rPr>
          <w:rFonts w:asciiTheme="minorEastAsia" w:eastAsiaTheme="minorEastAsia" w:hAnsiTheme="minorEastAsia" w:hint="eastAsia"/>
          <w:b/>
          <w:sz w:val="32"/>
          <w:szCs w:val="32"/>
        </w:rPr>
        <w:t>第二章  开标一览表（唱标报告）</w:t>
      </w:r>
    </w:p>
    <w:p w:rsidR="00AC0548" w:rsidRDefault="00AC0548">
      <w:pPr>
        <w:spacing w:line="360" w:lineRule="auto"/>
        <w:ind w:firstLine="211"/>
        <w:jc w:val="center"/>
        <w:rPr>
          <w:rFonts w:asciiTheme="minorEastAsia" w:eastAsiaTheme="minorEastAsia" w:hAnsiTheme="minorEastAsia"/>
          <w:b/>
          <w:sz w:val="24"/>
          <w:szCs w:val="24"/>
        </w:rPr>
      </w:pPr>
    </w:p>
    <w:p w:rsidR="00AC0548" w:rsidRDefault="00F84D02">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项目名称：                                      项目编号：</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2"/>
        <w:gridCol w:w="5344"/>
      </w:tblGrid>
      <w:tr w:rsidR="00AC0548">
        <w:trPr>
          <w:trHeight w:val="1208"/>
          <w:jc w:val="center"/>
        </w:trPr>
        <w:tc>
          <w:tcPr>
            <w:tcW w:w="3662" w:type="dxa"/>
            <w:vAlign w:val="center"/>
          </w:tcPr>
          <w:p w:rsidR="00AC0548" w:rsidRDefault="00F84D0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供应商名称</w:t>
            </w:r>
          </w:p>
        </w:tc>
        <w:tc>
          <w:tcPr>
            <w:tcW w:w="5344" w:type="dxa"/>
            <w:vAlign w:val="center"/>
          </w:tcPr>
          <w:p w:rsidR="00AC0548" w:rsidRDefault="00AC0548">
            <w:pPr>
              <w:spacing w:line="360" w:lineRule="auto"/>
              <w:jc w:val="center"/>
              <w:rPr>
                <w:rFonts w:asciiTheme="minorEastAsia" w:eastAsiaTheme="minorEastAsia" w:hAnsiTheme="minorEastAsia"/>
                <w:sz w:val="24"/>
                <w:szCs w:val="24"/>
              </w:rPr>
            </w:pPr>
          </w:p>
        </w:tc>
      </w:tr>
      <w:tr w:rsidR="00AC0548">
        <w:trPr>
          <w:trHeight w:val="1155"/>
          <w:jc w:val="center"/>
        </w:trPr>
        <w:tc>
          <w:tcPr>
            <w:tcW w:w="3662" w:type="dxa"/>
            <w:vAlign w:val="center"/>
          </w:tcPr>
          <w:p w:rsidR="00AC0548" w:rsidRDefault="00F84D0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投标总报价</w:t>
            </w:r>
            <w:r>
              <w:rPr>
                <w:rFonts w:asciiTheme="minorEastAsia" w:eastAsiaTheme="minorEastAsia" w:hAnsiTheme="minorEastAsia"/>
                <w:sz w:val="24"/>
                <w:szCs w:val="24"/>
              </w:rPr>
              <w:br/>
            </w:r>
            <w:r>
              <w:rPr>
                <w:rFonts w:asciiTheme="minorEastAsia" w:eastAsiaTheme="minorEastAsia" w:hAnsiTheme="minorEastAsia" w:hint="eastAsia"/>
                <w:sz w:val="24"/>
                <w:szCs w:val="24"/>
              </w:rPr>
              <w:t>（元）</w:t>
            </w:r>
          </w:p>
        </w:tc>
        <w:tc>
          <w:tcPr>
            <w:tcW w:w="5344" w:type="dxa"/>
            <w:vAlign w:val="center"/>
          </w:tcPr>
          <w:p w:rsidR="00AC0548" w:rsidRDefault="00F84D02">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大写：</w:t>
            </w:r>
          </w:p>
          <w:p w:rsidR="00AC0548" w:rsidRDefault="00F84D02">
            <w:pPr>
              <w:spacing w:line="360" w:lineRule="auto"/>
              <w:jc w:val="left"/>
              <w:rPr>
                <w:rFonts w:asciiTheme="minorEastAsia" w:eastAsiaTheme="minorEastAsia" w:hAnsiTheme="minorEastAsia"/>
                <w:sz w:val="24"/>
                <w:szCs w:val="24"/>
              </w:rPr>
            </w:pPr>
            <w:r>
              <w:rPr>
                <w:rFonts w:asciiTheme="minorEastAsia" w:eastAsiaTheme="minorEastAsia" w:hAnsiTheme="minorEastAsia" w:hint="eastAsia"/>
                <w:sz w:val="24"/>
                <w:szCs w:val="24"/>
              </w:rPr>
              <w:t>小写：</w:t>
            </w:r>
          </w:p>
        </w:tc>
      </w:tr>
      <w:tr w:rsidR="00AC0548">
        <w:trPr>
          <w:trHeight w:val="1155"/>
          <w:jc w:val="center"/>
        </w:trPr>
        <w:tc>
          <w:tcPr>
            <w:tcW w:w="3662" w:type="dxa"/>
            <w:vAlign w:val="center"/>
          </w:tcPr>
          <w:p w:rsidR="00AC0548" w:rsidRDefault="00F84D0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交货期</w:t>
            </w:r>
          </w:p>
        </w:tc>
        <w:tc>
          <w:tcPr>
            <w:tcW w:w="5344" w:type="dxa"/>
            <w:vAlign w:val="center"/>
          </w:tcPr>
          <w:p w:rsidR="00AC0548" w:rsidRDefault="00AC0548">
            <w:pPr>
              <w:spacing w:line="360" w:lineRule="auto"/>
              <w:jc w:val="left"/>
              <w:rPr>
                <w:rFonts w:asciiTheme="minorEastAsia" w:eastAsiaTheme="minorEastAsia" w:hAnsiTheme="minorEastAsia"/>
                <w:sz w:val="24"/>
                <w:szCs w:val="24"/>
              </w:rPr>
            </w:pPr>
          </w:p>
        </w:tc>
      </w:tr>
      <w:tr w:rsidR="00AC0548">
        <w:trPr>
          <w:trHeight w:val="1155"/>
          <w:jc w:val="center"/>
        </w:trPr>
        <w:tc>
          <w:tcPr>
            <w:tcW w:w="3662" w:type="dxa"/>
            <w:vAlign w:val="center"/>
          </w:tcPr>
          <w:p w:rsidR="00AC0548" w:rsidRDefault="00F84D0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质保期</w:t>
            </w:r>
          </w:p>
        </w:tc>
        <w:tc>
          <w:tcPr>
            <w:tcW w:w="5344" w:type="dxa"/>
            <w:vAlign w:val="center"/>
          </w:tcPr>
          <w:p w:rsidR="00AC0548" w:rsidRDefault="00AC0548">
            <w:pPr>
              <w:spacing w:line="360" w:lineRule="auto"/>
              <w:jc w:val="left"/>
              <w:rPr>
                <w:rFonts w:asciiTheme="minorEastAsia" w:eastAsiaTheme="minorEastAsia" w:hAnsiTheme="minorEastAsia"/>
                <w:sz w:val="24"/>
                <w:szCs w:val="24"/>
              </w:rPr>
            </w:pPr>
          </w:p>
        </w:tc>
      </w:tr>
      <w:tr w:rsidR="00AC0548">
        <w:trPr>
          <w:trHeight w:val="1155"/>
          <w:jc w:val="center"/>
        </w:trPr>
        <w:tc>
          <w:tcPr>
            <w:tcW w:w="3662" w:type="dxa"/>
            <w:vAlign w:val="center"/>
          </w:tcPr>
          <w:p w:rsidR="00AC0548" w:rsidRDefault="00F84D0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备注</w:t>
            </w:r>
          </w:p>
        </w:tc>
        <w:tc>
          <w:tcPr>
            <w:tcW w:w="5344" w:type="dxa"/>
            <w:vAlign w:val="center"/>
          </w:tcPr>
          <w:p w:rsidR="00AC0548" w:rsidRDefault="00AC0548">
            <w:pPr>
              <w:spacing w:line="360" w:lineRule="auto"/>
              <w:jc w:val="left"/>
              <w:rPr>
                <w:rFonts w:asciiTheme="minorEastAsia" w:eastAsiaTheme="minorEastAsia" w:hAnsiTheme="minorEastAsia"/>
                <w:sz w:val="24"/>
                <w:szCs w:val="24"/>
              </w:rPr>
            </w:pPr>
          </w:p>
        </w:tc>
      </w:tr>
    </w:tbl>
    <w:p w:rsidR="00AC0548" w:rsidRDefault="00F84D02">
      <w:pPr>
        <w:spacing w:line="360" w:lineRule="auto"/>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注：</w:t>
      </w:r>
      <w:r>
        <w:rPr>
          <w:rFonts w:asciiTheme="minorEastAsia" w:eastAsiaTheme="minorEastAsia" w:hAnsiTheme="minorEastAsia" w:hint="eastAsia"/>
          <w:b/>
          <w:sz w:val="24"/>
        </w:rPr>
        <w:t>合同总价一次包死，运杂费等相关费用包含在内。</w:t>
      </w:r>
    </w:p>
    <w:p w:rsidR="00AC0548" w:rsidRDefault="00AC0548">
      <w:pPr>
        <w:spacing w:line="360" w:lineRule="auto"/>
        <w:rPr>
          <w:rFonts w:asciiTheme="minorEastAsia" w:eastAsiaTheme="minorEastAsia" w:hAnsiTheme="minorEastAsia"/>
          <w:sz w:val="24"/>
          <w:szCs w:val="24"/>
        </w:rPr>
      </w:pP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供应商：（公章）                        </w:t>
      </w:r>
    </w:p>
    <w:p w:rsidR="00AC0548" w:rsidRDefault="00AC0548">
      <w:pPr>
        <w:spacing w:line="360" w:lineRule="auto"/>
        <w:rPr>
          <w:rFonts w:asciiTheme="minorEastAsia" w:eastAsiaTheme="minorEastAsia" w:hAnsiTheme="minorEastAsia"/>
          <w:sz w:val="24"/>
          <w:szCs w:val="24"/>
        </w:rPr>
      </w:pP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法定代表人（负责人）或被授权代表（签字或盖章）:</w:t>
      </w:r>
    </w:p>
    <w:p w:rsidR="00AC0548" w:rsidRDefault="00AC0548">
      <w:pPr>
        <w:spacing w:line="360" w:lineRule="auto"/>
        <w:rPr>
          <w:rFonts w:asciiTheme="minorEastAsia" w:eastAsiaTheme="minorEastAsia" w:hAnsiTheme="minorEastAsia"/>
          <w:sz w:val="24"/>
          <w:szCs w:val="24"/>
        </w:rPr>
      </w:pPr>
    </w:p>
    <w:p w:rsidR="00AC0548" w:rsidRDefault="00F84D02">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日期：    年    月    日</w:t>
      </w:r>
    </w:p>
    <w:p w:rsidR="00AC0548" w:rsidRDefault="00F84D02">
      <w:pPr>
        <w:spacing w:line="360" w:lineRule="auto"/>
        <w:ind w:firstLine="211"/>
        <w:jc w:val="center"/>
        <w:rPr>
          <w:rFonts w:ascii="宋体" w:hAnsi="宋体" w:cs="宋体"/>
        </w:rPr>
      </w:pPr>
      <w:r>
        <w:rPr>
          <w:rFonts w:asciiTheme="minorEastAsia" w:eastAsiaTheme="minorEastAsia" w:hAnsiTheme="minorEastAsia"/>
          <w:b/>
          <w:sz w:val="32"/>
          <w:szCs w:val="32"/>
        </w:rPr>
        <w:br w:type="page"/>
      </w:r>
      <w:r>
        <w:rPr>
          <w:rFonts w:ascii="宋体" w:hAnsi="宋体" w:cs="宋体" w:hint="eastAsia"/>
          <w:b/>
          <w:sz w:val="32"/>
          <w:szCs w:val="32"/>
        </w:rPr>
        <w:t>产品分项报价表</w:t>
      </w:r>
    </w:p>
    <w:p w:rsidR="00AC0548" w:rsidRDefault="00F84D02">
      <w:pPr>
        <w:spacing w:line="360" w:lineRule="auto"/>
        <w:jc w:val="left"/>
        <w:rPr>
          <w:rFonts w:ascii="宋体" w:hAnsi="宋体" w:cs="宋体"/>
        </w:rPr>
      </w:pPr>
      <w:r>
        <w:rPr>
          <w:rFonts w:ascii="宋体" w:hAnsi="宋体" w:cs="宋体" w:hint="eastAsia"/>
          <w:sz w:val="24"/>
          <w:szCs w:val="24"/>
        </w:rPr>
        <w:t>1、</w:t>
      </w:r>
      <w:r>
        <w:rPr>
          <w:rFonts w:ascii="宋体" w:hAnsi="宋体" w:cs="宋体" w:hint="eastAsia"/>
          <w:sz w:val="24"/>
          <w:szCs w:val="24"/>
        </w:rPr>
        <w:tab/>
        <w:t>设备</w:t>
      </w:r>
      <w:proofErr w:type="gramStart"/>
      <w:r>
        <w:rPr>
          <w:rFonts w:ascii="宋体" w:hAnsi="宋体" w:cs="宋体" w:hint="eastAsia"/>
          <w:sz w:val="24"/>
          <w:szCs w:val="24"/>
        </w:rPr>
        <w:t>列价表</w:t>
      </w:r>
      <w:proofErr w:type="gramEnd"/>
      <w:r>
        <w:rPr>
          <w:rFonts w:ascii="宋体" w:hAnsi="宋体" w:cs="宋体" w:hint="eastAsia"/>
          <w:sz w:val="24"/>
          <w:szCs w:val="24"/>
        </w:rPr>
        <w:t>：                                        单位：元</w:t>
      </w:r>
    </w:p>
    <w:tbl>
      <w:tblPr>
        <w:tblW w:w="9224" w:type="dxa"/>
        <w:tblInd w:w="-39" w:type="dxa"/>
        <w:tblLayout w:type="fixed"/>
        <w:tblLook w:val="04A0" w:firstRow="1" w:lastRow="0" w:firstColumn="1" w:lastColumn="0" w:noHBand="0" w:noVBand="1"/>
      </w:tblPr>
      <w:tblGrid>
        <w:gridCol w:w="1303"/>
        <w:gridCol w:w="1305"/>
        <w:gridCol w:w="1320"/>
        <w:gridCol w:w="825"/>
        <w:gridCol w:w="776"/>
        <w:gridCol w:w="1417"/>
        <w:gridCol w:w="1386"/>
        <w:gridCol w:w="892"/>
      </w:tblGrid>
      <w:tr w:rsidR="00AC0548">
        <w:trPr>
          <w:trHeight w:val="1543"/>
        </w:trPr>
        <w:tc>
          <w:tcPr>
            <w:tcW w:w="1303"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cs="宋体"/>
              </w:rPr>
            </w:pPr>
            <w:r>
              <w:rPr>
                <w:rFonts w:ascii="宋体" w:hAnsi="宋体" w:cs="宋体" w:hint="eastAsia"/>
                <w:sz w:val="24"/>
                <w:szCs w:val="24"/>
              </w:rPr>
              <w:t>产品名称</w:t>
            </w:r>
          </w:p>
        </w:tc>
        <w:tc>
          <w:tcPr>
            <w:tcW w:w="1305"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cs="宋体"/>
              </w:rPr>
            </w:pPr>
            <w:r>
              <w:rPr>
                <w:rFonts w:ascii="宋体" w:hAnsi="宋体" w:cs="宋体" w:hint="eastAsia"/>
                <w:sz w:val="24"/>
                <w:szCs w:val="24"/>
              </w:rPr>
              <w:t>品牌</w:t>
            </w:r>
          </w:p>
        </w:tc>
        <w:tc>
          <w:tcPr>
            <w:tcW w:w="1320"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cs="宋体"/>
              </w:rPr>
            </w:pPr>
            <w:r>
              <w:rPr>
                <w:rFonts w:ascii="宋体" w:hAnsi="宋体" w:cs="宋体" w:hint="eastAsia"/>
                <w:sz w:val="24"/>
                <w:szCs w:val="24"/>
              </w:rPr>
              <w:t>规格型号</w:t>
            </w:r>
          </w:p>
        </w:tc>
        <w:tc>
          <w:tcPr>
            <w:tcW w:w="825" w:type="dxa"/>
            <w:tcBorders>
              <w:top w:val="single" w:sz="4" w:space="0" w:color="000000"/>
              <w:left w:val="single" w:sz="4" w:space="0" w:color="000000"/>
              <w:bottom w:val="single" w:sz="4" w:space="0" w:color="000000"/>
            </w:tcBorders>
            <w:vAlign w:val="center"/>
          </w:tcPr>
          <w:p w:rsidR="00AC0548" w:rsidRDefault="00F84D02">
            <w:pPr>
              <w:snapToGrid w:val="0"/>
              <w:jc w:val="center"/>
              <w:rPr>
                <w:rFonts w:ascii="宋体" w:hAnsi="宋体" w:cs="宋体"/>
                <w:sz w:val="24"/>
                <w:szCs w:val="24"/>
              </w:rPr>
            </w:pPr>
            <w:r>
              <w:rPr>
                <w:rFonts w:ascii="宋体" w:hAnsi="宋体" w:cs="宋体" w:hint="eastAsia"/>
                <w:sz w:val="24"/>
                <w:szCs w:val="24"/>
              </w:rPr>
              <w:t>数量</w:t>
            </w:r>
          </w:p>
        </w:tc>
        <w:tc>
          <w:tcPr>
            <w:tcW w:w="776"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cs="宋体"/>
              </w:rPr>
            </w:pPr>
            <w:r>
              <w:rPr>
                <w:rFonts w:ascii="宋体" w:hAnsi="宋体" w:cs="宋体" w:hint="eastAsia"/>
                <w:sz w:val="24"/>
                <w:szCs w:val="24"/>
              </w:rPr>
              <w:t>单位</w:t>
            </w:r>
          </w:p>
        </w:tc>
        <w:tc>
          <w:tcPr>
            <w:tcW w:w="1417"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cs="宋体"/>
              </w:rPr>
            </w:pPr>
            <w:r>
              <w:rPr>
                <w:rFonts w:ascii="宋体" w:hAnsi="宋体" w:cs="宋体" w:hint="eastAsia"/>
                <w:sz w:val="24"/>
                <w:szCs w:val="24"/>
              </w:rPr>
              <w:t>单价</w:t>
            </w:r>
          </w:p>
        </w:tc>
        <w:tc>
          <w:tcPr>
            <w:tcW w:w="1386"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cs="宋体"/>
              </w:rPr>
            </w:pPr>
            <w:r>
              <w:rPr>
                <w:rFonts w:ascii="宋体" w:hAnsi="宋体" w:cs="宋体" w:hint="eastAsia"/>
                <w:sz w:val="24"/>
                <w:szCs w:val="24"/>
              </w:rPr>
              <w:t>总 价</w:t>
            </w:r>
          </w:p>
        </w:tc>
        <w:tc>
          <w:tcPr>
            <w:tcW w:w="892" w:type="dxa"/>
            <w:tcBorders>
              <w:top w:val="single" w:sz="4" w:space="0" w:color="000000"/>
              <w:left w:val="single" w:sz="4" w:space="0" w:color="000000"/>
              <w:bottom w:val="single" w:sz="4" w:space="0" w:color="000000"/>
              <w:right w:val="single" w:sz="4" w:space="0" w:color="000000"/>
            </w:tcBorders>
            <w:vAlign w:val="center"/>
          </w:tcPr>
          <w:p w:rsidR="00AC0548" w:rsidRDefault="00F84D02">
            <w:pPr>
              <w:jc w:val="center"/>
              <w:rPr>
                <w:rFonts w:ascii="宋体" w:hAnsi="宋体" w:cs="宋体"/>
              </w:rPr>
            </w:pPr>
            <w:r>
              <w:rPr>
                <w:rFonts w:ascii="宋体" w:hAnsi="宋体" w:cs="宋体" w:hint="eastAsia"/>
                <w:sz w:val="24"/>
                <w:szCs w:val="24"/>
              </w:rPr>
              <w:t>备注</w:t>
            </w:r>
          </w:p>
        </w:tc>
      </w:tr>
      <w:tr w:rsidR="00AC0548">
        <w:trPr>
          <w:trHeight w:val="825"/>
        </w:trPr>
        <w:tc>
          <w:tcPr>
            <w:tcW w:w="1303"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AC0548" w:rsidRDefault="00AC0548">
            <w:pPr>
              <w:snapToGrid w:val="0"/>
              <w:ind w:firstLine="211"/>
              <w:jc w:val="center"/>
              <w:rPr>
                <w:rFonts w:ascii="宋体" w:hAnsi="宋体" w:cs="宋体"/>
                <w:sz w:val="24"/>
                <w:szCs w:val="24"/>
              </w:rPr>
            </w:pPr>
          </w:p>
        </w:tc>
      </w:tr>
      <w:tr w:rsidR="00AC0548">
        <w:trPr>
          <w:trHeight w:val="800"/>
        </w:trPr>
        <w:tc>
          <w:tcPr>
            <w:tcW w:w="1303"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AC0548" w:rsidRDefault="00AC0548">
            <w:pPr>
              <w:snapToGrid w:val="0"/>
              <w:ind w:firstLine="211"/>
              <w:jc w:val="center"/>
              <w:rPr>
                <w:rFonts w:ascii="宋体" w:hAnsi="宋体" w:cs="宋体"/>
                <w:sz w:val="24"/>
                <w:szCs w:val="24"/>
              </w:rPr>
            </w:pPr>
          </w:p>
        </w:tc>
      </w:tr>
      <w:tr w:rsidR="00AC0548">
        <w:trPr>
          <w:trHeight w:val="825"/>
        </w:trPr>
        <w:tc>
          <w:tcPr>
            <w:tcW w:w="1303"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AC0548" w:rsidRDefault="00AC0548">
            <w:pPr>
              <w:snapToGrid w:val="0"/>
              <w:ind w:firstLine="211"/>
              <w:jc w:val="center"/>
              <w:rPr>
                <w:rFonts w:ascii="宋体" w:hAnsi="宋体" w:cs="宋体"/>
                <w:sz w:val="24"/>
                <w:szCs w:val="24"/>
              </w:rPr>
            </w:pPr>
          </w:p>
        </w:tc>
      </w:tr>
      <w:tr w:rsidR="00AC0548">
        <w:trPr>
          <w:trHeight w:val="825"/>
        </w:trPr>
        <w:tc>
          <w:tcPr>
            <w:tcW w:w="1303"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AC0548" w:rsidRDefault="00AC0548">
            <w:pPr>
              <w:snapToGrid w:val="0"/>
              <w:ind w:firstLine="211"/>
              <w:jc w:val="center"/>
              <w:rPr>
                <w:rFonts w:ascii="宋体" w:hAnsi="宋体" w:cs="宋体"/>
                <w:sz w:val="24"/>
                <w:szCs w:val="24"/>
              </w:rPr>
            </w:pPr>
          </w:p>
        </w:tc>
      </w:tr>
      <w:tr w:rsidR="00AC0548">
        <w:trPr>
          <w:trHeight w:val="825"/>
        </w:trPr>
        <w:tc>
          <w:tcPr>
            <w:tcW w:w="1303"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0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20"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25"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77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417"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138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AC0548" w:rsidRDefault="00AC0548">
            <w:pPr>
              <w:snapToGrid w:val="0"/>
              <w:ind w:firstLine="211"/>
              <w:jc w:val="center"/>
              <w:rPr>
                <w:rFonts w:ascii="宋体" w:hAnsi="宋体" w:cs="宋体"/>
                <w:sz w:val="24"/>
                <w:szCs w:val="24"/>
              </w:rPr>
            </w:pPr>
          </w:p>
        </w:tc>
      </w:tr>
      <w:tr w:rsidR="00AC0548">
        <w:trPr>
          <w:trHeight w:val="996"/>
        </w:trPr>
        <w:tc>
          <w:tcPr>
            <w:tcW w:w="6946" w:type="dxa"/>
            <w:gridSpan w:val="6"/>
            <w:tcBorders>
              <w:top w:val="single" w:sz="4" w:space="0" w:color="000000"/>
              <w:left w:val="single" w:sz="4" w:space="0" w:color="000000"/>
              <w:bottom w:val="single" w:sz="4" w:space="0" w:color="000000"/>
            </w:tcBorders>
            <w:vAlign w:val="center"/>
          </w:tcPr>
          <w:p w:rsidR="00AC0548" w:rsidRDefault="00F84D02">
            <w:pPr>
              <w:ind w:firstLine="211"/>
              <w:jc w:val="center"/>
              <w:rPr>
                <w:rFonts w:ascii="宋体" w:hAnsi="宋体" w:cs="宋体"/>
              </w:rPr>
            </w:pPr>
            <w:r>
              <w:rPr>
                <w:rFonts w:ascii="宋体" w:hAnsi="宋体" w:cs="宋体" w:hint="eastAsia"/>
                <w:sz w:val="24"/>
                <w:szCs w:val="24"/>
              </w:rPr>
              <w:t>合    计</w:t>
            </w:r>
          </w:p>
        </w:tc>
        <w:tc>
          <w:tcPr>
            <w:tcW w:w="1386" w:type="dxa"/>
            <w:tcBorders>
              <w:top w:val="single" w:sz="4" w:space="0" w:color="000000"/>
              <w:left w:val="single" w:sz="4" w:space="0" w:color="000000"/>
              <w:bottom w:val="single" w:sz="4" w:space="0" w:color="000000"/>
            </w:tcBorders>
            <w:vAlign w:val="center"/>
          </w:tcPr>
          <w:p w:rsidR="00AC0548" w:rsidRDefault="00AC0548">
            <w:pPr>
              <w:snapToGrid w:val="0"/>
              <w:ind w:firstLine="211"/>
              <w:jc w:val="center"/>
              <w:rPr>
                <w:rFonts w:ascii="宋体" w:hAnsi="宋体" w:cs="宋体"/>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tcPr>
          <w:p w:rsidR="00AC0548" w:rsidRDefault="00AC0548">
            <w:pPr>
              <w:snapToGrid w:val="0"/>
              <w:ind w:firstLine="211"/>
              <w:jc w:val="center"/>
              <w:rPr>
                <w:rFonts w:ascii="宋体" w:hAnsi="宋体" w:cs="宋体"/>
                <w:sz w:val="24"/>
                <w:szCs w:val="24"/>
              </w:rPr>
            </w:pPr>
          </w:p>
        </w:tc>
      </w:tr>
    </w:tbl>
    <w:p w:rsidR="00AC0548" w:rsidRDefault="00AC0548">
      <w:pPr>
        <w:spacing w:line="360" w:lineRule="auto"/>
        <w:rPr>
          <w:rFonts w:ascii="宋体" w:hAnsi="宋体" w:cs="宋体"/>
          <w:szCs w:val="21"/>
        </w:rPr>
      </w:pPr>
    </w:p>
    <w:p w:rsidR="00AC0548" w:rsidRDefault="00F84D02">
      <w:pPr>
        <w:spacing w:line="360" w:lineRule="auto"/>
        <w:ind w:firstLine="328"/>
        <w:rPr>
          <w:rFonts w:ascii="宋体" w:hAnsi="宋体" w:cs="宋体"/>
        </w:rPr>
      </w:pPr>
      <w:r>
        <w:rPr>
          <w:rFonts w:ascii="宋体" w:hAnsi="宋体" w:cs="宋体" w:hint="eastAsia"/>
          <w:sz w:val="24"/>
        </w:rPr>
        <w:t xml:space="preserve">供应商（公章）：                      </w:t>
      </w:r>
    </w:p>
    <w:p w:rsidR="00AC0548" w:rsidRDefault="00AC0548">
      <w:pPr>
        <w:spacing w:line="360" w:lineRule="auto"/>
        <w:rPr>
          <w:rFonts w:ascii="宋体" w:hAnsi="宋体" w:cs="宋体"/>
          <w:sz w:val="24"/>
        </w:rPr>
      </w:pPr>
    </w:p>
    <w:p w:rsidR="00AC0548" w:rsidRDefault="00AC0548">
      <w:pPr>
        <w:spacing w:line="360" w:lineRule="auto"/>
        <w:rPr>
          <w:rFonts w:ascii="宋体" w:hAnsi="宋体" w:cs="宋体"/>
          <w:sz w:val="24"/>
        </w:rPr>
      </w:pPr>
    </w:p>
    <w:p w:rsidR="00AC0548" w:rsidRDefault="00F84D02">
      <w:pPr>
        <w:spacing w:line="360" w:lineRule="auto"/>
        <w:ind w:firstLine="211"/>
        <w:rPr>
          <w:rFonts w:ascii="宋体" w:hAnsi="宋体" w:cs="宋体"/>
        </w:rPr>
      </w:pPr>
      <w:r>
        <w:rPr>
          <w:rFonts w:ascii="宋体" w:hAnsi="宋体" w:cs="宋体" w:hint="eastAsia"/>
          <w:sz w:val="24"/>
        </w:rPr>
        <w:t xml:space="preserve"> 法定代表人（单位负责人）或被授权代表（签字或盖章）：</w:t>
      </w:r>
    </w:p>
    <w:p w:rsidR="00AC0548" w:rsidRDefault="00AC0548">
      <w:pPr>
        <w:spacing w:line="360" w:lineRule="auto"/>
        <w:ind w:firstLine="211"/>
        <w:rPr>
          <w:rFonts w:ascii="宋体" w:hAnsi="宋体" w:cs="宋体"/>
          <w:sz w:val="24"/>
        </w:rPr>
      </w:pPr>
    </w:p>
    <w:p w:rsidR="00AC0548" w:rsidRDefault="00F84D02">
      <w:pPr>
        <w:spacing w:line="360" w:lineRule="auto"/>
        <w:ind w:firstLine="600"/>
        <w:rPr>
          <w:rFonts w:ascii="宋体" w:hAnsi="宋体" w:cs="宋体"/>
        </w:rPr>
      </w:pPr>
      <w:r>
        <w:rPr>
          <w:rFonts w:ascii="宋体" w:hAnsi="宋体" w:cs="宋体" w:hint="eastAsia"/>
          <w:sz w:val="24"/>
        </w:rPr>
        <w:t>注：</w:t>
      </w:r>
    </w:p>
    <w:p w:rsidR="00AC0548" w:rsidRDefault="00F84D02">
      <w:pPr>
        <w:spacing w:line="360" w:lineRule="auto"/>
        <w:ind w:firstLine="600"/>
        <w:rPr>
          <w:rFonts w:ascii="宋体" w:hAnsi="宋体" w:cs="宋体"/>
        </w:rPr>
      </w:pPr>
      <w:r>
        <w:rPr>
          <w:rFonts w:ascii="宋体" w:hAnsi="宋体" w:cs="宋体" w:hint="eastAsia"/>
          <w:sz w:val="24"/>
        </w:rPr>
        <w:t>1.所报货币为人民币。</w:t>
      </w:r>
    </w:p>
    <w:p w:rsidR="00AC0548" w:rsidRDefault="00F84D02">
      <w:pPr>
        <w:spacing w:line="360" w:lineRule="auto"/>
        <w:ind w:firstLine="600"/>
        <w:rPr>
          <w:rFonts w:ascii="宋体" w:hAnsi="宋体" w:cs="宋体"/>
        </w:rPr>
      </w:pPr>
      <w:r>
        <w:rPr>
          <w:rFonts w:ascii="宋体" w:hAnsi="宋体" w:cs="宋体" w:hint="eastAsia"/>
          <w:sz w:val="24"/>
        </w:rPr>
        <w:t>2.如果单价与总价不符时，以单价为准修正总价。</w:t>
      </w:r>
    </w:p>
    <w:p w:rsidR="00AC0548" w:rsidRDefault="00F84D02">
      <w:pPr>
        <w:spacing w:line="360" w:lineRule="auto"/>
        <w:ind w:firstLine="600"/>
        <w:rPr>
          <w:rFonts w:ascii="宋体" w:hAnsi="宋体" w:cs="宋体"/>
        </w:rPr>
      </w:pPr>
      <w:r>
        <w:rPr>
          <w:rFonts w:ascii="宋体" w:hAnsi="宋体" w:cs="宋体" w:hint="eastAsia"/>
          <w:sz w:val="24"/>
        </w:rPr>
        <w:t>3.本表中的“合计”应与“投标函”中的“投标总报价”一致，若不一致以本表为准。</w:t>
      </w:r>
    </w:p>
    <w:p w:rsidR="00AC0548" w:rsidRDefault="00F84D02">
      <w:pPr>
        <w:spacing w:line="360" w:lineRule="auto"/>
        <w:ind w:firstLine="600"/>
        <w:rPr>
          <w:rFonts w:ascii="宋体" w:hAnsi="宋体" w:cs="宋体"/>
          <w:sz w:val="24"/>
        </w:rPr>
      </w:pPr>
      <w:r>
        <w:rPr>
          <w:rFonts w:ascii="宋体" w:hAnsi="宋体" w:cs="宋体" w:hint="eastAsia"/>
          <w:sz w:val="24"/>
        </w:rPr>
        <w:t>4.表格不够，各投标单位可按此表复制。</w:t>
      </w:r>
    </w:p>
    <w:p w:rsidR="00AC0548" w:rsidRDefault="00F84D02">
      <w:pPr>
        <w:widowControl/>
        <w:jc w:val="left"/>
        <w:rPr>
          <w:rFonts w:ascii="宋体" w:hAnsi="宋体" w:cs="宋体"/>
          <w:sz w:val="24"/>
        </w:rPr>
      </w:pPr>
      <w:r>
        <w:rPr>
          <w:rFonts w:ascii="宋体" w:hAnsi="宋体" w:cs="宋体"/>
          <w:sz w:val="24"/>
        </w:rPr>
        <w:br w:type="page"/>
      </w:r>
    </w:p>
    <w:p w:rsidR="00AC0548" w:rsidRPr="00912C1C" w:rsidRDefault="00F84D02">
      <w:pPr>
        <w:widowControl/>
        <w:tabs>
          <w:tab w:val="left" w:pos="420"/>
        </w:tabs>
        <w:ind w:right="893" w:firstLineChars="50" w:firstLine="120"/>
        <w:textAlignment w:val="bottom"/>
        <w:rPr>
          <w:rFonts w:ascii="宋体" w:hAnsi="宋体"/>
          <w:sz w:val="24"/>
          <w:szCs w:val="24"/>
        </w:rPr>
      </w:pPr>
      <w:r w:rsidRPr="00912C1C">
        <w:rPr>
          <w:rFonts w:ascii="宋体" w:hAnsi="宋体" w:hint="eastAsia"/>
          <w:sz w:val="24"/>
          <w:szCs w:val="24"/>
        </w:rPr>
        <w:t>2</w:t>
      </w:r>
      <w:r w:rsidRPr="00912C1C">
        <w:rPr>
          <w:rFonts w:ascii="宋体" w:hAnsi="宋体" w:hint="eastAsia"/>
          <w:sz w:val="24"/>
          <w:szCs w:val="24"/>
          <w:lang w:val="zh-CN"/>
        </w:rPr>
        <w:t>、</w:t>
      </w:r>
      <w:r w:rsidRPr="00912C1C">
        <w:rPr>
          <w:rFonts w:ascii="宋体" w:hAnsi="宋体" w:hint="eastAsia"/>
          <w:sz w:val="24"/>
          <w:szCs w:val="24"/>
        </w:rPr>
        <w:t>其它分项报价表                                      单位：元</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3170"/>
        <w:gridCol w:w="2075"/>
        <w:gridCol w:w="1483"/>
        <w:gridCol w:w="1631"/>
      </w:tblGrid>
      <w:tr w:rsidR="00AC0548" w:rsidRPr="00912C1C">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3"/>
              <w:jc w:val="center"/>
              <w:rPr>
                <w:rFonts w:ascii="宋体" w:hAnsi="宋体"/>
                <w:sz w:val="24"/>
                <w:szCs w:val="24"/>
              </w:rPr>
            </w:pPr>
            <w:r w:rsidRPr="00912C1C">
              <w:rPr>
                <w:rFonts w:ascii="宋体" w:hAnsi="宋体" w:hint="eastAsia"/>
                <w:sz w:val="24"/>
                <w:szCs w:val="24"/>
              </w:rPr>
              <w:t>序号</w:t>
            </w:r>
          </w:p>
        </w:tc>
        <w:tc>
          <w:tcPr>
            <w:tcW w:w="3170"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17"/>
              <w:jc w:val="center"/>
              <w:rPr>
                <w:rFonts w:ascii="宋体" w:hAnsi="宋体"/>
                <w:sz w:val="24"/>
                <w:szCs w:val="24"/>
              </w:rPr>
            </w:pPr>
            <w:r w:rsidRPr="00912C1C">
              <w:rPr>
                <w:rFonts w:ascii="宋体" w:hAnsi="宋体" w:hint="eastAsia"/>
                <w:sz w:val="24"/>
                <w:szCs w:val="24"/>
              </w:rPr>
              <w:t>项   目</w:t>
            </w:r>
          </w:p>
        </w:tc>
        <w:tc>
          <w:tcPr>
            <w:tcW w:w="2075"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17"/>
              <w:jc w:val="center"/>
              <w:rPr>
                <w:rFonts w:ascii="宋体" w:hAnsi="宋体"/>
                <w:sz w:val="24"/>
                <w:szCs w:val="24"/>
              </w:rPr>
            </w:pPr>
            <w:r w:rsidRPr="00912C1C">
              <w:rPr>
                <w:rFonts w:ascii="宋体" w:hAnsi="宋体" w:hint="eastAsia"/>
                <w:sz w:val="24"/>
                <w:szCs w:val="24"/>
              </w:rPr>
              <w:t>内容和标准</w:t>
            </w:r>
          </w:p>
        </w:tc>
        <w:tc>
          <w:tcPr>
            <w:tcW w:w="1483"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17"/>
              <w:jc w:val="center"/>
              <w:rPr>
                <w:rFonts w:ascii="宋体" w:hAnsi="宋体"/>
                <w:sz w:val="24"/>
                <w:szCs w:val="24"/>
              </w:rPr>
            </w:pPr>
            <w:r w:rsidRPr="00912C1C">
              <w:rPr>
                <w:rFonts w:ascii="宋体" w:hAnsi="宋体" w:hint="eastAsia"/>
                <w:sz w:val="24"/>
                <w:szCs w:val="24"/>
              </w:rPr>
              <w:t>单价（元）</w:t>
            </w:r>
          </w:p>
        </w:tc>
        <w:tc>
          <w:tcPr>
            <w:tcW w:w="1631"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17"/>
              <w:jc w:val="center"/>
              <w:rPr>
                <w:rFonts w:ascii="宋体" w:hAnsi="宋体"/>
                <w:sz w:val="24"/>
                <w:szCs w:val="24"/>
              </w:rPr>
            </w:pPr>
            <w:r w:rsidRPr="00912C1C">
              <w:rPr>
                <w:rFonts w:ascii="宋体" w:hAnsi="宋体" w:hint="eastAsia"/>
                <w:sz w:val="24"/>
                <w:szCs w:val="24"/>
              </w:rPr>
              <w:t>备注</w:t>
            </w:r>
          </w:p>
        </w:tc>
      </w:tr>
      <w:tr w:rsidR="00AC0548" w:rsidRPr="00912C1C">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3"/>
              <w:jc w:val="center"/>
              <w:rPr>
                <w:rFonts w:ascii="宋体" w:hAnsi="宋体"/>
                <w:sz w:val="24"/>
                <w:szCs w:val="24"/>
              </w:rPr>
            </w:pPr>
            <w:r w:rsidRPr="00912C1C">
              <w:rPr>
                <w:rFonts w:ascii="宋体" w:hAnsi="宋体" w:hint="eastAsia"/>
                <w:sz w:val="24"/>
                <w:szCs w:val="24"/>
              </w:rPr>
              <w:t>1</w:t>
            </w:r>
          </w:p>
        </w:tc>
        <w:tc>
          <w:tcPr>
            <w:tcW w:w="3170"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r>
      <w:tr w:rsidR="00AC0548" w:rsidRPr="00912C1C">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3"/>
              <w:jc w:val="center"/>
              <w:rPr>
                <w:rFonts w:ascii="宋体" w:hAnsi="宋体"/>
                <w:sz w:val="24"/>
                <w:szCs w:val="24"/>
              </w:rPr>
            </w:pPr>
            <w:r w:rsidRPr="00912C1C">
              <w:rPr>
                <w:rFonts w:ascii="宋体" w:hAnsi="宋体" w:hint="eastAsia"/>
                <w:sz w:val="24"/>
                <w:szCs w:val="24"/>
              </w:rPr>
              <w:t>2</w:t>
            </w:r>
          </w:p>
        </w:tc>
        <w:tc>
          <w:tcPr>
            <w:tcW w:w="3170"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r>
      <w:tr w:rsidR="00AC0548" w:rsidRPr="00912C1C">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3"/>
              <w:jc w:val="center"/>
              <w:rPr>
                <w:rFonts w:ascii="宋体" w:hAnsi="宋体"/>
                <w:sz w:val="24"/>
                <w:szCs w:val="24"/>
              </w:rPr>
            </w:pPr>
            <w:r w:rsidRPr="00912C1C">
              <w:rPr>
                <w:rFonts w:ascii="宋体" w:hAnsi="宋体" w:hint="eastAsia"/>
                <w:sz w:val="24"/>
                <w:szCs w:val="24"/>
              </w:rPr>
              <w:t>3</w:t>
            </w:r>
          </w:p>
        </w:tc>
        <w:tc>
          <w:tcPr>
            <w:tcW w:w="3170"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r>
      <w:tr w:rsidR="00AC0548" w:rsidRPr="00912C1C">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3"/>
              <w:jc w:val="center"/>
              <w:rPr>
                <w:rFonts w:ascii="宋体" w:hAnsi="宋体"/>
                <w:sz w:val="24"/>
                <w:szCs w:val="24"/>
              </w:rPr>
            </w:pPr>
            <w:r w:rsidRPr="00912C1C">
              <w:rPr>
                <w:rFonts w:ascii="宋体" w:hAnsi="宋体" w:hint="eastAsia"/>
                <w:sz w:val="24"/>
                <w:szCs w:val="24"/>
              </w:rPr>
              <w:t>4</w:t>
            </w:r>
          </w:p>
        </w:tc>
        <w:tc>
          <w:tcPr>
            <w:tcW w:w="3170"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bCs/>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r>
      <w:tr w:rsidR="00AC0548" w:rsidRPr="00912C1C">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3"/>
              <w:jc w:val="center"/>
              <w:rPr>
                <w:rFonts w:ascii="宋体" w:hAnsi="宋体"/>
                <w:sz w:val="24"/>
                <w:szCs w:val="24"/>
              </w:rPr>
            </w:pPr>
            <w:r w:rsidRPr="00912C1C">
              <w:rPr>
                <w:rFonts w:ascii="宋体" w:hAnsi="宋体" w:hint="eastAsia"/>
                <w:sz w:val="24"/>
                <w:szCs w:val="24"/>
              </w:rPr>
              <w:t>5</w:t>
            </w:r>
          </w:p>
        </w:tc>
        <w:tc>
          <w:tcPr>
            <w:tcW w:w="3170"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2075"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bCs/>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r>
      <w:tr w:rsidR="00AC0548" w:rsidRPr="00912C1C">
        <w:trPr>
          <w:cantSplit/>
          <w:trHeight w:val="753"/>
          <w:jc w:val="center"/>
        </w:trPr>
        <w:tc>
          <w:tcPr>
            <w:tcW w:w="941"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3"/>
              <w:jc w:val="center"/>
              <w:rPr>
                <w:rFonts w:ascii="宋体" w:hAnsi="宋体"/>
                <w:sz w:val="24"/>
                <w:szCs w:val="24"/>
              </w:rPr>
            </w:pPr>
            <w:r w:rsidRPr="00912C1C">
              <w:rPr>
                <w:rFonts w:ascii="宋体" w:hAnsi="宋体" w:hint="eastAsia"/>
                <w:sz w:val="24"/>
                <w:szCs w:val="24"/>
              </w:rPr>
              <w:t>……</w:t>
            </w:r>
          </w:p>
        </w:tc>
        <w:tc>
          <w:tcPr>
            <w:tcW w:w="3170" w:type="dxa"/>
            <w:tcBorders>
              <w:top w:val="single" w:sz="4" w:space="0" w:color="auto"/>
              <w:left w:val="single" w:sz="4" w:space="0" w:color="auto"/>
              <w:bottom w:val="single" w:sz="4" w:space="0" w:color="auto"/>
              <w:right w:val="single" w:sz="4" w:space="0" w:color="auto"/>
            </w:tcBorders>
            <w:vAlign w:val="center"/>
          </w:tcPr>
          <w:p w:rsidR="00AC0548" w:rsidRPr="00912C1C" w:rsidRDefault="00F84D02">
            <w:pPr>
              <w:ind w:right="17"/>
              <w:jc w:val="center"/>
              <w:rPr>
                <w:rFonts w:ascii="宋体" w:hAnsi="宋体"/>
                <w:sz w:val="24"/>
                <w:szCs w:val="24"/>
              </w:rPr>
            </w:pPr>
            <w:r w:rsidRPr="00912C1C">
              <w:rPr>
                <w:rFonts w:ascii="宋体" w:hAnsi="宋体" w:hint="eastAsia"/>
                <w:sz w:val="24"/>
                <w:szCs w:val="24"/>
              </w:rPr>
              <w:t>……</w:t>
            </w:r>
          </w:p>
        </w:tc>
        <w:tc>
          <w:tcPr>
            <w:tcW w:w="2075"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b/>
                <w:sz w:val="24"/>
                <w:szCs w:val="24"/>
              </w:rPr>
            </w:pPr>
          </w:p>
        </w:tc>
        <w:tc>
          <w:tcPr>
            <w:tcW w:w="1483"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c>
          <w:tcPr>
            <w:tcW w:w="1631" w:type="dxa"/>
            <w:tcBorders>
              <w:top w:val="single" w:sz="4" w:space="0" w:color="auto"/>
              <w:left w:val="single" w:sz="4" w:space="0" w:color="auto"/>
              <w:bottom w:val="single" w:sz="4" w:space="0" w:color="auto"/>
              <w:right w:val="single" w:sz="4" w:space="0" w:color="auto"/>
            </w:tcBorders>
            <w:vAlign w:val="center"/>
          </w:tcPr>
          <w:p w:rsidR="00AC0548" w:rsidRPr="00912C1C" w:rsidRDefault="00AC0548">
            <w:pPr>
              <w:ind w:right="17"/>
              <w:jc w:val="center"/>
              <w:rPr>
                <w:rFonts w:ascii="宋体" w:hAnsi="宋体"/>
                <w:sz w:val="24"/>
                <w:szCs w:val="24"/>
              </w:rPr>
            </w:pPr>
          </w:p>
        </w:tc>
      </w:tr>
    </w:tbl>
    <w:p w:rsidR="00AC0548" w:rsidRPr="00912C1C" w:rsidRDefault="00F84D02">
      <w:pPr>
        <w:tabs>
          <w:tab w:val="left" w:pos="426"/>
        </w:tabs>
        <w:ind w:right="893"/>
        <w:rPr>
          <w:rFonts w:ascii="宋体" w:hAnsi="宋体"/>
          <w:sz w:val="24"/>
          <w:szCs w:val="24"/>
        </w:rPr>
      </w:pPr>
      <w:r w:rsidRPr="00912C1C">
        <w:rPr>
          <w:rFonts w:ascii="宋体" w:hAnsi="宋体" w:hint="eastAsia"/>
          <w:sz w:val="24"/>
          <w:szCs w:val="24"/>
        </w:rPr>
        <w:t xml:space="preserve"> </w:t>
      </w:r>
      <w:r w:rsidRPr="00912C1C">
        <w:rPr>
          <w:rFonts w:ascii="宋体" w:hAnsi="宋体" w:hint="eastAsia"/>
          <w:b/>
          <w:bCs/>
          <w:sz w:val="24"/>
          <w:szCs w:val="24"/>
        </w:rPr>
        <w:t xml:space="preserve"> *备注：备品配件和</w:t>
      </w:r>
      <w:proofErr w:type="gramStart"/>
      <w:r w:rsidRPr="00912C1C">
        <w:rPr>
          <w:rFonts w:ascii="宋体" w:hAnsi="宋体" w:hint="eastAsia"/>
          <w:b/>
          <w:bCs/>
          <w:sz w:val="24"/>
          <w:szCs w:val="24"/>
        </w:rPr>
        <w:t>耗材每单项</w:t>
      </w:r>
      <w:proofErr w:type="gramEnd"/>
      <w:r w:rsidRPr="00912C1C">
        <w:rPr>
          <w:rFonts w:ascii="宋体" w:hAnsi="宋体" w:hint="eastAsia"/>
          <w:b/>
          <w:bCs/>
          <w:sz w:val="24"/>
          <w:szCs w:val="24"/>
        </w:rPr>
        <w:t>都要有详细列表和价格；表格不够，各投标单位可按此表复制。</w:t>
      </w:r>
    </w:p>
    <w:p w:rsidR="00AC0548" w:rsidRPr="00912C1C" w:rsidRDefault="00AC0548">
      <w:pPr>
        <w:rPr>
          <w:b/>
          <w:sz w:val="24"/>
        </w:rPr>
      </w:pPr>
    </w:p>
    <w:p w:rsidR="00AC0548" w:rsidRPr="00912C1C" w:rsidRDefault="00AC0548">
      <w:pPr>
        <w:jc w:val="left"/>
        <w:rPr>
          <w:b/>
          <w:sz w:val="30"/>
          <w:szCs w:val="30"/>
        </w:rPr>
      </w:pPr>
    </w:p>
    <w:p w:rsidR="00AC0548" w:rsidRPr="00912C1C" w:rsidRDefault="00AC0548">
      <w:pPr>
        <w:jc w:val="left"/>
        <w:rPr>
          <w:b/>
          <w:sz w:val="30"/>
          <w:szCs w:val="30"/>
        </w:rPr>
      </w:pPr>
    </w:p>
    <w:p w:rsidR="00AC0548" w:rsidRPr="00912C1C" w:rsidRDefault="00F84D02">
      <w:pPr>
        <w:spacing w:line="360" w:lineRule="auto"/>
        <w:ind w:firstLine="328"/>
        <w:rPr>
          <w:rFonts w:ascii="宋体" w:hAnsi="宋体" w:cs="宋体"/>
        </w:rPr>
      </w:pPr>
      <w:r w:rsidRPr="00912C1C">
        <w:rPr>
          <w:rFonts w:ascii="宋体" w:hAnsi="宋体" w:cs="宋体" w:hint="eastAsia"/>
          <w:sz w:val="24"/>
        </w:rPr>
        <w:t xml:space="preserve">供应商（公章）：                      </w:t>
      </w:r>
    </w:p>
    <w:p w:rsidR="00AC0548" w:rsidRPr="00912C1C" w:rsidRDefault="00AC0548">
      <w:pPr>
        <w:spacing w:line="360" w:lineRule="auto"/>
        <w:rPr>
          <w:rFonts w:ascii="宋体" w:hAnsi="宋体" w:cs="宋体"/>
          <w:sz w:val="24"/>
        </w:rPr>
      </w:pPr>
    </w:p>
    <w:p w:rsidR="00AC0548" w:rsidRPr="00912C1C" w:rsidRDefault="00F84D02">
      <w:pPr>
        <w:spacing w:line="360" w:lineRule="auto"/>
        <w:ind w:firstLine="211"/>
        <w:rPr>
          <w:rFonts w:ascii="宋体" w:hAnsi="宋体" w:cs="宋体"/>
        </w:rPr>
      </w:pPr>
      <w:r w:rsidRPr="00912C1C">
        <w:rPr>
          <w:rFonts w:ascii="宋体" w:hAnsi="宋体" w:cs="宋体" w:hint="eastAsia"/>
          <w:sz w:val="24"/>
        </w:rPr>
        <w:t>法定代表人（单位负责人）或被授权代表（签字或盖章）：</w:t>
      </w:r>
    </w:p>
    <w:p w:rsidR="00AC0548" w:rsidRPr="00912C1C" w:rsidRDefault="00AC0548">
      <w:pPr>
        <w:spacing w:line="360" w:lineRule="auto"/>
        <w:ind w:firstLine="211"/>
        <w:rPr>
          <w:rFonts w:ascii="宋体" w:hAnsi="宋体" w:cs="宋体"/>
          <w:sz w:val="24"/>
        </w:rPr>
      </w:pPr>
    </w:p>
    <w:p w:rsidR="00AC0548" w:rsidRPr="00912C1C" w:rsidRDefault="00F84D02">
      <w:pPr>
        <w:spacing w:line="360" w:lineRule="auto"/>
        <w:rPr>
          <w:rFonts w:ascii="宋体" w:hAnsi="宋体" w:cs="宋体"/>
        </w:rPr>
      </w:pPr>
      <w:r w:rsidRPr="00912C1C">
        <w:rPr>
          <w:rFonts w:ascii="宋体" w:hAnsi="宋体" w:cs="宋体" w:hint="eastAsia"/>
          <w:sz w:val="24"/>
        </w:rPr>
        <w:t>注：1.所报货币为人民币。</w:t>
      </w:r>
    </w:p>
    <w:p w:rsidR="00AC0548" w:rsidRPr="00912C1C" w:rsidRDefault="00F84D02">
      <w:pPr>
        <w:spacing w:line="360" w:lineRule="auto"/>
        <w:ind w:firstLineChars="200" w:firstLine="480"/>
        <w:rPr>
          <w:rFonts w:ascii="宋体" w:hAnsi="宋体" w:cs="宋体"/>
        </w:rPr>
      </w:pPr>
      <w:r w:rsidRPr="00912C1C">
        <w:rPr>
          <w:rFonts w:ascii="宋体" w:hAnsi="宋体" w:cs="宋体" w:hint="eastAsia"/>
          <w:sz w:val="24"/>
        </w:rPr>
        <w:t>2.如果单价与总价不符时，以单价为准修正总价。</w:t>
      </w:r>
    </w:p>
    <w:p w:rsidR="00AC0548" w:rsidRDefault="00F84D02">
      <w:pPr>
        <w:spacing w:line="360" w:lineRule="auto"/>
        <w:ind w:firstLine="600"/>
        <w:rPr>
          <w:rFonts w:ascii="宋体" w:hAnsi="宋体" w:cs="宋体"/>
        </w:rPr>
      </w:pPr>
      <w:r w:rsidRPr="00912C1C">
        <w:rPr>
          <w:rFonts w:ascii="宋体" w:hAnsi="宋体" w:cs="宋体" w:hint="eastAsia"/>
          <w:sz w:val="24"/>
        </w:rPr>
        <w:t>3.表格不够，各投标单位可按此表复制</w:t>
      </w:r>
    </w:p>
    <w:p w:rsidR="00AC0548" w:rsidRDefault="00AC0548">
      <w:pPr>
        <w:spacing w:line="360" w:lineRule="auto"/>
        <w:ind w:firstLine="211"/>
        <w:jc w:val="center"/>
        <w:rPr>
          <w:rFonts w:asciiTheme="minorEastAsia" w:eastAsiaTheme="minorEastAsia" w:hAnsiTheme="minorEastAsia"/>
          <w:b/>
          <w:sz w:val="32"/>
          <w:szCs w:val="32"/>
        </w:rPr>
      </w:pPr>
    </w:p>
    <w:p w:rsidR="00AC0548" w:rsidRDefault="00F84D02">
      <w:pPr>
        <w:widowControl/>
        <w:jc w:val="left"/>
        <w:rPr>
          <w:rFonts w:ascii="宋体" w:hAnsi="宋体" w:cs="宋体"/>
          <w:b/>
          <w:sz w:val="32"/>
          <w:szCs w:val="32"/>
        </w:rPr>
      </w:pPr>
      <w:r>
        <w:rPr>
          <w:rFonts w:ascii="宋体" w:hAnsi="宋体" w:cs="宋体"/>
          <w:b/>
          <w:sz w:val="32"/>
          <w:szCs w:val="32"/>
        </w:rPr>
        <w:br w:type="page"/>
      </w:r>
    </w:p>
    <w:p w:rsidR="00AC0548" w:rsidRDefault="00F84D02">
      <w:pPr>
        <w:ind w:firstLine="211"/>
        <w:jc w:val="center"/>
        <w:rPr>
          <w:rFonts w:ascii="宋体" w:hAnsi="宋体"/>
        </w:rPr>
      </w:pPr>
      <w:r>
        <w:rPr>
          <w:rFonts w:ascii="宋体" w:hAnsi="宋体" w:cs="宋体" w:hint="eastAsia"/>
          <w:b/>
          <w:sz w:val="32"/>
          <w:szCs w:val="32"/>
        </w:rPr>
        <w:t>产品偏差表</w:t>
      </w:r>
    </w:p>
    <w:p w:rsidR="00AC0548" w:rsidRDefault="00AC0548">
      <w:pPr>
        <w:ind w:firstLine="211"/>
        <w:rPr>
          <w:rFonts w:ascii="宋体" w:hAnsi="宋体" w:cs="宋体"/>
          <w:b/>
          <w:sz w:val="32"/>
          <w:szCs w:val="21"/>
        </w:rPr>
      </w:pPr>
    </w:p>
    <w:tbl>
      <w:tblPr>
        <w:tblW w:w="0" w:type="auto"/>
        <w:tblInd w:w="108" w:type="dxa"/>
        <w:tblLayout w:type="fixed"/>
        <w:tblLook w:val="04A0" w:firstRow="1" w:lastRow="0" w:firstColumn="1" w:lastColumn="0" w:noHBand="0" w:noVBand="1"/>
      </w:tblPr>
      <w:tblGrid>
        <w:gridCol w:w="758"/>
        <w:gridCol w:w="1199"/>
        <w:gridCol w:w="1251"/>
        <w:gridCol w:w="795"/>
        <w:gridCol w:w="1199"/>
        <w:gridCol w:w="1199"/>
        <w:gridCol w:w="1606"/>
        <w:gridCol w:w="1366"/>
      </w:tblGrid>
      <w:tr w:rsidR="00AC0548">
        <w:trPr>
          <w:trHeight w:val="776"/>
        </w:trPr>
        <w:tc>
          <w:tcPr>
            <w:tcW w:w="758"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cs="宋体" w:hint="eastAsia"/>
                <w:sz w:val="24"/>
                <w:szCs w:val="24"/>
              </w:rPr>
              <w:t>序号</w:t>
            </w:r>
          </w:p>
        </w:tc>
        <w:tc>
          <w:tcPr>
            <w:tcW w:w="1199"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cs="宋体" w:hint="eastAsia"/>
                <w:sz w:val="24"/>
                <w:szCs w:val="24"/>
              </w:rPr>
              <w:t>产品名称</w:t>
            </w:r>
          </w:p>
        </w:tc>
        <w:tc>
          <w:tcPr>
            <w:tcW w:w="1251"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cs="宋体" w:hint="eastAsia"/>
                <w:sz w:val="24"/>
                <w:szCs w:val="24"/>
              </w:rPr>
              <w:t>规格</w:t>
            </w:r>
          </w:p>
        </w:tc>
        <w:tc>
          <w:tcPr>
            <w:tcW w:w="795"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cs="宋体" w:hint="eastAsia"/>
                <w:sz w:val="24"/>
                <w:szCs w:val="24"/>
              </w:rPr>
              <w:t>数量</w:t>
            </w:r>
          </w:p>
        </w:tc>
        <w:tc>
          <w:tcPr>
            <w:tcW w:w="1199"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cs="宋体" w:hint="eastAsia"/>
                <w:sz w:val="24"/>
                <w:szCs w:val="24"/>
              </w:rPr>
              <w:t>设备</w:t>
            </w:r>
          </w:p>
          <w:p w:rsidR="00AC0548" w:rsidRDefault="00F84D02">
            <w:pPr>
              <w:jc w:val="center"/>
              <w:rPr>
                <w:rFonts w:ascii="宋体" w:hAnsi="宋体"/>
              </w:rPr>
            </w:pPr>
            <w:r>
              <w:rPr>
                <w:rFonts w:ascii="宋体" w:hAnsi="宋体" w:cs="宋体" w:hint="eastAsia"/>
                <w:sz w:val="24"/>
                <w:szCs w:val="24"/>
              </w:rPr>
              <w:t>要求数据</w:t>
            </w:r>
          </w:p>
        </w:tc>
        <w:tc>
          <w:tcPr>
            <w:tcW w:w="1199"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cs="宋体" w:hint="eastAsia"/>
                <w:sz w:val="24"/>
                <w:szCs w:val="24"/>
              </w:rPr>
              <w:t>设备</w:t>
            </w:r>
          </w:p>
          <w:p w:rsidR="00AC0548" w:rsidRDefault="00F84D02">
            <w:pPr>
              <w:jc w:val="center"/>
              <w:rPr>
                <w:rFonts w:ascii="宋体" w:hAnsi="宋体"/>
              </w:rPr>
            </w:pPr>
            <w:r>
              <w:rPr>
                <w:rFonts w:ascii="宋体" w:hAnsi="宋体" w:cs="宋体" w:hint="eastAsia"/>
                <w:sz w:val="24"/>
                <w:szCs w:val="24"/>
              </w:rPr>
              <w:t>实际数据</w:t>
            </w:r>
          </w:p>
        </w:tc>
        <w:tc>
          <w:tcPr>
            <w:tcW w:w="1606"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cs="宋体" w:hint="eastAsia"/>
                <w:sz w:val="24"/>
                <w:szCs w:val="24"/>
              </w:rPr>
              <w:t>响应情况</w:t>
            </w:r>
            <w:r>
              <w:rPr>
                <w:rFonts w:ascii="宋体" w:hAnsi="宋体"/>
                <w:sz w:val="24"/>
                <w:szCs w:val="24"/>
              </w:rPr>
              <w:t>（</w:t>
            </w:r>
            <w:r>
              <w:rPr>
                <w:rFonts w:ascii="宋体" w:hAnsi="宋体" w:hint="eastAsia"/>
                <w:sz w:val="24"/>
                <w:szCs w:val="24"/>
              </w:rPr>
              <w:t>正偏离/负偏离/无偏离</w:t>
            </w:r>
            <w:r>
              <w:rPr>
                <w:rFonts w:ascii="宋体" w:hAnsi="宋体"/>
                <w:sz w:val="24"/>
                <w:szCs w:val="24"/>
              </w:rPr>
              <w:t>）</w:t>
            </w:r>
          </w:p>
        </w:tc>
        <w:tc>
          <w:tcPr>
            <w:tcW w:w="1366" w:type="dxa"/>
            <w:tcBorders>
              <w:top w:val="single" w:sz="4" w:space="0" w:color="000000"/>
              <w:left w:val="single" w:sz="4" w:space="0" w:color="000000"/>
              <w:bottom w:val="single" w:sz="4" w:space="0" w:color="000000"/>
              <w:right w:val="single" w:sz="4" w:space="0" w:color="000000"/>
            </w:tcBorders>
            <w:vAlign w:val="center"/>
          </w:tcPr>
          <w:p w:rsidR="00AC0548" w:rsidRDefault="00F84D02">
            <w:pPr>
              <w:jc w:val="center"/>
              <w:rPr>
                <w:rFonts w:ascii="宋体" w:hAnsi="宋体"/>
              </w:rPr>
            </w:pPr>
            <w:r>
              <w:rPr>
                <w:rFonts w:ascii="宋体" w:hAnsi="宋体" w:cs="宋体" w:hint="eastAsia"/>
                <w:sz w:val="24"/>
                <w:szCs w:val="24"/>
              </w:rPr>
              <w:t>偏离原因</w:t>
            </w:r>
          </w:p>
        </w:tc>
      </w:tr>
      <w:tr w:rsidR="00AC0548">
        <w:trPr>
          <w:trHeight w:val="465"/>
        </w:trPr>
        <w:tc>
          <w:tcPr>
            <w:tcW w:w="758"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ind w:firstLine="211"/>
              <w:rPr>
                <w:rFonts w:ascii="宋体" w:hAnsi="宋体" w:cs="宋体"/>
                <w:sz w:val="24"/>
                <w:szCs w:val="24"/>
              </w:rPr>
            </w:pPr>
          </w:p>
        </w:tc>
      </w:tr>
      <w:tr w:rsidR="00AC0548">
        <w:trPr>
          <w:trHeight w:val="465"/>
        </w:trPr>
        <w:tc>
          <w:tcPr>
            <w:tcW w:w="758"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ind w:firstLine="211"/>
              <w:rPr>
                <w:rFonts w:ascii="宋体" w:hAnsi="宋体" w:cs="宋体"/>
                <w:sz w:val="24"/>
                <w:szCs w:val="24"/>
              </w:rPr>
            </w:pPr>
          </w:p>
        </w:tc>
      </w:tr>
      <w:tr w:rsidR="00AC0548">
        <w:trPr>
          <w:trHeight w:val="465"/>
        </w:trPr>
        <w:tc>
          <w:tcPr>
            <w:tcW w:w="758"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ind w:firstLine="211"/>
              <w:rPr>
                <w:rFonts w:ascii="宋体" w:hAnsi="宋体" w:cs="宋体"/>
                <w:sz w:val="24"/>
                <w:szCs w:val="24"/>
              </w:rPr>
            </w:pPr>
          </w:p>
        </w:tc>
      </w:tr>
      <w:tr w:rsidR="00AC0548">
        <w:trPr>
          <w:trHeight w:val="465"/>
        </w:trPr>
        <w:tc>
          <w:tcPr>
            <w:tcW w:w="758"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ind w:firstLine="211"/>
              <w:rPr>
                <w:rFonts w:ascii="宋体" w:hAnsi="宋体" w:cs="宋体"/>
                <w:sz w:val="24"/>
                <w:szCs w:val="24"/>
              </w:rPr>
            </w:pPr>
          </w:p>
        </w:tc>
      </w:tr>
      <w:tr w:rsidR="00AC0548">
        <w:trPr>
          <w:trHeight w:val="465"/>
        </w:trPr>
        <w:tc>
          <w:tcPr>
            <w:tcW w:w="758"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ind w:firstLine="211"/>
              <w:rPr>
                <w:rFonts w:ascii="宋体" w:hAnsi="宋体" w:cs="宋体"/>
                <w:sz w:val="24"/>
                <w:szCs w:val="24"/>
              </w:rPr>
            </w:pPr>
          </w:p>
        </w:tc>
      </w:tr>
      <w:tr w:rsidR="00AC0548">
        <w:trPr>
          <w:trHeight w:val="465"/>
        </w:trPr>
        <w:tc>
          <w:tcPr>
            <w:tcW w:w="758"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ind w:firstLine="211"/>
              <w:rPr>
                <w:rFonts w:ascii="宋体" w:hAnsi="宋体" w:cs="宋体"/>
                <w:sz w:val="24"/>
                <w:szCs w:val="24"/>
              </w:rPr>
            </w:pPr>
          </w:p>
        </w:tc>
      </w:tr>
      <w:tr w:rsidR="00AC0548">
        <w:trPr>
          <w:trHeight w:val="465"/>
        </w:trPr>
        <w:tc>
          <w:tcPr>
            <w:tcW w:w="758"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ind w:firstLine="211"/>
              <w:rPr>
                <w:rFonts w:ascii="宋体" w:hAnsi="宋体" w:cs="宋体"/>
                <w:sz w:val="24"/>
                <w:szCs w:val="24"/>
              </w:rPr>
            </w:pPr>
          </w:p>
        </w:tc>
      </w:tr>
      <w:tr w:rsidR="00AC0548">
        <w:trPr>
          <w:trHeight w:val="465"/>
        </w:trPr>
        <w:tc>
          <w:tcPr>
            <w:tcW w:w="758"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ind w:firstLine="211"/>
              <w:rPr>
                <w:rFonts w:ascii="宋体" w:hAnsi="宋体" w:cs="宋体"/>
                <w:sz w:val="24"/>
                <w:szCs w:val="24"/>
              </w:rPr>
            </w:pPr>
          </w:p>
        </w:tc>
      </w:tr>
      <w:tr w:rsidR="00AC0548">
        <w:trPr>
          <w:trHeight w:val="465"/>
        </w:trPr>
        <w:tc>
          <w:tcPr>
            <w:tcW w:w="758"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251"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795"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199"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606" w:type="dxa"/>
            <w:tcBorders>
              <w:top w:val="single" w:sz="4" w:space="0" w:color="000000"/>
              <w:left w:val="single" w:sz="4" w:space="0" w:color="000000"/>
              <w:bottom w:val="single" w:sz="4" w:space="0" w:color="000000"/>
            </w:tcBorders>
          </w:tcPr>
          <w:p w:rsidR="00AC0548" w:rsidRDefault="00AC0548">
            <w:pPr>
              <w:snapToGrid w:val="0"/>
              <w:spacing w:line="360" w:lineRule="auto"/>
              <w:ind w:firstLine="211"/>
              <w:rPr>
                <w:rFonts w:ascii="宋体" w:hAnsi="宋体" w:cs="宋体"/>
                <w:sz w:val="24"/>
                <w:szCs w:val="24"/>
              </w:rPr>
            </w:pPr>
          </w:p>
        </w:tc>
        <w:tc>
          <w:tcPr>
            <w:tcW w:w="1366"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ind w:firstLine="211"/>
              <w:rPr>
                <w:rFonts w:ascii="宋体" w:hAnsi="宋体" w:cs="宋体"/>
                <w:sz w:val="24"/>
                <w:szCs w:val="24"/>
              </w:rPr>
            </w:pPr>
          </w:p>
        </w:tc>
      </w:tr>
    </w:tbl>
    <w:p w:rsidR="00AC0548" w:rsidRDefault="00AC0548">
      <w:pPr>
        <w:spacing w:line="360" w:lineRule="auto"/>
        <w:ind w:firstLine="420"/>
        <w:rPr>
          <w:rFonts w:ascii="宋体" w:hAnsi="宋体" w:cs="宋体"/>
          <w:szCs w:val="21"/>
        </w:rPr>
      </w:pPr>
    </w:p>
    <w:p w:rsidR="00AC0548" w:rsidRDefault="00F84D02">
      <w:pPr>
        <w:spacing w:line="360" w:lineRule="auto"/>
        <w:ind w:firstLine="480"/>
        <w:rPr>
          <w:rFonts w:ascii="宋体" w:hAnsi="宋体"/>
        </w:rPr>
      </w:pPr>
      <w:r>
        <w:rPr>
          <w:rFonts w:ascii="宋体" w:hAnsi="宋体" w:cs="宋体" w:hint="eastAsia"/>
          <w:sz w:val="24"/>
        </w:rPr>
        <w:t>注：表格不够用，各投标人可按此表复制。投标人应承诺是否响应招标文件中规定的实质性要求和条件，并在此基础上，可做出其他有利于采购人的承诺。如投标人不承诺</w:t>
      </w:r>
      <w:proofErr w:type="gramStart"/>
      <w:r>
        <w:rPr>
          <w:rFonts w:ascii="宋体" w:hAnsi="宋体" w:cs="宋体" w:hint="eastAsia"/>
          <w:sz w:val="24"/>
        </w:rPr>
        <w:t>完全响应</w:t>
      </w:r>
      <w:proofErr w:type="gramEnd"/>
      <w:r>
        <w:rPr>
          <w:rFonts w:ascii="宋体" w:hAnsi="宋体" w:cs="宋体" w:hint="eastAsia"/>
          <w:sz w:val="24"/>
        </w:rPr>
        <w:t>招标文件中规定的实质性要求和条件，应对不响应部分的内容予以具体说明。如投标人不填写实质性要求和条件的响应情况，则视为投标人承诺</w:t>
      </w:r>
      <w:proofErr w:type="gramStart"/>
      <w:r>
        <w:rPr>
          <w:rFonts w:ascii="宋体" w:hAnsi="宋体" w:cs="宋体" w:hint="eastAsia"/>
          <w:sz w:val="24"/>
        </w:rPr>
        <w:t>完全响应</w:t>
      </w:r>
      <w:proofErr w:type="gramEnd"/>
      <w:r>
        <w:rPr>
          <w:rFonts w:ascii="宋体" w:hAnsi="宋体" w:cs="宋体" w:hint="eastAsia"/>
          <w:sz w:val="24"/>
        </w:rPr>
        <w:t>招标文件中规定的要求。</w:t>
      </w:r>
    </w:p>
    <w:p w:rsidR="00AC0548" w:rsidRDefault="00AC0548">
      <w:pPr>
        <w:spacing w:line="360" w:lineRule="auto"/>
        <w:ind w:firstLine="480"/>
        <w:rPr>
          <w:rFonts w:ascii="宋体" w:hAnsi="宋体" w:cs="宋体"/>
          <w:sz w:val="24"/>
        </w:rPr>
      </w:pPr>
    </w:p>
    <w:p w:rsidR="00AC0548" w:rsidRDefault="00AC0548">
      <w:pPr>
        <w:spacing w:line="360" w:lineRule="auto"/>
        <w:ind w:firstLine="480"/>
        <w:rPr>
          <w:rFonts w:ascii="宋体" w:hAnsi="宋体" w:cs="宋体"/>
          <w:sz w:val="24"/>
        </w:rPr>
      </w:pPr>
    </w:p>
    <w:p w:rsidR="00AC0548" w:rsidRDefault="00F84D02">
      <w:pPr>
        <w:spacing w:line="360" w:lineRule="auto"/>
        <w:ind w:firstLine="720"/>
        <w:rPr>
          <w:rFonts w:ascii="宋体" w:hAnsi="宋体"/>
        </w:rPr>
      </w:pPr>
      <w:r>
        <w:rPr>
          <w:rFonts w:ascii="宋体" w:hAnsi="宋体" w:cs="宋体" w:hint="eastAsia"/>
          <w:sz w:val="24"/>
        </w:rPr>
        <w:t xml:space="preserve">供应商（公章）：     </w:t>
      </w:r>
      <w:r>
        <w:rPr>
          <w:rFonts w:ascii="宋体" w:hAnsi="宋体" w:cs="宋体" w:hint="eastAsia"/>
          <w:sz w:val="24"/>
        </w:rPr>
        <w:tab/>
      </w:r>
    </w:p>
    <w:p w:rsidR="00AC0548" w:rsidRDefault="00AC0548">
      <w:pPr>
        <w:spacing w:line="360" w:lineRule="auto"/>
        <w:ind w:firstLine="720"/>
        <w:rPr>
          <w:rFonts w:ascii="宋体" w:hAnsi="宋体" w:cs="宋体"/>
          <w:sz w:val="24"/>
        </w:rPr>
      </w:pPr>
    </w:p>
    <w:p w:rsidR="00AC0548" w:rsidRDefault="00AC0548">
      <w:pPr>
        <w:spacing w:line="360" w:lineRule="auto"/>
        <w:ind w:firstLine="720"/>
        <w:rPr>
          <w:rFonts w:ascii="宋体" w:hAnsi="宋体" w:cs="宋体"/>
          <w:sz w:val="24"/>
        </w:rPr>
      </w:pPr>
    </w:p>
    <w:p w:rsidR="00AC0548" w:rsidRDefault="00F84D02">
      <w:pPr>
        <w:spacing w:line="360" w:lineRule="auto"/>
        <w:ind w:firstLine="720"/>
        <w:rPr>
          <w:rFonts w:ascii="宋体" w:hAnsi="宋体"/>
        </w:rPr>
      </w:pPr>
      <w:r>
        <w:rPr>
          <w:rFonts w:ascii="宋体" w:hAnsi="宋体" w:cs="宋体" w:hint="eastAsia"/>
          <w:sz w:val="24"/>
        </w:rPr>
        <w:t>法定代表人（负责人）或被授权代表签字或盖章：</w:t>
      </w:r>
    </w:p>
    <w:p w:rsidR="00AC0548" w:rsidRDefault="00AC0548">
      <w:pPr>
        <w:ind w:firstLine="1084"/>
        <w:rPr>
          <w:rFonts w:ascii="宋体" w:hAnsi="宋体" w:cs="宋体"/>
          <w:b/>
          <w:bCs/>
          <w:sz w:val="36"/>
          <w:szCs w:val="36"/>
        </w:rPr>
      </w:pPr>
    </w:p>
    <w:p w:rsidR="00AC0548" w:rsidRDefault="00AC0548">
      <w:pPr>
        <w:ind w:firstLine="1084"/>
        <w:rPr>
          <w:rFonts w:ascii="宋体" w:hAnsi="宋体" w:cs="宋体"/>
          <w:b/>
          <w:bCs/>
          <w:sz w:val="36"/>
          <w:szCs w:val="36"/>
        </w:rPr>
      </w:pPr>
    </w:p>
    <w:p w:rsidR="00AC0548" w:rsidRDefault="00F84D02">
      <w:pPr>
        <w:spacing w:line="360" w:lineRule="auto"/>
        <w:ind w:firstLine="720"/>
        <w:rPr>
          <w:rFonts w:ascii="宋体" w:hAnsi="宋体"/>
        </w:rPr>
      </w:pPr>
      <w:r>
        <w:rPr>
          <w:rFonts w:ascii="宋体" w:hAnsi="宋体" w:cs="宋体" w:hint="eastAsia"/>
          <w:sz w:val="24"/>
        </w:rPr>
        <w:t>日期：    年    月    日</w:t>
      </w:r>
    </w:p>
    <w:p w:rsidR="00AC0548" w:rsidRDefault="00AC0548">
      <w:pPr>
        <w:ind w:firstLine="1084"/>
        <w:rPr>
          <w:rFonts w:ascii="宋体" w:hAnsi="宋体" w:cs="宋体"/>
          <w:b/>
          <w:bCs/>
          <w:sz w:val="36"/>
          <w:szCs w:val="36"/>
        </w:rPr>
      </w:pPr>
    </w:p>
    <w:p w:rsidR="00AC0548" w:rsidRDefault="00AC0548">
      <w:pPr>
        <w:spacing w:line="360" w:lineRule="auto"/>
        <w:rPr>
          <w:rFonts w:ascii="宋体" w:hAnsi="宋体" w:cs="宋体"/>
          <w:b/>
          <w:bCs/>
          <w:sz w:val="24"/>
          <w:szCs w:val="36"/>
        </w:rPr>
      </w:pPr>
    </w:p>
    <w:p w:rsidR="00AC0548" w:rsidRDefault="00F84D02">
      <w:pPr>
        <w:ind w:firstLine="211"/>
        <w:jc w:val="center"/>
        <w:rPr>
          <w:rFonts w:ascii="宋体" w:hAnsi="宋体"/>
        </w:rPr>
      </w:pPr>
      <w:r>
        <w:rPr>
          <w:rFonts w:ascii="宋体" w:hAnsi="宋体" w:cs="宋体" w:hint="eastAsia"/>
          <w:b/>
          <w:sz w:val="32"/>
          <w:szCs w:val="32"/>
        </w:rPr>
        <w:t>商务偏离表</w:t>
      </w:r>
    </w:p>
    <w:p w:rsidR="00AC0548" w:rsidRDefault="00AC0548">
      <w:pPr>
        <w:ind w:firstLine="211"/>
        <w:rPr>
          <w:rFonts w:ascii="宋体" w:hAnsi="宋体" w:cs="宋体"/>
          <w:b/>
          <w:sz w:val="32"/>
          <w:szCs w:val="21"/>
        </w:rPr>
      </w:pPr>
    </w:p>
    <w:p w:rsidR="00AC0548" w:rsidRDefault="00F84D02">
      <w:pPr>
        <w:tabs>
          <w:tab w:val="left" w:pos="6173"/>
        </w:tabs>
        <w:spacing w:line="360" w:lineRule="auto"/>
        <w:ind w:firstLine="480"/>
        <w:rPr>
          <w:rFonts w:ascii="宋体" w:hAnsi="宋体"/>
        </w:rPr>
      </w:pPr>
      <w:r>
        <w:rPr>
          <w:rFonts w:ascii="宋体" w:hAnsi="宋体" w:cs="宋体" w:hint="eastAsia"/>
          <w:sz w:val="24"/>
          <w:szCs w:val="24"/>
        </w:rPr>
        <w:t>如投标人提交的方案、商务等条款与招标文件的要求存在偏离，需逐项填写商务条款偏离表，否则认为投标人完全接受招标文件的要求。</w:t>
      </w:r>
    </w:p>
    <w:p w:rsidR="00AC0548" w:rsidRDefault="00F84D02">
      <w:pPr>
        <w:tabs>
          <w:tab w:val="left" w:pos="6173"/>
        </w:tabs>
        <w:spacing w:line="360" w:lineRule="auto"/>
        <w:ind w:firstLine="470"/>
        <w:rPr>
          <w:rFonts w:ascii="宋体" w:hAnsi="宋体"/>
        </w:rPr>
      </w:pPr>
      <w:r>
        <w:rPr>
          <w:rFonts w:ascii="宋体" w:hAnsi="宋体" w:cs="宋体" w:hint="eastAsia"/>
          <w:sz w:val="24"/>
          <w:szCs w:val="24"/>
        </w:rPr>
        <w:t>投标人可根据自己的格式填写商务偏离表：</w:t>
      </w:r>
    </w:p>
    <w:tbl>
      <w:tblPr>
        <w:tblW w:w="0" w:type="auto"/>
        <w:tblInd w:w="108" w:type="dxa"/>
        <w:tblLayout w:type="fixed"/>
        <w:tblLook w:val="04A0" w:firstRow="1" w:lastRow="0" w:firstColumn="1" w:lastColumn="0" w:noHBand="0" w:noVBand="1"/>
      </w:tblPr>
      <w:tblGrid>
        <w:gridCol w:w="1231"/>
        <w:gridCol w:w="2214"/>
        <w:gridCol w:w="2136"/>
        <w:gridCol w:w="2038"/>
        <w:gridCol w:w="1481"/>
      </w:tblGrid>
      <w:tr w:rsidR="00AC0548">
        <w:trPr>
          <w:trHeight w:val="551"/>
        </w:trPr>
        <w:tc>
          <w:tcPr>
            <w:tcW w:w="3445" w:type="dxa"/>
            <w:gridSpan w:val="2"/>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sz w:val="24"/>
                <w:szCs w:val="24"/>
              </w:rPr>
              <w:t>招标文件技术要求</w:t>
            </w:r>
          </w:p>
        </w:tc>
        <w:tc>
          <w:tcPr>
            <w:tcW w:w="5655" w:type="dxa"/>
            <w:gridSpan w:val="3"/>
            <w:tcBorders>
              <w:top w:val="single" w:sz="4" w:space="0" w:color="000000"/>
              <w:left w:val="single" w:sz="4" w:space="0" w:color="000000"/>
              <w:bottom w:val="single" w:sz="4" w:space="0" w:color="000000"/>
              <w:right w:val="single" w:sz="4" w:space="0" w:color="000000"/>
            </w:tcBorders>
            <w:vAlign w:val="center"/>
          </w:tcPr>
          <w:p w:rsidR="00AC0548" w:rsidRDefault="00F84D02">
            <w:pPr>
              <w:jc w:val="center"/>
              <w:rPr>
                <w:rFonts w:ascii="宋体" w:hAnsi="宋体"/>
              </w:rPr>
            </w:pPr>
            <w:r>
              <w:rPr>
                <w:rFonts w:ascii="宋体" w:hAnsi="宋体"/>
                <w:sz w:val="24"/>
                <w:szCs w:val="24"/>
              </w:rPr>
              <w:t>投标人响应</w:t>
            </w:r>
          </w:p>
        </w:tc>
      </w:tr>
      <w:tr w:rsidR="00AC0548">
        <w:trPr>
          <w:trHeight w:val="628"/>
        </w:trPr>
        <w:tc>
          <w:tcPr>
            <w:tcW w:w="1231"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hint="eastAsia"/>
                <w:sz w:val="24"/>
                <w:szCs w:val="24"/>
              </w:rPr>
              <w:t>招标文件条目号</w:t>
            </w:r>
          </w:p>
        </w:tc>
        <w:tc>
          <w:tcPr>
            <w:tcW w:w="2214"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hint="eastAsia"/>
                <w:sz w:val="24"/>
                <w:szCs w:val="24"/>
              </w:rPr>
              <w:t>招标文件的商务条款要求</w:t>
            </w:r>
          </w:p>
        </w:tc>
        <w:tc>
          <w:tcPr>
            <w:tcW w:w="2136"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sz w:val="24"/>
                <w:szCs w:val="24"/>
              </w:rPr>
              <w:t>投标人响应情况</w:t>
            </w:r>
          </w:p>
        </w:tc>
        <w:tc>
          <w:tcPr>
            <w:tcW w:w="2038" w:type="dxa"/>
            <w:tcBorders>
              <w:top w:val="single" w:sz="4" w:space="0" w:color="000000"/>
              <w:left w:val="single" w:sz="4" w:space="0" w:color="000000"/>
              <w:bottom w:val="single" w:sz="4" w:space="0" w:color="000000"/>
            </w:tcBorders>
            <w:vAlign w:val="center"/>
          </w:tcPr>
          <w:p w:rsidR="00AC0548" w:rsidRDefault="00F84D02">
            <w:pPr>
              <w:jc w:val="center"/>
              <w:rPr>
                <w:rFonts w:ascii="宋体" w:hAnsi="宋体"/>
              </w:rPr>
            </w:pPr>
            <w:r>
              <w:rPr>
                <w:rFonts w:ascii="宋体" w:hAnsi="宋体"/>
                <w:sz w:val="24"/>
                <w:szCs w:val="24"/>
              </w:rPr>
              <w:t>是否有偏离（填写有/无）</w:t>
            </w:r>
          </w:p>
        </w:tc>
        <w:tc>
          <w:tcPr>
            <w:tcW w:w="1481" w:type="dxa"/>
            <w:tcBorders>
              <w:top w:val="single" w:sz="4" w:space="0" w:color="000000"/>
              <w:left w:val="single" w:sz="4" w:space="0" w:color="000000"/>
              <w:bottom w:val="single" w:sz="4" w:space="0" w:color="000000"/>
              <w:right w:val="single" w:sz="4" w:space="0" w:color="000000"/>
            </w:tcBorders>
            <w:vAlign w:val="center"/>
          </w:tcPr>
          <w:p w:rsidR="00AC0548" w:rsidRDefault="00F84D02">
            <w:pPr>
              <w:jc w:val="center"/>
              <w:rPr>
                <w:rFonts w:ascii="宋体" w:hAnsi="宋体"/>
              </w:rPr>
            </w:pPr>
            <w:r>
              <w:rPr>
                <w:rFonts w:ascii="宋体" w:hAnsi="宋体"/>
                <w:sz w:val="24"/>
                <w:szCs w:val="24"/>
              </w:rPr>
              <w:t>偏离说明</w:t>
            </w:r>
          </w:p>
        </w:tc>
      </w:tr>
      <w:tr w:rsidR="00AC0548">
        <w:trPr>
          <w:trHeight w:val="413"/>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cs="宋体"/>
                <w:sz w:val="24"/>
                <w:szCs w:val="24"/>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b/>
                <w:sz w:val="24"/>
                <w:szCs w:val="24"/>
              </w:rPr>
            </w:pPr>
          </w:p>
        </w:tc>
      </w:tr>
      <w:tr w:rsidR="00AC0548">
        <w:trPr>
          <w:trHeight w:val="413"/>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b/>
                <w:sz w:val="24"/>
                <w:szCs w:val="24"/>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sz w:val="24"/>
                <w:szCs w:val="24"/>
              </w:rPr>
            </w:pPr>
          </w:p>
        </w:tc>
      </w:tr>
      <w:tr w:rsidR="00AC0548">
        <w:trPr>
          <w:trHeight w:val="429"/>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widowControl/>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b/>
                <w:sz w:val="24"/>
                <w:szCs w:val="24"/>
                <w:lang w:val="fr-FR"/>
              </w:rPr>
            </w:pPr>
          </w:p>
        </w:tc>
      </w:tr>
      <w:tr w:rsidR="00AC0548">
        <w:trPr>
          <w:trHeight w:val="413"/>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b/>
                <w:sz w:val="24"/>
                <w:szCs w:val="24"/>
                <w:lang w:val="fr-FR"/>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b/>
                <w:sz w:val="24"/>
                <w:szCs w:val="24"/>
                <w:u w:val="single"/>
              </w:rPr>
            </w:pPr>
          </w:p>
        </w:tc>
      </w:tr>
      <w:tr w:rsidR="00AC0548">
        <w:trPr>
          <w:trHeight w:val="413"/>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b/>
                <w:sz w:val="24"/>
                <w:szCs w:val="24"/>
                <w:u w:val="single"/>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sz w:val="24"/>
                <w:szCs w:val="24"/>
              </w:rPr>
            </w:pPr>
          </w:p>
        </w:tc>
      </w:tr>
      <w:tr w:rsidR="00AC0548">
        <w:trPr>
          <w:trHeight w:val="490"/>
        </w:trPr>
        <w:tc>
          <w:tcPr>
            <w:tcW w:w="1231"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2214"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cs="宋体"/>
                <w:sz w:val="24"/>
                <w:szCs w:val="24"/>
              </w:rPr>
            </w:pPr>
          </w:p>
        </w:tc>
        <w:tc>
          <w:tcPr>
            <w:tcW w:w="2136"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cs="宋体"/>
                <w:sz w:val="24"/>
                <w:szCs w:val="24"/>
              </w:rPr>
            </w:pPr>
          </w:p>
        </w:tc>
        <w:tc>
          <w:tcPr>
            <w:tcW w:w="2038" w:type="dxa"/>
            <w:tcBorders>
              <w:top w:val="single" w:sz="4" w:space="0" w:color="000000"/>
              <w:left w:val="single" w:sz="4" w:space="0" w:color="000000"/>
              <w:bottom w:val="single" w:sz="4" w:space="0" w:color="000000"/>
            </w:tcBorders>
          </w:tcPr>
          <w:p w:rsidR="00AC0548" w:rsidRDefault="00AC0548">
            <w:pPr>
              <w:snapToGrid w:val="0"/>
              <w:spacing w:line="360" w:lineRule="auto"/>
              <w:rPr>
                <w:rFonts w:ascii="宋体" w:hAnsi="宋体"/>
                <w:sz w:val="24"/>
                <w:szCs w:val="24"/>
              </w:rPr>
            </w:pPr>
          </w:p>
        </w:tc>
        <w:tc>
          <w:tcPr>
            <w:tcW w:w="1481" w:type="dxa"/>
            <w:tcBorders>
              <w:top w:val="single" w:sz="4" w:space="0" w:color="000000"/>
              <w:left w:val="single" w:sz="4" w:space="0" w:color="000000"/>
              <w:bottom w:val="single" w:sz="4" w:space="0" w:color="000000"/>
              <w:right w:val="single" w:sz="4" w:space="0" w:color="000000"/>
            </w:tcBorders>
          </w:tcPr>
          <w:p w:rsidR="00AC0548" w:rsidRDefault="00AC0548">
            <w:pPr>
              <w:snapToGrid w:val="0"/>
              <w:spacing w:line="360" w:lineRule="auto"/>
              <w:rPr>
                <w:rFonts w:ascii="宋体" w:hAnsi="宋体"/>
                <w:sz w:val="24"/>
                <w:szCs w:val="24"/>
              </w:rPr>
            </w:pPr>
          </w:p>
        </w:tc>
      </w:tr>
    </w:tbl>
    <w:p w:rsidR="00AC0548" w:rsidRDefault="00AC0548">
      <w:pPr>
        <w:spacing w:line="360" w:lineRule="auto"/>
        <w:ind w:firstLine="420"/>
        <w:rPr>
          <w:rFonts w:ascii="宋体" w:hAnsi="宋体" w:cs="宋体"/>
          <w:szCs w:val="21"/>
        </w:rPr>
      </w:pPr>
    </w:p>
    <w:p w:rsidR="00AC0548" w:rsidRDefault="00F84D02">
      <w:pPr>
        <w:spacing w:line="360" w:lineRule="auto"/>
        <w:ind w:firstLine="480"/>
        <w:rPr>
          <w:rFonts w:ascii="宋体" w:hAnsi="宋体"/>
        </w:rPr>
      </w:pPr>
      <w:r>
        <w:rPr>
          <w:rFonts w:ascii="宋体" w:hAnsi="宋体" w:cs="宋体" w:hint="eastAsia"/>
          <w:sz w:val="24"/>
        </w:rPr>
        <w:t>注：表格不够用，各投标人可按此表复制。投标人应承诺是否响应招标文件中规定的实质性要求和条件，并在此基础上，可做出其他有利于采购人的承诺。如投标人不承诺</w:t>
      </w:r>
      <w:proofErr w:type="gramStart"/>
      <w:r>
        <w:rPr>
          <w:rFonts w:ascii="宋体" w:hAnsi="宋体" w:cs="宋体" w:hint="eastAsia"/>
          <w:sz w:val="24"/>
        </w:rPr>
        <w:t>完全响应</w:t>
      </w:r>
      <w:proofErr w:type="gramEnd"/>
      <w:r>
        <w:rPr>
          <w:rFonts w:ascii="宋体" w:hAnsi="宋体" w:cs="宋体" w:hint="eastAsia"/>
          <w:sz w:val="24"/>
        </w:rPr>
        <w:t>招标文件中规定的实质性要求和条件，应对不响应部分的内容予以具体说明。如投标人不填写实质性要求和条件的响应情况，则视为投标人承诺</w:t>
      </w:r>
      <w:proofErr w:type="gramStart"/>
      <w:r>
        <w:rPr>
          <w:rFonts w:ascii="宋体" w:hAnsi="宋体" w:cs="宋体" w:hint="eastAsia"/>
          <w:sz w:val="24"/>
        </w:rPr>
        <w:t>完全响应</w:t>
      </w:r>
      <w:proofErr w:type="gramEnd"/>
      <w:r>
        <w:rPr>
          <w:rFonts w:ascii="宋体" w:hAnsi="宋体" w:cs="宋体" w:hint="eastAsia"/>
          <w:sz w:val="24"/>
        </w:rPr>
        <w:t>招标文件中规定的要求。</w:t>
      </w:r>
    </w:p>
    <w:p w:rsidR="00AC0548" w:rsidRDefault="00AC0548">
      <w:pPr>
        <w:spacing w:line="360" w:lineRule="auto"/>
        <w:ind w:firstLine="480"/>
        <w:rPr>
          <w:rFonts w:ascii="宋体" w:hAnsi="宋体" w:cs="宋体"/>
          <w:sz w:val="24"/>
        </w:rPr>
      </w:pPr>
    </w:p>
    <w:p w:rsidR="00AC0548" w:rsidRDefault="00AC0548">
      <w:pPr>
        <w:spacing w:line="360" w:lineRule="auto"/>
        <w:ind w:firstLine="480"/>
        <w:rPr>
          <w:rFonts w:ascii="宋体" w:hAnsi="宋体" w:cs="宋体"/>
          <w:sz w:val="24"/>
        </w:rPr>
      </w:pPr>
    </w:p>
    <w:p w:rsidR="00AC0548" w:rsidRDefault="00F84D02">
      <w:pPr>
        <w:spacing w:line="360" w:lineRule="auto"/>
        <w:ind w:firstLine="720"/>
        <w:rPr>
          <w:rFonts w:ascii="宋体" w:hAnsi="宋体" w:cs="宋体"/>
          <w:sz w:val="24"/>
        </w:rPr>
      </w:pPr>
      <w:r>
        <w:rPr>
          <w:rFonts w:ascii="宋体" w:hAnsi="宋体" w:cs="宋体" w:hint="eastAsia"/>
          <w:sz w:val="24"/>
        </w:rPr>
        <w:t xml:space="preserve">供应商（公章）：  </w:t>
      </w:r>
    </w:p>
    <w:p w:rsidR="00AC0548" w:rsidRDefault="00F84D02">
      <w:pPr>
        <w:spacing w:line="360" w:lineRule="auto"/>
        <w:ind w:firstLine="720"/>
        <w:rPr>
          <w:rFonts w:ascii="宋体" w:hAnsi="宋体"/>
        </w:rPr>
      </w:pPr>
      <w:r>
        <w:rPr>
          <w:rFonts w:ascii="宋体" w:hAnsi="宋体" w:cs="宋体" w:hint="eastAsia"/>
          <w:sz w:val="24"/>
        </w:rPr>
        <w:tab/>
      </w:r>
    </w:p>
    <w:p w:rsidR="00AC0548" w:rsidRDefault="00AC0548">
      <w:pPr>
        <w:spacing w:line="360" w:lineRule="auto"/>
        <w:ind w:firstLine="720"/>
        <w:rPr>
          <w:rFonts w:ascii="宋体" w:hAnsi="宋体" w:cs="宋体"/>
          <w:sz w:val="24"/>
        </w:rPr>
      </w:pPr>
    </w:p>
    <w:p w:rsidR="00AC0548" w:rsidRDefault="00F84D02">
      <w:pPr>
        <w:spacing w:line="360" w:lineRule="auto"/>
        <w:ind w:firstLine="720"/>
        <w:rPr>
          <w:rFonts w:ascii="宋体" w:hAnsi="宋体" w:cs="宋体"/>
          <w:sz w:val="24"/>
        </w:rPr>
      </w:pPr>
      <w:r>
        <w:rPr>
          <w:rFonts w:ascii="宋体" w:hAnsi="宋体" w:cs="宋体" w:hint="eastAsia"/>
          <w:sz w:val="24"/>
        </w:rPr>
        <w:t>法定代表人（负责人）或被授权代表签字或盖章：</w:t>
      </w:r>
    </w:p>
    <w:p w:rsidR="00AC0548" w:rsidRDefault="00AC0548">
      <w:pPr>
        <w:spacing w:line="360" w:lineRule="auto"/>
        <w:ind w:firstLine="720"/>
        <w:rPr>
          <w:rFonts w:ascii="宋体" w:hAnsi="宋体" w:cs="宋体"/>
          <w:sz w:val="24"/>
        </w:rPr>
      </w:pPr>
    </w:p>
    <w:p w:rsidR="00AC0548" w:rsidRDefault="00AC0548">
      <w:pPr>
        <w:spacing w:line="360" w:lineRule="auto"/>
        <w:ind w:firstLine="720"/>
        <w:rPr>
          <w:rFonts w:ascii="宋体" w:hAnsi="宋体"/>
        </w:rPr>
      </w:pPr>
    </w:p>
    <w:p w:rsidR="00AC0548" w:rsidRDefault="00F84D02">
      <w:pPr>
        <w:spacing w:line="360" w:lineRule="auto"/>
        <w:ind w:firstLine="720"/>
        <w:rPr>
          <w:rFonts w:ascii="宋体" w:hAnsi="宋体"/>
        </w:rPr>
      </w:pPr>
      <w:r>
        <w:rPr>
          <w:rFonts w:ascii="宋体" w:hAnsi="宋体" w:hint="eastAsia"/>
        </w:rPr>
        <w:t>日期：    年    月    日</w:t>
      </w:r>
    </w:p>
    <w:p w:rsidR="00AC0548" w:rsidRDefault="00F84D02">
      <w:pPr>
        <w:pageBreakBefore/>
        <w:jc w:val="center"/>
        <w:rPr>
          <w:rFonts w:asciiTheme="minorEastAsia" w:eastAsiaTheme="minorEastAsia" w:hAnsiTheme="minorEastAsia"/>
        </w:rPr>
      </w:pPr>
      <w:r>
        <w:rPr>
          <w:rFonts w:asciiTheme="minorEastAsia" w:eastAsiaTheme="minorEastAsia" w:hAnsiTheme="minorEastAsia" w:cs="宋体" w:hint="eastAsia"/>
          <w:b/>
          <w:sz w:val="32"/>
          <w:szCs w:val="32"/>
        </w:rPr>
        <w:t xml:space="preserve">第三章   </w:t>
      </w:r>
      <w:r>
        <w:rPr>
          <w:rFonts w:asciiTheme="minorEastAsia" w:eastAsiaTheme="minorEastAsia" w:hAnsiTheme="minorEastAsia" w:hint="eastAsia"/>
          <w:b/>
          <w:sz w:val="32"/>
          <w:szCs w:val="32"/>
        </w:rPr>
        <w:t>法定代表人（单位负责人/自然人）身份证明</w:t>
      </w:r>
    </w:p>
    <w:p w:rsidR="00AC0548" w:rsidRDefault="00AC0548">
      <w:pPr>
        <w:rPr>
          <w:b/>
          <w:color w:val="000000"/>
          <w:sz w:val="32"/>
          <w:szCs w:val="32"/>
        </w:rPr>
      </w:pPr>
    </w:p>
    <w:p w:rsidR="00AC0548" w:rsidRDefault="00AC0548">
      <w:pPr>
        <w:autoSpaceDE w:val="0"/>
        <w:autoSpaceDN w:val="0"/>
        <w:adjustRightInd w:val="0"/>
        <w:spacing w:line="360" w:lineRule="auto"/>
        <w:jc w:val="right"/>
        <w:rPr>
          <w:rFonts w:ascii="宋体" w:hAnsi="宋体"/>
          <w:color w:val="000000"/>
          <w:szCs w:val="21"/>
          <w:lang w:val="zh-CN"/>
        </w:rPr>
      </w:pPr>
    </w:p>
    <w:p w:rsidR="00AC0548" w:rsidRDefault="00AC0548">
      <w:pPr>
        <w:autoSpaceDE w:val="0"/>
        <w:autoSpaceDN w:val="0"/>
        <w:adjustRightInd w:val="0"/>
        <w:spacing w:line="600" w:lineRule="auto"/>
        <w:ind w:right="105"/>
        <w:jc w:val="left"/>
        <w:rPr>
          <w:rFonts w:ascii="宋体" w:hAnsi="宋体"/>
          <w:color w:val="000000"/>
          <w:sz w:val="24"/>
          <w:szCs w:val="24"/>
          <w:lang w:val="zh-CN"/>
        </w:rPr>
      </w:pP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u w:val="single"/>
          <w:lang w:val="zh-CN"/>
        </w:rPr>
      </w:pPr>
      <w:r>
        <w:rPr>
          <w:rFonts w:ascii="宋体" w:hAnsi="宋体" w:hint="eastAsia"/>
          <w:color w:val="000000"/>
          <w:sz w:val="24"/>
          <w:szCs w:val="24"/>
          <w:lang w:val="zh-CN"/>
        </w:rPr>
        <w:t>供应商名称：</w:t>
      </w:r>
      <w:r>
        <w:rPr>
          <w:rFonts w:ascii="宋体" w:hAnsi="宋体" w:hint="eastAsia"/>
          <w:color w:val="000000"/>
          <w:sz w:val="24"/>
          <w:szCs w:val="24"/>
          <w:u w:val="single"/>
          <w:lang w:val="zh-CN"/>
        </w:rPr>
        <w:t xml:space="preserve">                                    </w:t>
      </w: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u w:val="single"/>
          <w:lang w:val="zh-CN"/>
        </w:rPr>
      </w:pPr>
      <w:r>
        <w:rPr>
          <w:rFonts w:ascii="宋体" w:hAnsi="宋体" w:hint="eastAsia"/>
          <w:color w:val="000000"/>
          <w:sz w:val="24"/>
          <w:szCs w:val="24"/>
          <w:lang w:val="zh-CN"/>
        </w:rPr>
        <w:t>姓名：</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性别：</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年龄：</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职务：</w:t>
      </w:r>
      <w:r>
        <w:rPr>
          <w:rFonts w:ascii="宋体" w:hAnsi="宋体" w:hint="eastAsia"/>
          <w:color w:val="000000"/>
          <w:sz w:val="24"/>
          <w:szCs w:val="24"/>
          <w:u w:val="single"/>
          <w:lang w:val="zh-CN"/>
        </w:rPr>
        <w:t xml:space="preserve">      </w:t>
      </w: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系</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（供应商名称）的法定代表人</w:t>
      </w:r>
      <w:r>
        <w:rPr>
          <w:rFonts w:ascii="宋体" w:hAnsi="宋体" w:hint="eastAsia"/>
          <w:color w:val="000000"/>
          <w:sz w:val="24"/>
          <w:szCs w:val="24"/>
        </w:rPr>
        <w:t>/</w:t>
      </w:r>
      <w:r>
        <w:rPr>
          <w:rFonts w:ascii="宋体" w:hAnsi="宋体" w:hint="eastAsia"/>
          <w:color w:val="000000"/>
          <w:sz w:val="24"/>
          <w:szCs w:val="24"/>
          <w:lang w:val="zh-CN"/>
        </w:rPr>
        <w:t>单位负责人。</w:t>
      </w: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特此证明。</w:t>
      </w: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附：法定代表人</w:t>
      </w:r>
      <w:r>
        <w:rPr>
          <w:rFonts w:ascii="宋体" w:hAnsi="宋体" w:hint="eastAsia"/>
          <w:color w:val="000000"/>
          <w:sz w:val="24"/>
          <w:szCs w:val="24"/>
        </w:rPr>
        <w:t>/</w:t>
      </w:r>
      <w:r>
        <w:rPr>
          <w:rFonts w:ascii="宋体" w:hAnsi="宋体" w:hint="eastAsia"/>
          <w:color w:val="000000"/>
          <w:sz w:val="24"/>
          <w:szCs w:val="24"/>
          <w:lang w:val="zh-CN"/>
        </w:rPr>
        <w:t>单位负责人身份证复印件。</w:t>
      </w:r>
    </w:p>
    <w:p w:rsidR="00AC0548" w:rsidRDefault="00AC0548">
      <w:pPr>
        <w:autoSpaceDE w:val="0"/>
        <w:autoSpaceDN w:val="0"/>
        <w:adjustRightInd w:val="0"/>
        <w:spacing w:line="360" w:lineRule="auto"/>
        <w:ind w:right="105"/>
        <w:jc w:val="left"/>
        <w:rPr>
          <w:rFonts w:ascii="宋体" w:hAnsi="宋体"/>
          <w:color w:val="000000"/>
          <w:sz w:val="24"/>
          <w:szCs w:val="24"/>
          <w:lang w:val="zh-CN"/>
        </w:rPr>
      </w:pPr>
    </w:p>
    <w:p w:rsidR="00AC0548" w:rsidRDefault="00AC0548">
      <w:pPr>
        <w:autoSpaceDE w:val="0"/>
        <w:autoSpaceDN w:val="0"/>
        <w:adjustRightInd w:val="0"/>
        <w:spacing w:line="360" w:lineRule="auto"/>
        <w:ind w:right="105"/>
        <w:jc w:val="left"/>
        <w:rPr>
          <w:rFonts w:ascii="宋体" w:hAnsi="宋体"/>
          <w:color w:val="000000"/>
          <w:sz w:val="24"/>
          <w:szCs w:val="24"/>
          <w:lang w:val="zh-CN"/>
        </w:rPr>
      </w:pPr>
    </w:p>
    <w:p w:rsidR="00AC0548" w:rsidRDefault="00AC0548">
      <w:pPr>
        <w:pStyle w:val="25"/>
        <w:spacing w:line="360" w:lineRule="auto"/>
        <w:ind w:firstLineChars="1600" w:firstLine="3840"/>
        <w:rPr>
          <w:rFonts w:ascii="宋体" w:hAnsi="宋体"/>
          <w:sz w:val="24"/>
        </w:rPr>
      </w:pPr>
    </w:p>
    <w:p w:rsidR="00AC0548" w:rsidRDefault="00AC0548">
      <w:pPr>
        <w:pStyle w:val="25"/>
        <w:spacing w:line="360" w:lineRule="auto"/>
        <w:ind w:firstLineChars="1600" w:firstLine="3840"/>
        <w:rPr>
          <w:sz w:val="24"/>
        </w:rPr>
      </w:pPr>
    </w:p>
    <w:p w:rsidR="00AC0548" w:rsidRDefault="00F84D02">
      <w:pPr>
        <w:pStyle w:val="25"/>
        <w:spacing w:line="360" w:lineRule="auto"/>
        <w:ind w:firstLineChars="1600" w:firstLine="3840"/>
        <w:rPr>
          <w:sz w:val="24"/>
        </w:rPr>
      </w:pPr>
      <w:r>
        <w:rPr>
          <w:rFonts w:hint="eastAsia"/>
          <w:sz w:val="24"/>
        </w:rPr>
        <w:t>供</w:t>
      </w:r>
      <w:r>
        <w:rPr>
          <w:rFonts w:hint="eastAsia"/>
          <w:sz w:val="24"/>
        </w:rPr>
        <w:t xml:space="preserve">  </w:t>
      </w:r>
      <w:r>
        <w:rPr>
          <w:rFonts w:hint="eastAsia"/>
          <w:sz w:val="24"/>
        </w:rPr>
        <w:t>应</w:t>
      </w:r>
      <w:r>
        <w:rPr>
          <w:rFonts w:hint="eastAsia"/>
          <w:sz w:val="24"/>
        </w:rPr>
        <w:t xml:space="preserve">  </w:t>
      </w:r>
      <w:r>
        <w:rPr>
          <w:rFonts w:hint="eastAsia"/>
          <w:sz w:val="24"/>
        </w:rPr>
        <w:t>商：</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sz w:val="24"/>
        </w:rPr>
        <w:t>（公章）</w:t>
      </w:r>
      <w:r>
        <w:rPr>
          <w:rFonts w:hint="eastAsia"/>
          <w:sz w:val="24"/>
        </w:rPr>
        <w:t xml:space="preserve">                                </w:t>
      </w:r>
    </w:p>
    <w:p w:rsidR="00AC0548" w:rsidRDefault="00F84D02">
      <w:pPr>
        <w:pStyle w:val="25"/>
        <w:spacing w:line="360" w:lineRule="auto"/>
        <w:ind w:firstLineChars="1600" w:firstLine="3840"/>
        <w:rPr>
          <w:sz w:val="24"/>
        </w:rPr>
      </w:pPr>
      <w:r>
        <w:rPr>
          <w:rFonts w:hint="eastAsia"/>
          <w:sz w:val="24"/>
        </w:rPr>
        <w:t>日</w:t>
      </w:r>
      <w:r>
        <w:rPr>
          <w:rFonts w:hint="eastAsia"/>
          <w:sz w:val="24"/>
        </w:rPr>
        <w:t xml:space="preserve">      </w:t>
      </w:r>
      <w:r>
        <w:rPr>
          <w:rFonts w:hint="eastAsia"/>
          <w:sz w:val="24"/>
        </w:rPr>
        <w:t>期：</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年</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月</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日</w:t>
      </w:r>
    </w:p>
    <w:p w:rsidR="00AC0548" w:rsidRDefault="00AC0548">
      <w:pPr>
        <w:autoSpaceDE w:val="0"/>
        <w:autoSpaceDN w:val="0"/>
        <w:adjustRightInd w:val="0"/>
        <w:spacing w:line="360" w:lineRule="auto"/>
        <w:jc w:val="right"/>
        <w:rPr>
          <w:rFonts w:ascii="宋体" w:hAnsi="宋体"/>
          <w:color w:val="000000"/>
          <w:sz w:val="24"/>
          <w:szCs w:val="24"/>
          <w:lang w:val="zh-CN"/>
        </w:rPr>
      </w:pPr>
    </w:p>
    <w:p w:rsidR="00AC0548" w:rsidRDefault="00AC0548">
      <w:pPr>
        <w:autoSpaceDE w:val="0"/>
        <w:autoSpaceDN w:val="0"/>
        <w:adjustRightInd w:val="0"/>
        <w:spacing w:line="600" w:lineRule="auto"/>
        <w:ind w:right="105" w:firstLineChars="200" w:firstLine="480"/>
        <w:jc w:val="left"/>
        <w:rPr>
          <w:rFonts w:ascii="宋体" w:hAnsi="宋体"/>
          <w:color w:val="000000"/>
          <w:sz w:val="24"/>
          <w:szCs w:val="24"/>
          <w:lang w:val="zh-CN"/>
        </w:rPr>
      </w:pPr>
    </w:p>
    <w:p w:rsidR="00AC0548" w:rsidRDefault="00F84D02">
      <w:pPr>
        <w:autoSpaceDE w:val="0"/>
        <w:autoSpaceDN w:val="0"/>
        <w:adjustRightInd w:val="0"/>
        <w:spacing w:line="600" w:lineRule="auto"/>
        <w:ind w:right="105" w:firstLineChars="200" w:firstLine="480"/>
        <w:jc w:val="left"/>
        <w:rPr>
          <w:rFonts w:ascii="宋体" w:hAnsi="宋体"/>
          <w:color w:val="000000"/>
          <w:sz w:val="24"/>
          <w:szCs w:val="24"/>
          <w:lang w:val="zh-CN"/>
        </w:rPr>
      </w:pPr>
      <w:r>
        <w:rPr>
          <w:rFonts w:ascii="宋体" w:hAnsi="宋体" w:hint="eastAsia"/>
          <w:color w:val="000000"/>
          <w:sz w:val="24"/>
          <w:szCs w:val="24"/>
          <w:lang w:val="zh-CN"/>
        </w:rPr>
        <w:t>注：1、法定代表人</w:t>
      </w:r>
      <w:r>
        <w:rPr>
          <w:rFonts w:ascii="宋体" w:hAnsi="宋体" w:hint="eastAsia"/>
          <w:color w:val="000000"/>
          <w:sz w:val="24"/>
          <w:szCs w:val="24"/>
        </w:rPr>
        <w:t>/单位负责人按以上格式提供身份证明，</w:t>
      </w:r>
      <w:r>
        <w:rPr>
          <w:rFonts w:ascii="宋体" w:hAnsi="宋体" w:hint="eastAsia"/>
          <w:color w:val="000000"/>
          <w:sz w:val="24"/>
          <w:szCs w:val="24"/>
          <w:lang w:val="zh-CN"/>
        </w:rPr>
        <w:t>供应商为自然人的只需提供身份证复印件。</w:t>
      </w:r>
    </w:p>
    <w:p w:rsidR="00AC0548" w:rsidRDefault="00F84D02">
      <w:pPr>
        <w:widowControl/>
        <w:jc w:val="left"/>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br w:type="page"/>
      </w:r>
    </w:p>
    <w:p w:rsidR="00AC0548" w:rsidRDefault="00F84D02">
      <w:pPr>
        <w:spacing w:line="360" w:lineRule="auto"/>
        <w:ind w:firstLineChars="1150" w:firstLine="3694"/>
        <w:rPr>
          <w:rFonts w:asciiTheme="minorEastAsia" w:eastAsiaTheme="minorEastAsia" w:hAnsiTheme="minorEastAsia"/>
          <w:b/>
          <w:sz w:val="32"/>
          <w:szCs w:val="32"/>
        </w:rPr>
      </w:pPr>
      <w:r>
        <w:rPr>
          <w:rFonts w:asciiTheme="minorEastAsia" w:eastAsiaTheme="minorEastAsia" w:hAnsiTheme="minorEastAsia" w:hint="eastAsia"/>
          <w:b/>
          <w:sz w:val="32"/>
          <w:szCs w:val="32"/>
        </w:rPr>
        <w:t>授权委托书</w:t>
      </w:r>
    </w:p>
    <w:p w:rsidR="00AC0548" w:rsidRDefault="00AC0548">
      <w:pPr>
        <w:autoSpaceDE w:val="0"/>
        <w:autoSpaceDN w:val="0"/>
        <w:adjustRightInd w:val="0"/>
        <w:spacing w:line="360" w:lineRule="auto"/>
        <w:jc w:val="right"/>
        <w:rPr>
          <w:rFonts w:asciiTheme="minorEastAsia" w:eastAsiaTheme="minorEastAsia" w:hAnsiTheme="minorEastAsia"/>
          <w:sz w:val="24"/>
          <w:szCs w:val="24"/>
          <w:lang w:val="zh-CN"/>
        </w:rPr>
      </w:pPr>
    </w:p>
    <w:p w:rsidR="00AC0548" w:rsidRDefault="00F84D02">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本人</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（姓名）系</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（供应商名称）的法定代表人</w:t>
      </w:r>
      <w:r>
        <w:rPr>
          <w:rFonts w:ascii="宋体" w:hAnsi="宋体" w:hint="eastAsia"/>
          <w:color w:val="000000"/>
          <w:sz w:val="24"/>
          <w:szCs w:val="24"/>
        </w:rPr>
        <w:t>/</w:t>
      </w:r>
      <w:r>
        <w:rPr>
          <w:rFonts w:ascii="宋体" w:hAnsi="宋体" w:hint="eastAsia"/>
          <w:color w:val="000000"/>
          <w:sz w:val="24"/>
          <w:szCs w:val="24"/>
          <w:lang w:val="zh-CN"/>
        </w:rPr>
        <w:t>单位负责人，现委托</w:t>
      </w:r>
      <w:r>
        <w:rPr>
          <w:rFonts w:ascii="宋体" w:hAnsi="宋体" w:hint="eastAsia"/>
          <w:color w:val="000000"/>
          <w:sz w:val="24"/>
          <w:szCs w:val="24"/>
          <w:u w:val="single"/>
          <w:lang w:val="zh-CN"/>
        </w:rPr>
        <w:t xml:space="preserve">      </w:t>
      </w:r>
      <w:r>
        <w:rPr>
          <w:rFonts w:ascii="宋体" w:hAnsi="宋体" w:hint="eastAsia"/>
          <w:color w:val="000000"/>
          <w:sz w:val="24"/>
          <w:szCs w:val="24"/>
          <w:lang w:val="zh-CN"/>
        </w:rPr>
        <w:t>（姓名）为我方授权代理人。代理人根据授权，以我方名义签署、澄清确认、递交、撤回、修改</w:t>
      </w:r>
      <w:r>
        <w:rPr>
          <w:color w:val="000000"/>
          <w:sz w:val="24"/>
          <w:szCs w:val="24"/>
          <w:u w:val="single"/>
        </w:rPr>
        <w:t xml:space="preserve">                    </w:t>
      </w:r>
      <w:r>
        <w:rPr>
          <w:rFonts w:hint="eastAsia"/>
          <w:color w:val="000000"/>
          <w:sz w:val="24"/>
          <w:szCs w:val="24"/>
        </w:rPr>
        <w:t>（项目名称）</w:t>
      </w:r>
      <w:r>
        <w:rPr>
          <w:rFonts w:ascii="宋体" w:hAnsi="宋体" w:hint="eastAsia"/>
          <w:color w:val="000000"/>
          <w:sz w:val="24"/>
          <w:szCs w:val="24"/>
          <w:lang w:val="zh-CN"/>
        </w:rPr>
        <w:t>投标文件、签订合同和处理有关事宜，其法律后果由我方承担。</w:t>
      </w:r>
    </w:p>
    <w:p w:rsidR="00AC0548" w:rsidRDefault="00F84D02">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委托期限：</w:t>
      </w:r>
      <w:r>
        <w:rPr>
          <w:rFonts w:hint="eastAsia"/>
          <w:sz w:val="24"/>
          <w:szCs w:val="24"/>
        </w:rPr>
        <w:t>同投标有效期</w:t>
      </w:r>
      <w:r>
        <w:rPr>
          <w:rFonts w:ascii="宋体" w:hAnsi="宋体" w:hint="eastAsia"/>
          <w:color w:val="000000"/>
          <w:sz w:val="24"/>
          <w:szCs w:val="24"/>
          <w:lang w:val="zh-CN"/>
        </w:rPr>
        <w:t>。</w:t>
      </w:r>
    </w:p>
    <w:p w:rsidR="00AC0548" w:rsidRDefault="00F84D02">
      <w:pPr>
        <w:autoSpaceDE w:val="0"/>
        <w:autoSpaceDN w:val="0"/>
        <w:adjustRightInd w:val="0"/>
        <w:spacing w:line="360" w:lineRule="auto"/>
        <w:ind w:firstLineChars="200" w:firstLine="480"/>
        <w:jc w:val="left"/>
        <w:rPr>
          <w:rFonts w:ascii="宋体" w:hAnsi="宋体"/>
          <w:color w:val="000000"/>
          <w:sz w:val="24"/>
          <w:szCs w:val="24"/>
          <w:lang w:val="zh-CN"/>
        </w:rPr>
      </w:pPr>
      <w:r>
        <w:rPr>
          <w:rFonts w:ascii="宋体" w:hAnsi="宋体" w:hint="eastAsia"/>
          <w:color w:val="000000"/>
          <w:sz w:val="24"/>
          <w:szCs w:val="24"/>
          <w:lang w:val="zh-CN"/>
        </w:rPr>
        <w:t>授权代理人无转委托权。</w:t>
      </w:r>
    </w:p>
    <w:p w:rsidR="00AC0548" w:rsidRDefault="00AC0548">
      <w:pPr>
        <w:autoSpaceDE w:val="0"/>
        <w:autoSpaceDN w:val="0"/>
        <w:adjustRightInd w:val="0"/>
        <w:spacing w:line="360" w:lineRule="auto"/>
        <w:jc w:val="left"/>
        <w:rPr>
          <w:rFonts w:ascii="宋体" w:hAnsi="宋体"/>
          <w:color w:val="000000"/>
          <w:sz w:val="24"/>
          <w:szCs w:val="24"/>
          <w:lang w:val="zh-CN"/>
        </w:rPr>
      </w:pPr>
    </w:p>
    <w:p w:rsidR="00AC0548" w:rsidRDefault="00F84D02">
      <w:pPr>
        <w:autoSpaceDE w:val="0"/>
        <w:autoSpaceDN w:val="0"/>
        <w:adjustRightInd w:val="0"/>
        <w:spacing w:line="360" w:lineRule="auto"/>
        <w:jc w:val="left"/>
        <w:rPr>
          <w:rFonts w:ascii="宋体" w:hAnsi="宋体"/>
          <w:color w:val="000000"/>
          <w:sz w:val="24"/>
          <w:szCs w:val="24"/>
          <w:lang w:val="zh-CN"/>
        </w:rPr>
      </w:pPr>
      <w:r>
        <w:rPr>
          <w:rFonts w:ascii="宋体" w:hAnsi="宋体" w:hint="eastAsia"/>
          <w:color w:val="000000"/>
          <w:sz w:val="24"/>
          <w:szCs w:val="24"/>
          <w:lang w:val="zh-CN"/>
        </w:rPr>
        <w:t>附：法定代表人</w:t>
      </w:r>
      <w:r>
        <w:rPr>
          <w:rFonts w:ascii="宋体" w:hAnsi="宋体" w:hint="eastAsia"/>
          <w:color w:val="000000"/>
          <w:sz w:val="24"/>
          <w:szCs w:val="24"/>
        </w:rPr>
        <w:t>/</w:t>
      </w:r>
      <w:r>
        <w:rPr>
          <w:rFonts w:ascii="宋体" w:hAnsi="宋体" w:hint="eastAsia"/>
          <w:color w:val="000000"/>
          <w:sz w:val="24"/>
          <w:szCs w:val="24"/>
          <w:lang w:val="zh-CN"/>
        </w:rPr>
        <w:t>单位负责人及委托代理人身份证复印件</w:t>
      </w:r>
    </w:p>
    <w:p w:rsidR="00AC0548" w:rsidRDefault="00AC0548">
      <w:pPr>
        <w:autoSpaceDE w:val="0"/>
        <w:autoSpaceDN w:val="0"/>
        <w:adjustRightInd w:val="0"/>
        <w:spacing w:line="360" w:lineRule="auto"/>
        <w:jc w:val="left"/>
        <w:rPr>
          <w:rFonts w:ascii="宋体" w:hAnsi="宋体"/>
          <w:color w:val="000000"/>
          <w:sz w:val="24"/>
          <w:szCs w:val="24"/>
          <w:lang w:val="zh-CN"/>
        </w:rPr>
      </w:pPr>
    </w:p>
    <w:p w:rsidR="00AC0548" w:rsidRDefault="00AC0548">
      <w:pPr>
        <w:autoSpaceDE w:val="0"/>
        <w:autoSpaceDN w:val="0"/>
        <w:adjustRightInd w:val="0"/>
        <w:spacing w:line="360" w:lineRule="auto"/>
        <w:jc w:val="left"/>
        <w:rPr>
          <w:rFonts w:ascii="宋体" w:hAnsi="宋体"/>
          <w:color w:val="000000"/>
          <w:sz w:val="24"/>
          <w:szCs w:val="24"/>
          <w:lang w:val="zh-CN"/>
        </w:rPr>
      </w:pPr>
    </w:p>
    <w:p w:rsidR="00AC0548" w:rsidRDefault="00AC0548">
      <w:pPr>
        <w:autoSpaceDE w:val="0"/>
        <w:autoSpaceDN w:val="0"/>
        <w:adjustRightInd w:val="0"/>
        <w:spacing w:line="360" w:lineRule="auto"/>
        <w:jc w:val="left"/>
        <w:rPr>
          <w:rFonts w:ascii="宋体" w:hAnsi="宋体"/>
          <w:color w:val="000000"/>
          <w:sz w:val="24"/>
          <w:szCs w:val="24"/>
          <w:lang w:val="zh-CN"/>
        </w:rPr>
      </w:pPr>
    </w:p>
    <w:p w:rsidR="00AC0548" w:rsidRDefault="00AC0548">
      <w:pPr>
        <w:pStyle w:val="25"/>
        <w:spacing w:line="360" w:lineRule="auto"/>
        <w:rPr>
          <w:rFonts w:ascii="宋体" w:hAnsi="宋体"/>
          <w:sz w:val="24"/>
        </w:rPr>
      </w:pPr>
    </w:p>
    <w:p w:rsidR="00AC0548" w:rsidRDefault="00F84D02">
      <w:pPr>
        <w:pStyle w:val="25"/>
        <w:spacing w:line="600" w:lineRule="auto"/>
        <w:ind w:firstLineChars="1700" w:firstLine="4080"/>
        <w:rPr>
          <w:sz w:val="24"/>
        </w:rPr>
      </w:pPr>
      <w:r>
        <w:rPr>
          <w:rFonts w:hint="eastAsia"/>
          <w:sz w:val="24"/>
        </w:rPr>
        <w:t>供</w:t>
      </w:r>
      <w:r>
        <w:rPr>
          <w:rFonts w:hint="eastAsia"/>
          <w:sz w:val="24"/>
        </w:rPr>
        <w:t xml:space="preserve">  </w:t>
      </w:r>
      <w:r>
        <w:rPr>
          <w:rFonts w:hint="eastAsia"/>
          <w:sz w:val="24"/>
        </w:rPr>
        <w:t>应</w:t>
      </w:r>
      <w:r>
        <w:rPr>
          <w:rFonts w:hint="eastAsia"/>
          <w:sz w:val="24"/>
        </w:rPr>
        <w:t xml:space="preserve">  </w:t>
      </w:r>
      <w:r>
        <w:rPr>
          <w:rFonts w:hint="eastAsia"/>
          <w:sz w:val="24"/>
        </w:rPr>
        <w:t>商：</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sz w:val="24"/>
        </w:rPr>
        <w:t>（公章）</w:t>
      </w:r>
    </w:p>
    <w:p w:rsidR="00AC0548" w:rsidRDefault="00F84D02">
      <w:pPr>
        <w:pStyle w:val="25"/>
        <w:spacing w:line="600" w:lineRule="auto"/>
        <w:ind w:firstLineChars="1700" w:firstLine="4080"/>
        <w:rPr>
          <w:color w:val="000000"/>
          <w:sz w:val="24"/>
          <w:szCs w:val="24"/>
          <w:lang w:val="zh-CN"/>
        </w:rPr>
      </w:pPr>
      <w:r>
        <w:rPr>
          <w:rFonts w:hint="eastAsia"/>
          <w:color w:val="000000"/>
          <w:sz w:val="24"/>
          <w:szCs w:val="24"/>
          <w:lang w:val="zh-CN"/>
        </w:rPr>
        <w:t>法定代表人</w:t>
      </w:r>
      <w:r>
        <w:rPr>
          <w:rFonts w:hint="eastAsia"/>
          <w:color w:val="000000"/>
          <w:sz w:val="24"/>
          <w:szCs w:val="24"/>
        </w:rPr>
        <w:t>/</w:t>
      </w:r>
      <w:r>
        <w:rPr>
          <w:rFonts w:hint="eastAsia"/>
          <w:color w:val="000000"/>
          <w:sz w:val="24"/>
          <w:szCs w:val="24"/>
          <w:lang w:val="zh-CN"/>
        </w:rPr>
        <w:t>单位负责人：</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（签字或盖章）</w:t>
      </w:r>
    </w:p>
    <w:p w:rsidR="00AC0548" w:rsidRDefault="00F84D02">
      <w:pPr>
        <w:pStyle w:val="25"/>
        <w:spacing w:line="600" w:lineRule="auto"/>
        <w:ind w:firstLineChars="1700" w:firstLine="4080"/>
        <w:rPr>
          <w:color w:val="000000"/>
          <w:sz w:val="24"/>
          <w:szCs w:val="24"/>
          <w:u w:val="single"/>
          <w:lang w:val="zh-CN"/>
        </w:rPr>
      </w:pPr>
      <w:r>
        <w:rPr>
          <w:rFonts w:hint="eastAsia"/>
          <w:color w:val="000000"/>
          <w:sz w:val="24"/>
          <w:szCs w:val="24"/>
          <w:lang w:val="zh-CN"/>
        </w:rPr>
        <w:t>身份证号码：</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p>
    <w:p w:rsidR="00AC0548" w:rsidRDefault="00F84D02">
      <w:pPr>
        <w:pStyle w:val="25"/>
        <w:spacing w:line="600" w:lineRule="auto"/>
        <w:ind w:firstLineChars="1700" w:firstLine="4080"/>
        <w:rPr>
          <w:color w:val="000000"/>
          <w:sz w:val="24"/>
          <w:szCs w:val="24"/>
          <w:lang w:val="zh-CN"/>
        </w:rPr>
      </w:pPr>
      <w:r>
        <w:rPr>
          <w:rFonts w:hint="eastAsia"/>
          <w:sz w:val="24"/>
        </w:rPr>
        <w:t>授权代理人</w:t>
      </w:r>
      <w:r>
        <w:rPr>
          <w:rFonts w:hint="eastAsia"/>
          <w:color w:val="000000"/>
          <w:sz w:val="24"/>
          <w:szCs w:val="24"/>
          <w:lang w:val="zh-CN"/>
        </w:rPr>
        <w:t>：</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（签字）</w:t>
      </w:r>
    </w:p>
    <w:p w:rsidR="00AC0548" w:rsidRDefault="00F84D02">
      <w:pPr>
        <w:pStyle w:val="25"/>
        <w:spacing w:line="600" w:lineRule="auto"/>
        <w:ind w:firstLineChars="1700" w:firstLine="4080"/>
        <w:rPr>
          <w:color w:val="000000"/>
          <w:sz w:val="24"/>
          <w:szCs w:val="24"/>
          <w:u w:val="single"/>
          <w:lang w:val="zh-CN"/>
        </w:rPr>
      </w:pPr>
      <w:r>
        <w:rPr>
          <w:rFonts w:hint="eastAsia"/>
          <w:color w:val="000000"/>
          <w:sz w:val="24"/>
          <w:szCs w:val="24"/>
          <w:lang w:val="zh-CN"/>
        </w:rPr>
        <w:t>身份证号码：</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p>
    <w:p w:rsidR="00AC0548" w:rsidRDefault="00F84D02">
      <w:pPr>
        <w:pStyle w:val="25"/>
        <w:spacing w:line="600" w:lineRule="auto"/>
        <w:ind w:firstLineChars="1700" w:firstLine="4080"/>
        <w:rPr>
          <w:sz w:val="24"/>
        </w:rPr>
      </w:pPr>
      <w:r>
        <w:rPr>
          <w:rFonts w:hint="eastAsia"/>
          <w:sz w:val="24"/>
        </w:rPr>
        <w:t>日</w:t>
      </w:r>
      <w:r>
        <w:rPr>
          <w:rFonts w:hint="eastAsia"/>
          <w:sz w:val="24"/>
        </w:rPr>
        <w:t xml:space="preserve">     </w:t>
      </w:r>
      <w:r>
        <w:rPr>
          <w:rFonts w:hint="eastAsia"/>
          <w:sz w:val="24"/>
        </w:rPr>
        <w:t>期：</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年</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月</w:t>
      </w:r>
      <w:r>
        <w:rPr>
          <w:rFonts w:hint="eastAsia"/>
          <w:color w:val="000000"/>
          <w:sz w:val="24"/>
          <w:szCs w:val="24"/>
          <w:u w:val="single"/>
          <w:lang w:val="zh-CN"/>
        </w:rPr>
        <w:t xml:space="preserve">  </w:t>
      </w:r>
      <w:r>
        <w:rPr>
          <w:rFonts w:hint="eastAsia"/>
          <w:color w:val="000000"/>
          <w:sz w:val="24"/>
          <w:szCs w:val="24"/>
          <w:u w:val="single"/>
        </w:rPr>
        <w:t xml:space="preserve">  </w:t>
      </w:r>
      <w:r>
        <w:rPr>
          <w:rFonts w:hint="eastAsia"/>
          <w:color w:val="000000"/>
          <w:sz w:val="24"/>
          <w:szCs w:val="24"/>
          <w:u w:val="single"/>
          <w:lang w:val="zh-CN"/>
        </w:rPr>
        <w:t xml:space="preserve">  </w:t>
      </w:r>
      <w:r>
        <w:rPr>
          <w:rFonts w:hint="eastAsia"/>
          <w:color w:val="000000"/>
          <w:sz w:val="24"/>
          <w:szCs w:val="24"/>
          <w:lang w:val="zh-CN"/>
        </w:rPr>
        <w:t>日</w:t>
      </w:r>
    </w:p>
    <w:p w:rsidR="00AC0548" w:rsidRDefault="00AC0548">
      <w:pPr>
        <w:spacing w:line="360" w:lineRule="auto"/>
        <w:jc w:val="center"/>
        <w:rPr>
          <w:b/>
          <w:bCs/>
          <w:sz w:val="24"/>
        </w:rPr>
      </w:pPr>
    </w:p>
    <w:p w:rsidR="00AC0548" w:rsidRDefault="00F84D02">
      <w:pPr>
        <w:autoSpaceDE w:val="0"/>
        <w:autoSpaceDN w:val="0"/>
        <w:adjustRightInd w:val="0"/>
        <w:spacing w:line="600" w:lineRule="auto"/>
        <w:ind w:right="480"/>
        <w:jc w:val="left"/>
        <w:rPr>
          <w:rFonts w:asciiTheme="minorEastAsia" w:eastAsiaTheme="minorEastAsia" w:hAnsiTheme="minorEastAsia"/>
          <w:szCs w:val="21"/>
          <w:lang w:val="zh-CN"/>
        </w:rPr>
      </w:pPr>
      <w:r>
        <w:rPr>
          <w:rFonts w:ascii="宋体" w:hAnsi="宋体" w:hint="eastAsia"/>
          <w:color w:val="000000"/>
          <w:sz w:val="24"/>
          <w:szCs w:val="24"/>
          <w:lang w:val="zh-CN"/>
        </w:rPr>
        <w:t>注：供应商为自然人或者供应</w:t>
      </w:r>
      <w:proofErr w:type="gramStart"/>
      <w:r>
        <w:rPr>
          <w:rFonts w:ascii="宋体" w:hAnsi="宋体" w:hint="eastAsia"/>
          <w:color w:val="000000"/>
          <w:sz w:val="24"/>
          <w:szCs w:val="24"/>
          <w:lang w:val="zh-CN"/>
        </w:rPr>
        <w:t>商法定</w:t>
      </w:r>
      <w:proofErr w:type="gramEnd"/>
      <w:r>
        <w:rPr>
          <w:rFonts w:ascii="宋体" w:hAnsi="宋体" w:hint="eastAsia"/>
          <w:color w:val="000000"/>
          <w:sz w:val="24"/>
          <w:szCs w:val="24"/>
          <w:lang w:val="zh-CN"/>
        </w:rPr>
        <w:t>代表人</w:t>
      </w:r>
      <w:r>
        <w:rPr>
          <w:rFonts w:ascii="宋体" w:hAnsi="宋体" w:hint="eastAsia"/>
          <w:color w:val="000000"/>
          <w:sz w:val="24"/>
          <w:szCs w:val="24"/>
        </w:rPr>
        <w:t>/</w:t>
      </w:r>
      <w:r>
        <w:rPr>
          <w:rFonts w:ascii="宋体" w:hAnsi="宋体" w:hint="eastAsia"/>
          <w:color w:val="000000"/>
          <w:sz w:val="24"/>
          <w:szCs w:val="24"/>
          <w:lang w:val="zh-CN"/>
        </w:rPr>
        <w:t>单位负责人参与投标的不需提供。</w:t>
      </w:r>
    </w:p>
    <w:p w:rsidR="00AC0548" w:rsidRDefault="00F84D02">
      <w:pPr>
        <w:widowControl/>
        <w:jc w:val="left"/>
        <w:rPr>
          <w:rFonts w:asciiTheme="minorEastAsia" w:eastAsiaTheme="minorEastAsia" w:hAnsiTheme="minorEastAsia" w:cs="宋体"/>
          <w:b/>
          <w:sz w:val="32"/>
          <w:szCs w:val="32"/>
        </w:rPr>
      </w:pPr>
      <w:r>
        <w:rPr>
          <w:rFonts w:asciiTheme="minorEastAsia" w:eastAsiaTheme="minorEastAsia" w:hAnsiTheme="minorEastAsia" w:cs="宋体"/>
          <w:b/>
          <w:sz w:val="32"/>
          <w:szCs w:val="32"/>
        </w:rPr>
        <w:br w:type="page"/>
      </w:r>
    </w:p>
    <w:p w:rsidR="00AC0548" w:rsidRDefault="00F84D02">
      <w:pPr>
        <w:pStyle w:val="2TimesNewRoman5020"/>
        <w:jc w:val="center"/>
        <w:rPr>
          <w:rFonts w:ascii="宋体" w:hAnsi="宋体"/>
          <w:b/>
          <w:sz w:val="30"/>
          <w:szCs w:val="30"/>
        </w:rPr>
      </w:pPr>
      <w:r>
        <w:rPr>
          <w:rFonts w:ascii="宋体" w:hAnsi="宋体" w:hint="eastAsia"/>
          <w:b/>
          <w:sz w:val="30"/>
          <w:szCs w:val="30"/>
        </w:rPr>
        <w:t>主要人员和技术人员概况表</w:t>
      </w:r>
    </w:p>
    <w:p w:rsidR="00AC0548" w:rsidRDefault="00AC0548">
      <w:pPr>
        <w:ind w:firstLine="211"/>
        <w:jc w:val="center"/>
        <w:rPr>
          <w:rFonts w:ascii="宋体" w:hAnsi="宋体"/>
          <w:b/>
          <w:bCs/>
          <w:sz w:val="18"/>
          <w:szCs w:val="18"/>
        </w:rPr>
      </w:pPr>
    </w:p>
    <w:tbl>
      <w:tblPr>
        <w:tblW w:w="0" w:type="auto"/>
        <w:jc w:val="center"/>
        <w:tblLayout w:type="fixed"/>
        <w:tblLook w:val="04A0" w:firstRow="1" w:lastRow="0" w:firstColumn="1" w:lastColumn="0" w:noHBand="0" w:noVBand="1"/>
      </w:tblPr>
      <w:tblGrid>
        <w:gridCol w:w="720"/>
        <w:gridCol w:w="1536"/>
        <w:gridCol w:w="748"/>
        <w:gridCol w:w="936"/>
        <w:gridCol w:w="780"/>
        <w:gridCol w:w="1170"/>
        <w:gridCol w:w="1170"/>
        <w:gridCol w:w="1340"/>
        <w:gridCol w:w="905"/>
      </w:tblGrid>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序号</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姓名</w:t>
            </w: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性别</w:t>
            </w: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年龄</w:t>
            </w: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学历</w:t>
            </w: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cs="仿宋_GB2312"/>
                <w:sz w:val="24"/>
                <w:szCs w:val="24"/>
                <w:lang w:val="zh-CN"/>
              </w:rPr>
            </w:pPr>
            <w:r>
              <w:rPr>
                <w:rFonts w:ascii="宋体" w:hAnsi="宋体" w:cs="仿宋_GB2312" w:hint="eastAsia"/>
                <w:sz w:val="24"/>
                <w:szCs w:val="24"/>
                <w:lang w:val="zh-CN"/>
              </w:rPr>
              <w:t>资格</w:t>
            </w:r>
          </w:p>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证书</w:t>
            </w: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cs="仿宋_GB2312"/>
                <w:sz w:val="24"/>
                <w:szCs w:val="24"/>
                <w:lang w:val="zh-CN"/>
              </w:rPr>
            </w:pPr>
            <w:r>
              <w:rPr>
                <w:rFonts w:ascii="宋体" w:hAnsi="宋体" w:cs="仿宋_GB2312" w:hint="eastAsia"/>
                <w:sz w:val="24"/>
                <w:szCs w:val="24"/>
                <w:lang w:val="zh-CN"/>
              </w:rPr>
              <w:t>现任</w:t>
            </w:r>
          </w:p>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职务</w:t>
            </w: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rPr>
                <w:rFonts w:ascii="宋体" w:hAnsi="宋体"/>
                <w:sz w:val="24"/>
                <w:szCs w:val="24"/>
              </w:rPr>
            </w:pPr>
            <w:r>
              <w:rPr>
                <w:rFonts w:ascii="宋体" w:hAnsi="宋体" w:cs="仿宋_GB2312" w:hint="eastAsia"/>
                <w:sz w:val="24"/>
                <w:szCs w:val="24"/>
                <w:lang w:val="zh-CN"/>
              </w:rPr>
              <w:t>从事工作年限</w:t>
            </w: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 w:val="24"/>
                <w:szCs w:val="24"/>
              </w:rPr>
            </w:pPr>
            <w:r>
              <w:rPr>
                <w:rFonts w:ascii="宋体" w:hAnsi="宋体" w:cs="仿宋_GB2312" w:hint="eastAsia"/>
                <w:sz w:val="24"/>
                <w:szCs w:val="24"/>
                <w:lang w:val="zh-CN"/>
              </w:rPr>
              <w:t>备注</w:t>
            </w: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1</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2</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3</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4</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F84D02">
            <w:pPr>
              <w:autoSpaceDE w:val="0"/>
              <w:autoSpaceDN w:val="0"/>
              <w:adjustRightInd w:val="0"/>
              <w:jc w:val="center"/>
              <w:rPr>
                <w:rFonts w:ascii="宋体" w:hAnsi="宋体"/>
                <w:szCs w:val="21"/>
              </w:rPr>
            </w:pPr>
            <w:r>
              <w:rPr>
                <w:rFonts w:ascii="宋体" w:hAnsi="宋体"/>
                <w:szCs w:val="21"/>
              </w:rPr>
              <w:t>5</w:t>
            </w: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r w:rsidR="00AC0548">
        <w:trPr>
          <w:trHeight w:val="660"/>
          <w:jc w:val="center"/>
        </w:trPr>
        <w:tc>
          <w:tcPr>
            <w:tcW w:w="72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5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48"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36"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78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17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1340"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c>
          <w:tcPr>
            <w:tcW w:w="905" w:type="dxa"/>
            <w:tcBorders>
              <w:top w:val="single" w:sz="6" w:space="0" w:color="auto"/>
              <w:left w:val="single" w:sz="6" w:space="0" w:color="auto"/>
              <w:bottom w:val="single" w:sz="6" w:space="0" w:color="auto"/>
              <w:right w:val="single" w:sz="6" w:space="0" w:color="auto"/>
            </w:tcBorders>
            <w:vAlign w:val="center"/>
          </w:tcPr>
          <w:p w:rsidR="00AC0548" w:rsidRDefault="00AC0548">
            <w:pPr>
              <w:autoSpaceDE w:val="0"/>
              <w:autoSpaceDN w:val="0"/>
              <w:adjustRightInd w:val="0"/>
              <w:jc w:val="center"/>
              <w:rPr>
                <w:rFonts w:ascii="宋体" w:hAnsi="宋体"/>
                <w:szCs w:val="21"/>
              </w:rPr>
            </w:pPr>
          </w:p>
        </w:tc>
      </w:tr>
    </w:tbl>
    <w:p w:rsidR="00AC0548" w:rsidRDefault="00AC0548">
      <w:pPr>
        <w:autoSpaceDE w:val="0"/>
        <w:autoSpaceDN w:val="0"/>
        <w:adjustRightInd w:val="0"/>
        <w:spacing w:line="600" w:lineRule="auto"/>
        <w:rPr>
          <w:rFonts w:ascii="宋体" w:hAnsi="宋体"/>
          <w:bCs/>
          <w:sz w:val="24"/>
          <w:szCs w:val="24"/>
        </w:rPr>
      </w:pPr>
    </w:p>
    <w:p w:rsidR="00AC0548" w:rsidRDefault="00F84D02">
      <w:pPr>
        <w:autoSpaceDE w:val="0"/>
        <w:autoSpaceDN w:val="0"/>
        <w:adjustRightInd w:val="0"/>
        <w:spacing w:line="600" w:lineRule="auto"/>
        <w:rPr>
          <w:rFonts w:ascii="宋体" w:hAnsi="宋体" w:cs="仿宋_GB2312"/>
          <w:b/>
          <w:sz w:val="24"/>
          <w:szCs w:val="24"/>
          <w:lang w:val="zh-CN"/>
        </w:rPr>
      </w:pPr>
      <w:r>
        <w:rPr>
          <w:rFonts w:ascii="宋体" w:hAnsi="宋体" w:hint="eastAsia"/>
          <w:b/>
          <w:bCs/>
          <w:sz w:val="24"/>
          <w:szCs w:val="24"/>
        </w:rPr>
        <w:t>注：技术人员</w:t>
      </w:r>
      <w:proofErr w:type="gramStart"/>
      <w:r>
        <w:rPr>
          <w:rFonts w:ascii="宋体" w:hAnsi="宋体" w:hint="eastAsia"/>
          <w:b/>
          <w:bCs/>
          <w:sz w:val="24"/>
          <w:szCs w:val="24"/>
        </w:rPr>
        <w:t>附资格</w:t>
      </w:r>
      <w:proofErr w:type="gramEnd"/>
      <w:r>
        <w:rPr>
          <w:rFonts w:ascii="宋体" w:hAnsi="宋体" w:hint="eastAsia"/>
          <w:b/>
          <w:bCs/>
          <w:sz w:val="24"/>
          <w:szCs w:val="24"/>
        </w:rPr>
        <w:t>证书复印件（加盖公章）。</w:t>
      </w:r>
    </w:p>
    <w:p w:rsidR="00AC0548" w:rsidRDefault="00F84D02">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 xml:space="preserve">供应商名称（公章）：                      </w:t>
      </w:r>
    </w:p>
    <w:p w:rsidR="00AC0548" w:rsidRDefault="00F84D02">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法定代表人（单位负责人）或被授权代表（签字或盖章）：</w:t>
      </w:r>
    </w:p>
    <w:p w:rsidR="00AC0548" w:rsidRDefault="00F84D02">
      <w:pPr>
        <w:autoSpaceDE w:val="0"/>
        <w:autoSpaceDN w:val="0"/>
        <w:adjustRightInd w:val="0"/>
        <w:spacing w:line="600" w:lineRule="auto"/>
        <w:rPr>
          <w:rFonts w:ascii="宋体" w:hAnsi="宋体" w:cs="仿宋_GB2312"/>
          <w:sz w:val="24"/>
          <w:szCs w:val="24"/>
          <w:lang w:val="zh-CN"/>
        </w:rPr>
      </w:pPr>
      <w:r>
        <w:rPr>
          <w:rFonts w:ascii="宋体" w:hAnsi="宋体" w:cs="仿宋_GB2312" w:hint="eastAsia"/>
          <w:sz w:val="24"/>
          <w:szCs w:val="24"/>
          <w:lang w:val="zh-CN"/>
        </w:rPr>
        <w:t>日期：    年    月    日</w:t>
      </w:r>
    </w:p>
    <w:p w:rsidR="00AC0548" w:rsidRDefault="00AC0548">
      <w:pPr>
        <w:jc w:val="center"/>
        <w:rPr>
          <w:rFonts w:asciiTheme="minorEastAsia" w:eastAsiaTheme="minorEastAsia" w:hAnsiTheme="minorEastAsia" w:cs="宋体"/>
          <w:b/>
          <w:sz w:val="32"/>
          <w:szCs w:val="32"/>
        </w:rPr>
      </w:pPr>
    </w:p>
    <w:p w:rsidR="00AC0548" w:rsidRDefault="00AC0548">
      <w:pPr>
        <w:jc w:val="center"/>
        <w:rPr>
          <w:rFonts w:asciiTheme="minorEastAsia" w:eastAsiaTheme="minorEastAsia" w:hAnsiTheme="minorEastAsia" w:cs="宋体"/>
          <w:b/>
          <w:sz w:val="32"/>
          <w:szCs w:val="32"/>
        </w:rPr>
      </w:pPr>
    </w:p>
    <w:p w:rsidR="00AC0548" w:rsidRDefault="00F84D02">
      <w:pPr>
        <w:widowControl/>
        <w:jc w:val="left"/>
        <w:rPr>
          <w:rFonts w:asciiTheme="minorEastAsia" w:eastAsiaTheme="minorEastAsia" w:hAnsiTheme="minorEastAsia" w:cs="宋体"/>
          <w:b/>
          <w:sz w:val="32"/>
          <w:szCs w:val="32"/>
        </w:rPr>
      </w:pPr>
      <w:r>
        <w:rPr>
          <w:rFonts w:asciiTheme="minorEastAsia" w:eastAsiaTheme="minorEastAsia" w:hAnsiTheme="minorEastAsia" w:cs="宋体"/>
          <w:b/>
          <w:sz w:val="32"/>
          <w:szCs w:val="32"/>
        </w:rPr>
        <w:br w:type="page"/>
      </w:r>
    </w:p>
    <w:p w:rsidR="00AC0548" w:rsidRDefault="00F84D02">
      <w:pPr>
        <w:jc w:val="center"/>
        <w:rPr>
          <w:rFonts w:asciiTheme="minorEastAsia" w:eastAsiaTheme="minorEastAsia" w:hAnsiTheme="minorEastAsia"/>
        </w:rPr>
      </w:pPr>
      <w:r>
        <w:rPr>
          <w:rFonts w:asciiTheme="minorEastAsia" w:eastAsiaTheme="minorEastAsia" w:hAnsiTheme="minorEastAsia" w:cs="宋体" w:hint="eastAsia"/>
          <w:b/>
          <w:sz w:val="32"/>
          <w:szCs w:val="32"/>
        </w:rPr>
        <w:t>第四章  商务响应及相关证明</w:t>
      </w:r>
    </w:p>
    <w:p w:rsidR="00AC0548" w:rsidRDefault="00AC0548">
      <w:pPr>
        <w:jc w:val="center"/>
        <w:rPr>
          <w:rFonts w:asciiTheme="minorEastAsia" w:eastAsiaTheme="minorEastAsia" w:hAnsiTheme="minorEastAsia" w:cs="宋体"/>
          <w:b/>
          <w:sz w:val="32"/>
          <w:szCs w:val="32"/>
        </w:rPr>
      </w:pPr>
    </w:p>
    <w:p w:rsidR="00AC0548" w:rsidRDefault="00AC0548">
      <w:pPr>
        <w:rPr>
          <w:rFonts w:asciiTheme="minorEastAsia" w:eastAsiaTheme="minorEastAsia" w:hAnsiTheme="minorEastAsia" w:cs="宋体"/>
          <w:b/>
          <w:sz w:val="24"/>
          <w:szCs w:val="24"/>
        </w:rPr>
      </w:pPr>
    </w:p>
    <w:p w:rsidR="00AC0548" w:rsidRDefault="00B24F39">
      <w:pPr>
        <w:rPr>
          <w:rFonts w:asciiTheme="minorEastAsia" w:eastAsiaTheme="minorEastAsia" w:hAnsiTheme="minorEastAsia" w:cs="宋体"/>
          <w:b/>
          <w:sz w:val="24"/>
          <w:szCs w:val="24"/>
        </w:rPr>
      </w:pPr>
      <w:r w:rsidRPr="00B24F39">
        <w:rPr>
          <w:rFonts w:asciiTheme="minorEastAsia" w:eastAsiaTheme="minorEastAsia" w:hAnsiTheme="minorEastAsia" w:cs="宋体" w:hint="eastAsia"/>
          <w:b/>
          <w:sz w:val="24"/>
          <w:szCs w:val="24"/>
        </w:rPr>
        <w:t>以下相关资料需提供加盖公章的扫描件或电子件，须清晰可见，否则按无效投标处理：</w:t>
      </w:r>
    </w:p>
    <w:p w:rsidR="00AC0548" w:rsidRDefault="00AC0548">
      <w:pPr>
        <w:pStyle w:val="ListParagraph1"/>
        <w:spacing w:line="360" w:lineRule="auto"/>
        <w:ind w:firstLineChars="0" w:firstLine="0"/>
        <w:rPr>
          <w:rFonts w:asciiTheme="minorEastAsia" w:eastAsiaTheme="minorEastAsia" w:hAnsiTheme="minorEastAsia"/>
          <w:kern w:val="2"/>
          <w:szCs w:val="20"/>
        </w:rPr>
      </w:pP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、供应商具备《政府采购法》第二十二条规定之资格条件。须提供的证明材料有：</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1</w:t>
      </w:r>
      <w:r>
        <w:rPr>
          <w:rFonts w:asciiTheme="minorEastAsia" w:eastAsiaTheme="minorEastAsia" w:hAnsiTheme="minorEastAsia" w:hint="eastAsia"/>
          <w:kern w:val="0"/>
          <w:sz w:val="24"/>
          <w:szCs w:val="24"/>
        </w:rPr>
        <w:t>供应商2020年</w:t>
      </w:r>
      <w:r w:rsidR="006B0C13" w:rsidRPr="006B0C13">
        <w:rPr>
          <w:rFonts w:asciiTheme="minorEastAsia" w:eastAsiaTheme="minorEastAsia" w:hAnsiTheme="minorEastAsia" w:hint="eastAsia"/>
          <w:kern w:val="0"/>
          <w:sz w:val="24"/>
          <w:szCs w:val="24"/>
        </w:rPr>
        <w:t>度或202</w:t>
      </w:r>
      <w:r w:rsidR="00E62EEE">
        <w:rPr>
          <w:rFonts w:asciiTheme="minorEastAsia" w:eastAsiaTheme="minorEastAsia" w:hAnsiTheme="minorEastAsia" w:hint="eastAsia"/>
          <w:kern w:val="0"/>
          <w:sz w:val="24"/>
          <w:szCs w:val="24"/>
        </w:rPr>
        <w:t>1</w:t>
      </w:r>
      <w:r w:rsidR="006B0C13" w:rsidRPr="006B0C13">
        <w:rPr>
          <w:rFonts w:asciiTheme="minorEastAsia" w:eastAsiaTheme="minorEastAsia" w:hAnsiTheme="minorEastAsia" w:hint="eastAsia"/>
          <w:kern w:val="0"/>
          <w:sz w:val="24"/>
          <w:szCs w:val="24"/>
        </w:rPr>
        <w:t>年</w:t>
      </w:r>
      <w:r>
        <w:rPr>
          <w:rFonts w:asciiTheme="minorEastAsia" w:eastAsiaTheme="minorEastAsia" w:hAnsiTheme="minorEastAsia" w:hint="eastAsia"/>
          <w:kern w:val="0"/>
          <w:sz w:val="24"/>
          <w:szCs w:val="24"/>
        </w:rPr>
        <w:t>度经审计的财务报告或开户银行出具的资信证明或政府采购专业担保机构出具的投标担保函；</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r>
        <w:rPr>
          <w:rFonts w:asciiTheme="minorEastAsia" w:eastAsiaTheme="minorEastAsia" w:hAnsiTheme="minorEastAsia"/>
          <w:kern w:val="0"/>
          <w:sz w:val="24"/>
          <w:szCs w:val="24"/>
        </w:rPr>
        <w:t>2</w:t>
      </w:r>
      <w:r>
        <w:rPr>
          <w:rFonts w:asciiTheme="minorEastAsia" w:eastAsiaTheme="minorEastAsia" w:hAnsiTheme="minorEastAsia" w:hint="eastAsia"/>
          <w:kern w:val="0"/>
          <w:sz w:val="24"/>
          <w:szCs w:val="24"/>
        </w:rPr>
        <w:t>供应商在本项目投标文件递交截止时间前六个月内任一月供应商纳税凭证。依法免税的供应商，应提供相应文件证明其依法免税；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1.3供应商在本项目投标文件递交截止时间前六个月内任一月供应商缴纳社会保险的凭证。依法不需要缴纳社会保障资金的供应商，应提供相应文件证明其依法不需要缴纳社会保证资金。</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1.4参加政府采购活动前3年内在经营活动中没有重大违法记录的书面声明；</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1.5</w:t>
      </w:r>
      <w:r>
        <w:rPr>
          <w:rFonts w:ascii="宋体" w:hAnsi="宋体" w:cs="宋体" w:hint="eastAsia"/>
          <w:sz w:val="24"/>
          <w:szCs w:val="24"/>
        </w:rPr>
        <w:t>具有履行合同所必需的设备和专业技术能力书面声明函；</w:t>
      </w:r>
    </w:p>
    <w:p w:rsidR="00AC0548" w:rsidRDefault="00F84D02" w:rsidP="00A3409E">
      <w:pPr>
        <w:spacing w:line="360" w:lineRule="auto"/>
        <w:ind w:firstLineChars="199" w:firstLine="478"/>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2、资格要求：</w:t>
      </w:r>
    </w:p>
    <w:p w:rsidR="00AC0548" w:rsidRDefault="00F84D02" w:rsidP="00B24F39">
      <w:pPr>
        <w:widowControl/>
        <w:tabs>
          <w:tab w:val="left" w:pos="1620"/>
        </w:tabs>
        <w:wordWrap w:val="0"/>
        <w:spacing w:line="360" w:lineRule="auto"/>
        <w:ind w:rightChars="-94" w:right="-197" w:firstLineChars="200" w:firstLine="480"/>
        <w:jc w:val="left"/>
        <w:rPr>
          <w:rFonts w:ascii="宋体" w:hAnsi="宋体"/>
          <w:sz w:val="24"/>
        </w:rPr>
      </w:pPr>
      <w:r>
        <w:rPr>
          <w:rFonts w:ascii="宋体" w:hAnsi="宋体" w:hint="eastAsia"/>
          <w:sz w:val="24"/>
        </w:rPr>
        <w:t>2.1、供应商须提供法人或者其他组织的营业执照等证明文件，或自然人的身份证明；</w:t>
      </w:r>
    </w:p>
    <w:p w:rsidR="00AC0548" w:rsidRDefault="00F84D02">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w:t>
      </w:r>
      <w:r w:rsidR="00B24F39">
        <w:rPr>
          <w:rFonts w:ascii="宋体" w:hAnsi="宋体" w:hint="eastAsia"/>
          <w:sz w:val="24"/>
          <w:szCs w:val="22"/>
        </w:rPr>
        <w:t>2</w:t>
      </w:r>
      <w:r>
        <w:rPr>
          <w:rFonts w:ascii="宋体" w:hAnsi="宋体" w:hint="eastAsia"/>
          <w:sz w:val="24"/>
          <w:szCs w:val="22"/>
        </w:rPr>
        <w:t>、供应商应提供《医疗器械经营许可证》或《医疗器械经营备案凭证》；</w:t>
      </w:r>
    </w:p>
    <w:p w:rsidR="00AC0548" w:rsidRDefault="00F84D02">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w:t>
      </w:r>
      <w:r w:rsidR="00B24F39">
        <w:rPr>
          <w:rFonts w:ascii="宋体" w:hAnsi="宋体" w:hint="eastAsia"/>
          <w:sz w:val="24"/>
          <w:szCs w:val="22"/>
        </w:rPr>
        <w:t>3</w:t>
      </w:r>
      <w:r>
        <w:rPr>
          <w:rFonts w:ascii="宋体" w:hAnsi="宋体" w:hint="eastAsia"/>
          <w:sz w:val="24"/>
          <w:szCs w:val="22"/>
        </w:rPr>
        <w:t>、应提供生产厂家的《医疗器械生产许可证》；</w:t>
      </w:r>
      <w:r w:rsidR="00CC1DBE">
        <w:rPr>
          <w:rFonts w:ascii="宋体" w:hAnsi="宋体"/>
          <w:sz w:val="24"/>
          <w:szCs w:val="22"/>
        </w:rPr>
        <w:t xml:space="preserve"> </w:t>
      </w:r>
    </w:p>
    <w:p w:rsidR="00AC0548" w:rsidRDefault="00F84D02">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w:t>
      </w:r>
      <w:r w:rsidR="00B24F39">
        <w:rPr>
          <w:rFonts w:ascii="宋体" w:hAnsi="宋体" w:hint="eastAsia"/>
          <w:sz w:val="24"/>
          <w:szCs w:val="22"/>
        </w:rPr>
        <w:t>4</w:t>
      </w:r>
      <w:r>
        <w:rPr>
          <w:rFonts w:ascii="宋体" w:hAnsi="宋体" w:hint="eastAsia"/>
          <w:sz w:val="24"/>
          <w:szCs w:val="22"/>
        </w:rPr>
        <w:t>、应提供医疗器械备案凭证或医疗器械注册凭证；</w:t>
      </w:r>
    </w:p>
    <w:p w:rsidR="00AC0548" w:rsidRDefault="00F84D02">
      <w:pPr>
        <w:widowControl/>
        <w:tabs>
          <w:tab w:val="left" w:pos="1620"/>
        </w:tabs>
        <w:wordWrap w:val="0"/>
        <w:spacing w:line="360" w:lineRule="auto"/>
        <w:ind w:rightChars="-94" w:right="-197" w:firstLineChars="200" w:firstLine="480"/>
        <w:jc w:val="left"/>
        <w:rPr>
          <w:rFonts w:ascii="宋体" w:hAnsi="宋体"/>
          <w:sz w:val="24"/>
          <w:szCs w:val="22"/>
        </w:rPr>
      </w:pPr>
      <w:r>
        <w:rPr>
          <w:rFonts w:ascii="宋体" w:hAnsi="宋体" w:hint="eastAsia"/>
          <w:sz w:val="24"/>
          <w:szCs w:val="22"/>
        </w:rPr>
        <w:t>2.</w:t>
      </w:r>
      <w:r w:rsidR="00B24F39">
        <w:rPr>
          <w:rFonts w:ascii="宋体" w:hAnsi="宋体" w:hint="eastAsia"/>
          <w:sz w:val="24"/>
          <w:szCs w:val="22"/>
        </w:rPr>
        <w:t>5</w:t>
      </w:r>
      <w:r>
        <w:rPr>
          <w:rFonts w:ascii="宋体" w:hAnsi="宋体" w:hint="eastAsia"/>
          <w:sz w:val="24"/>
          <w:szCs w:val="22"/>
        </w:rPr>
        <w:t>、业绩；</w:t>
      </w:r>
    </w:p>
    <w:p w:rsidR="00AC0548" w:rsidRDefault="00F84D02">
      <w:pPr>
        <w:pStyle w:val="ListParagraph1"/>
        <w:spacing w:line="360" w:lineRule="auto"/>
        <w:ind w:firstLine="480"/>
        <w:rPr>
          <w:rFonts w:asciiTheme="minorEastAsia" w:eastAsiaTheme="minorEastAsia" w:hAnsiTheme="minorEastAsia"/>
          <w:kern w:val="2"/>
          <w:sz w:val="24"/>
        </w:rPr>
      </w:pPr>
      <w:r>
        <w:rPr>
          <w:rFonts w:ascii="宋体" w:hAnsi="宋体" w:hint="eastAsia"/>
          <w:sz w:val="24"/>
        </w:rPr>
        <w:t>2.</w:t>
      </w:r>
      <w:r w:rsidR="00B24F39">
        <w:rPr>
          <w:rFonts w:ascii="宋体" w:hAnsi="宋体" w:hint="eastAsia"/>
          <w:sz w:val="24"/>
        </w:rPr>
        <w:t>6</w:t>
      </w:r>
      <w:r>
        <w:rPr>
          <w:rFonts w:ascii="宋体" w:hAnsi="宋体" w:hint="eastAsia"/>
          <w:sz w:val="24"/>
        </w:rPr>
        <w:t>、</w:t>
      </w:r>
      <w:r>
        <w:rPr>
          <w:rFonts w:ascii="宋体" w:hAnsi="宋体"/>
          <w:sz w:val="24"/>
        </w:rPr>
        <w:t>其他可以证明</w:t>
      </w:r>
      <w:r>
        <w:rPr>
          <w:rFonts w:ascii="宋体" w:hAnsi="宋体" w:hint="eastAsia"/>
          <w:sz w:val="24"/>
        </w:rPr>
        <w:t>供应商</w:t>
      </w:r>
      <w:r>
        <w:rPr>
          <w:rFonts w:ascii="宋体" w:hAnsi="宋体"/>
          <w:sz w:val="24"/>
        </w:rPr>
        <w:t>资信、相关资质、</w:t>
      </w:r>
      <w:r>
        <w:rPr>
          <w:rFonts w:ascii="宋体" w:hAnsi="宋体" w:hint="eastAsia"/>
          <w:sz w:val="24"/>
        </w:rPr>
        <w:t>具有服务经验的文件资料。</w:t>
      </w:r>
    </w:p>
    <w:p w:rsidR="00AC0548" w:rsidRDefault="00AC0548">
      <w:pPr>
        <w:pStyle w:val="ListParagraph1"/>
        <w:spacing w:line="360" w:lineRule="auto"/>
        <w:ind w:firstLine="480"/>
        <w:rPr>
          <w:rFonts w:asciiTheme="minorEastAsia" w:eastAsiaTheme="minorEastAsia" w:hAnsiTheme="minorEastAsia"/>
          <w:kern w:val="2"/>
          <w:sz w:val="24"/>
        </w:rPr>
      </w:pPr>
    </w:p>
    <w:p w:rsidR="00AC0548" w:rsidRDefault="00AC0548">
      <w:pPr>
        <w:widowControl/>
        <w:jc w:val="left"/>
        <w:rPr>
          <w:rFonts w:asciiTheme="minorEastAsia" w:eastAsiaTheme="minorEastAsia" w:hAnsiTheme="minorEastAsia"/>
          <w:sz w:val="24"/>
          <w:szCs w:val="22"/>
        </w:rPr>
      </w:pPr>
    </w:p>
    <w:p w:rsidR="00AC0548" w:rsidRDefault="00F84D02">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AC0548" w:rsidRDefault="00F84D02">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第五章  投标方案</w:t>
      </w:r>
    </w:p>
    <w:p w:rsidR="00AC0548" w:rsidRDefault="00F84D02">
      <w:pPr>
        <w:spacing w:line="360" w:lineRule="auto"/>
        <w:ind w:firstLineChars="200" w:firstLine="480"/>
        <w:jc w:val="left"/>
        <w:rPr>
          <w:rFonts w:asciiTheme="minorEastAsia" w:eastAsiaTheme="minorEastAsia" w:hAnsiTheme="minorEastAsia"/>
          <w:b/>
          <w:sz w:val="28"/>
          <w:szCs w:val="28"/>
        </w:rPr>
      </w:pPr>
      <w:r>
        <w:rPr>
          <w:rFonts w:ascii="宋体" w:hAnsi="宋体" w:hint="eastAsia"/>
          <w:sz w:val="24"/>
          <w:szCs w:val="28"/>
        </w:rPr>
        <w:t>供应商应按照招标文件要求，根据“第三部分 招标内容及技术要求”和“第四部分  合同主要条款及拟签订的合同文本”内容并结合评审办法进行全面响应，格式不限。</w:t>
      </w:r>
    </w:p>
    <w:p w:rsidR="00AC0548" w:rsidRDefault="00F84D02">
      <w:pPr>
        <w:spacing w:line="36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AC0548">
      <w:pPr>
        <w:spacing w:line="360" w:lineRule="auto"/>
        <w:jc w:val="center"/>
        <w:rPr>
          <w:rFonts w:asciiTheme="minorEastAsia" w:eastAsiaTheme="minorEastAsia" w:hAnsiTheme="minorEastAsia"/>
          <w:b/>
          <w:sz w:val="24"/>
          <w:szCs w:val="24"/>
        </w:rPr>
      </w:pPr>
    </w:p>
    <w:p w:rsidR="00AC0548" w:rsidRDefault="00F84D02">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AC0548" w:rsidRDefault="00F84D02">
      <w:pPr>
        <w:snapToGrid w:val="0"/>
        <w:spacing w:line="440" w:lineRule="exact"/>
        <w:ind w:leftChars="200" w:left="513" w:hangingChars="29" w:hanging="93"/>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第六章  其他材料</w:t>
      </w:r>
    </w:p>
    <w:p w:rsidR="00AC0548" w:rsidRDefault="00AC0548">
      <w:pPr>
        <w:spacing w:line="360" w:lineRule="auto"/>
        <w:ind w:firstLine="211"/>
        <w:jc w:val="center"/>
        <w:rPr>
          <w:rFonts w:ascii="宋体" w:hAnsi="宋体"/>
          <w:sz w:val="24"/>
          <w:szCs w:val="24"/>
        </w:rPr>
      </w:pPr>
      <w:bookmarkStart w:id="29" w:name="_Toc5235"/>
    </w:p>
    <w:p w:rsidR="00AC0548" w:rsidRDefault="00F84D02">
      <w:pPr>
        <w:spacing w:line="360" w:lineRule="auto"/>
        <w:ind w:firstLine="211"/>
        <w:jc w:val="center"/>
        <w:rPr>
          <w:rFonts w:ascii="宋体" w:hAnsi="宋体"/>
          <w:sz w:val="24"/>
          <w:szCs w:val="24"/>
        </w:rPr>
      </w:pPr>
      <w:r>
        <w:rPr>
          <w:rFonts w:ascii="宋体" w:hAnsi="宋体" w:hint="eastAsia"/>
          <w:sz w:val="24"/>
          <w:szCs w:val="24"/>
        </w:rPr>
        <w:t>根据招标文件要求，结合本项目评审办法，由投标供应商自行响应，格式不限。</w:t>
      </w:r>
    </w:p>
    <w:p w:rsidR="00AC0548" w:rsidRDefault="00AC0548">
      <w:pPr>
        <w:widowControl/>
        <w:jc w:val="left"/>
        <w:rPr>
          <w:rFonts w:asciiTheme="minorEastAsia" w:eastAsiaTheme="minorEastAsia" w:hAnsiTheme="minorEastAsia"/>
          <w:b/>
          <w:sz w:val="32"/>
          <w:szCs w:val="32"/>
        </w:rPr>
      </w:pPr>
    </w:p>
    <w:p w:rsidR="00AC0548" w:rsidRDefault="00F84D02">
      <w:pPr>
        <w:widowControl/>
        <w:jc w:val="left"/>
        <w:rPr>
          <w:rFonts w:ascii="宋体" w:hAnsi="宋体" w:cs="Calibri Light"/>
          <w:b/>
          <w:bCs/>
          <w:kern w:val="0"/>
          <w:sz w:val="28"/>
          <w:szCs w:val="28"/>
        </w:rPr>
      </w:pPr>
      <w:r>
        <w:rPr>
          <w:rFonts w:ascii="宋体" w:hAnsi="宋体" w:cs="Calibri Light"/>
          <w:b/>
          <w:bCs/>
          <w:kern w:val="0"/>
          <w:sz w:val="28"/>
          <w:szCs w:val="28"/>
        </w:rPr>
        <w:br w:type="page"/>
      </w:r>
    </w:p>
    <w:p w:rsidR="00AC0548" w:rsidRDefault="00F84D02">
      <w:pPr>
        <w:widowControl/>
        <w:spacing w:line="500" w:lineRule="exact"/>
        <w:jc w:val="center"/>
        <w:rPr>
          <w:rFonts w:ascii="宋体" w:hAnsi="宋体" w:cs="Calibri Light"/>
          <w:b/>
          <w:bCs/>
          <w:kern w:val="0"/>
          <w:sz w:val="28"/>
          <w:szCs w:val="28"/>
        </w:rPr>
      </w:pPr>
      <w:r>
        <w:rPr>
          <w:rFonts w:ascii="宋体" w:hAnsi="宋体" w:cs="Calibri Light" w:hint="eastAsia"/>
          <w:b/>
          <w:bCs/>
          <w:kern w:val="0"/>
          <w:sz w:val="28"/>
          <w:szCs w:val="28"/>
        </w:rPr>
        <w:t>供应</w:t>
      </w:r>
      <w:r>
        <w:rPr>
          <w:rFonts w:ascii="宋体" w:hAnsi="宋体" w:cs="Calibri Light"/>
          <w:b/>
          <w:bCs/>
          <w:kern w:val="0"/>
          <w:sz w:val="28"/>
          <w:szCs w:val="28"/>
        </w:rPr>
        <w:t>商书面声明函</w:t>
      </w:r>
    </w:p>
    <w:p w:rsidR="00AC0548" w:rsidRDefault="00F84D02">
      <w:pPr>
        <w:widowControl/>
        <w:spacing w:line="500" w:lineRule="exact"/>
        <w:rPr>
          <w:rFonts w:ascii="宋体" w:hAnsi="宋体" w:cs="Calibri Light"/>
          <w:kern w:val="0"/>
          <w:sz w:val="24"/>
          <w:szCs w:val="24"/>
        </w:rPr>
      </w:pPr>
      <w:r>
        <w:rPr>
          <w:rFonts w:ascii="宋体" w:hAnsi="宋体" w:cs="Calibri Light" w:hint="eastAsia"/>
          <w:kern w:val="0"/>
          <w:sz w:val="24"/>
          <w:szCs w:val="24"/>
          <w:u w:val="single"/>
        </w:rPr>
        <w:t>采购代理机构</w:t>
      </w:r>
      <w:r>
        <w:rPr>
          <w:rFonts w:ascii="宋体" w:hAnsi="宋体" w:cs="Calibri Light"/>
          <w:kern w:val="0"/>
          <w:sz w:val="24"/>
          <w:szCs w:val="24"/>
        </w:rPr>
        <w:t>：</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我方作为</w:t>
      </w:r>
      <w:r>
        <w:rPr>
          <w:rFonts w:ascii="宋体" w:hAnsi="宋体" w:cs="Calibri Light" w:hint="eastAsia"/>
          <w:kern w:val="0"/>
          <w:sz w:val="24"/>
          <w:szCs w:val="24"/>
          <w:u w:val="single"/>
        </w:rPr>
        <w:t>项目名称</w:t>
      </w:r>
      <w:r>
        <w:rPr>
          <w:rFonts w:ascii="宋体" w:hAnsi="宋体" w:cs="Calibri Light" w:hint="eastAsia"/>
          <w:kern w:val="0"/>
          <w:sz w:val="24"/>
          <w:szCs w:val="24"/>
        </w:rPr>
        <w:t>（项目编号：____）的投标供应商，在此郑重声明：</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1、在参加本次政府采购活动前3年内的经营活动中</w:t>
      </w:r>
      <w:r>
        <w:rPr>
          <w:rFonts w:ascii="宋体" w:hAnsi="宋体" w:cs="Calibri Light" w:hint="eastAsia"/>
          <w:kern w:val="0"/>
          <w:sz w:val="24"/>
          <w:szCs w:val="24"/>
        </w:rPr>
        <w:t>____（填“没有”或“有”）</w:t>
      </w:r>
      <w:r>
        <w:rPr>
          <w:rFonts w:ascii="宋体" w:hAnsi="宋体" w:cs="Calibri Light"/>
          <w:kern w:val="0"/>
          <w:sz w:val="24"/>
          <w:szCs w:val="24"/>
        </w:rPr>
        <w:t>重大违法记录。</w:t>
      </w:r>
      <w:r>
        <w:rPr>
          <w:rFonts w:ascii="宋体" w:hAnsi="宋体" w:cs="Calibri Light" w:hint="eastAsia"/>
          <w:kern w:val="0"/>
          <w:sz w:val="24"/>
          <w:szCs w:val="24"/>
        </w:rPr>
        <w:t>供应商</w:t>
      </w:r>
      <w:r>
        <w:rPr>
          <w:rFonts w:ascii="宋体" w:hAnsi="宋体" w:cs="Calibri Light" w:hint="eastAsia"/>
          <w:b/>
          <w:bCs/>
          <w:kern w:val="0"/>
          <w:sz w:val="24"/>
          <w:szCs w:val="24"/>
        </w:rPr>
        <w:t>在参加政府采购活动前3年内因违法经营被禁止在一定期限内参加政府采购活动，期限届满的，可以参加政府采购活动，但应提供期限届满的证明材料。</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2、</w:t>
      </w:r>
      <w:r>
        <w:rPr>
          <w:rFonts w:ascii="宋体" w:hAnsi="宋体" w:cs="Calibri Light" w:hint="eastAsia"/>
          <w:kern w:val="0"/>
          <w:sz w:val="24"/>
          <w:szCs w:val="24"/>
        </w:rPr>
        <w:t>我方______（填“未被列入”或“被列入”）失信被执行人名单。</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3、我方______（填“未被列入”或“被列入”）</w:t>
      </w:r>
      <w:r w:rsidR="00067364">
        <w:rPr>
          <w:rFonts w:ascii="宋体" w:hAnsi="宋体" w:cs="Calibri Light" w:hint="eastAsia"/>
          <w:kern w:val="0"/>
          <w:sz w:val="24"/>
          <w:szCs w:val="24"/>
        </w:rPr>
        <w:t>重大税收违法失信主体</w:t>
      </w:r>
      <w:r>
        <w:rPr>
          <w:rFonts w:ascii="宋体" w:hAnsi="宋体" w:cs="Calibri Light" w:hint="eastAsia"/>
          <w:kern w:val="0"/>
          <w:sz w:val="24"/>
          <w:szCs w:val="24"/>
        </w:rPr>
        <w:t>。</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4</w:t>
      </w:r>
      <w:r>
        <w:rPr>
          <w:rFonts w:ascii="宋体" w:hAnsi="宋体" w:cs="Calibri Light" w:hint="eastAsia"/>
          <w:kern w:val="0"/>
          <w:sz w:val="24"/>
          <w:szCs w:val="24"/>
        </w:rPr>
        <w:t>、我方______（填“未被列入”或“被列入”）政府采购严重违法失信行为记录名单。</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如有不实，我方将无条件地退出本项目的采购活动，并遵照《政府采购法》有关</w:t>
      </w:r>
      <w:r>
        <w:rPr>
          <w:rFonts w:ascii="宋体" w:hAnsi="宋体" w:cs="Calibri Light" w:hint="eastAsia"/>
          <w:kern w:val="0"/>
          <w:sz w:val="24"/>
          <w:szCs w:val="24"/>
        </w:rPr>
        <w:t>“提供虚假材料的规定”</w:t>
      </w:r>
      <w:r>
        <w:rPr>
          <w:rFonts w:ascii="宋体" w:hAnsi="宋体" w:cs="Calibri Light"/>
          <w:kern w:val="0"/>
          <w:sz w:val="24"/>
          <w:szCs w:val="24"/>
        </w:rPr>
        <w:t>接受处罚。</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特此声明。</w:t>
      </w:r>
    </w:p>
    <w:p w:rsidR="00AC0548" w:rsidRDefault="00AC0548">
      <w:pPr>
        <w:widowControl/>
        <w:spacing w:line="500" w:lineRule="exact"/>
        <w:ind w:firstLineChars="200" w:firstLine="480"/>
        <w:rPr>
          <w:rFonts w:ascii="宋体" w:hAnsi="宋体" w:cs="Calibri Light"/>
          <w:kern w:val="0"/>
          <w:sz w:val="24"/>
          <w:szCs w:val="24"/>
        </w:rPr>
      </w:pPr>
    </w:p>
    <w:p w:rsidR="00AC0548" w:rsidRDefault="00AC0548">
      <w:pPr>
        <w:widowControl/>
        <w:spacing w:line="500" w:lineRule="exact"/>
        <w:ind w:firstLineChars="200" w:firstLine="480"/>
        <w:rPr>
          <w:rFonts w:ascii="宋体" w:hAnsi="宋体" w:cs="Calibri Light"/>
          <w:kern w:val="0"/>
          <w:sz w:val="24"/>
          <w:szCs w:val="24"/>
        </w:rPr>
      </w:pP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w:t>
      </w:r>
      <w:r>
        <w:rPr>
          <w:rFonts w:ascii="宋体" w:hAnsi="宋体" w:cs="Calibri Light"/>
          <w:kern w:val="0"/>
          <w:sz w:val="24"/>
          <w:szCs w:val="24"/>
        </w:rPr>
        <w:t>商：（加盖公章）</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法定代表人</w:t>
      </w:r>
      <w:r>
        <w:rPr>
          <w:rFonts w:ascii="宋体" w:hAnsi="宋体" w:cs="Calibri Light" w:hint="eastAsia"/>
          <w:kern w:val="0"/>
          <w:sz w:val="24"/>
          <w:szCs w:val="24"/>
        </w:rPr>
        <w:t>（单位负责人）</w:t>
      </w:r>
      <w:r>
        <w:rPr>
          <w:rFonts w:ascii="宋体" w:hAnsi="宋体" w:cs="Calibri Light"/>
          <w:kern w:val="0"/>
          <w:sz w:val="24"/>
          <w:szCs w:val="24"/>
        </w:rPr>
        <w:t>或被授权</w:t>
      </w:r>
      <w:r>
        <w:rPr>
          <w:rFonts w:ascii="宋体" w:hAnsi="宋体" w:cs="Calibri Light" w:hint="eastAsia"/>
          <w:kern w:val="0"/>
          <w:sz w:val="24"/>
          <w:szCs w:val="24"/>
        </w:rPr>
        <w:t>代表</w:t>
      </w:r>
      <w:r>
        <w:rPr>
          <w:rFonts w:ascii="宋体" w:hAnsi="宋体" w:cs="Calibri Light"/>
          <w:kern w:val="0"/>
          <w:sz w:val="24"/>
          <w:szCs w:val="24"/>
        </w:rPr>
        <w:t>：（签字或盖章）</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日期：</w:t>
      </w:r>
      <w:r>
        <w:rPr>
          <w:rFonts w:ascii="宋体" w:hAnsi="宋体" w:cs="Calibri Light" w:hint="eastAsia"/>
          <w:kern w:val="0"/>
          <w:sz w:val="24"/>
          <w:szCs w:val="24"/>
        </w:rPr>
        <w:t xml:space="preserve">　　年　月　日</w:t>
      </w:r>
    </w:p>
    <w:p w:rsidR="00AC0548" w:rsidRDefault="00F84D02">
      <w:pPr>
        <w:widowControl/>
        <w:jc w:val="left"/>
        <w:rPr>
          <w:rFonts w:ascii="宋体" w:hAnsi="宋体" w:cs="Calibri Light"/>
          <w:b/>
          <w:bCs/>
          <w:kern w:val="0"/>
          <w:sz w:val="28"/>
          <w:szCs w:val="28"/>
        </w:rPr>
      </w:pPr>
      <w:r>
        <w:rPr>
          <w:rFonts w:ascii="宋体" w:hAnsi="宋体" w:cs="Calibri Light"/>
          <w:b/>
          <w:bCs/>
          <w:kern w:val="0"/>
          <w:sz w:val="28"/>
          <w:szCs w:val="28"/>
        </w:rPr>
        <w:br w:type="page"/>
      </w:r>
    </w:p>
    <w:p w:rsidR="00AC0548" w:rsidRDefault="00F84D02">
      <w:pPr>
        <w:widowControl/>
        <w:jc w:val="center"/>
        <w:rPr>
          <w:rFonts w:asciiTheme="minorEastAsia" w:eastAsiaTheme="minorEastAsia" w:hAnsiTheme="minorEastAsia"/>
          <w:b/>
          <w:sz w:val="32"/>
          <w:szCs w:val="32"/>
        </w:rPr>
      </w:pPr>
      <w:r>
        <w:rPr>
          <w:rFonts w:ascii="宋体" w:hAnsi="宋体" w:cs="Calibri Light" w:hint="eastAsia"/>
          <w:b/>
          <w:bCs/>
          <w:kern w:val="0"/>
          <w:sz w:val="28"/>
          <w:szCs w:val="28"/>
        </w:rPr>
        <w:t>供应</w:t>
      </w:r>
      <w:r>
        <w:rPr>
          <w:rFonts w:ascii="宋体" w:hAnsi="宋体" w:cs="Calibri Light"/>
          <w:b/>
          <w:bCs/>
          <w:kern w:val="0"/>
          <w:sz w:val="28"/>
          <w:szCs w:val="28"/>
        </w:rPr>
        <w:t>商书面声明函</w:t>
      </w:r>
    </w:p>
    <w:p w:rsidR="00AC0548" w:rsidRDefault="00AC0548">
      <w:pPr>
        <w:spacing w:line="360" w:lineRule="auto"/>
        <w:jc w:val="left"/>
        <w:rPr>
          <w:rFonts w:ascii="宋体" w:hAnsi="宋体" w:cs="Calibri Light"/>
          <w:kern w:val="0"/>
          <w:sz w:val="24"/>
          <w:szCs w:val="24"/>
        </w:rPr>
      </w:pPr>
    </w:p>
    <w:p w:rsidR="00AC0548" w:rsidRDefault="00F84D02">
      <w:pPr>
        <w:spacing w:line="360" w:lineRule="auto"/>
        <w:jc w:val="left"/>
        <w:rPr>
          <w:rFonts w:ascii="宋体" w:hAnsi="宋体" w:cs="Calibri Light"/>
          <w:kern w:val="0"/>
          <w:sz w:val="24"/>
          <w:szCs w:val="24"/>
        </w:rPr>
      </w:pPr>
      <w:r>
        <w:rPr>
          <w:rFonts w:ascii="宋体" w:hAnsi="宋体" w:cs="Calibri Light" w:hint="eastAsia"/>
          <w:kern w:val="0"/>
          <w:sz w:val="24"/>
          <w:szCs w:val="24"/>
          <w:u w:val="single"/>
        </w:rPr>
        <w:t xml:space="preserve">采购人          </w:t>
      </w:r>
      <w:r>
        <w:rPr>
          <w:rFonts w:ascii="宋体" w:hAnsi="宋体" w:cs="Calibri Light"/>
          <w:kern w:val="0"/>
          <w:sz w:val="24"/>
          <w:szCs w:val="24"/>
        </w:rPr>
        <w:t>：</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我方作为</w:t>
      </w:r>
      <w:r>
        <w:rPr>
          <w:rFonts w:ascii="宋体" w:hAnsi="宋体" w:cs="Calibri Light" w:hint="eastAsia"/>
          <w:kern w:val="0"/>
          <w:sz w:val="24"/>
          <w:szCs w:val="24"/>
          <w:u w:val="single"/>
        </w:rPr>
        <w:t>项目名称</w:t>
      </w:r>
      <w:r>
        <w:rPr>
          <w:rFonts w:ascii="宋体" w:hAnsi="宋体" w:cs="Calibri Light" w:hint="eastAsia"/>
          <w:kern w:val="0"/>
          <w:sz w:val="24"/>
          <w:szCs w:val="24"/>
        </w:rPr>
        <w:t>（项目编号：____）的投标供应商，在此郑重声明：</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1、在参加本次政府采购</w:t>
      </w:r>
      <w:r>
        <w:rPr>
          <w:rFonts w:ascii="宋体" w:hAnsi="宋体" w:cs="Calibri Light" w:hint="eastAsia"/>
          <w:kern w:val="0"/>
          <w:sz w:val="24"/>
          <w:szCs w:val="24"/>
        </w:rPr>
        <w:t>项目</w:t>
      </w:r>
      <w:r>
        <w:rPr>
          <w:rFonts w:ascii="宋体" w:hAnsi="宋体" w:cs="Calibri Light"/>
          <w:kern w:val="0"/>
          <w:sz w:val="24"/>
          <w:szCs w:val="24"/>
        </w:rPr>
        <w:t>经营活动中</w:t>
      </w:r>
      <w:r>
        <w:rPr>
          <w:rFonts w:ascii="宋体" w:hAnsi="宋体" w:cs="Calibri Light" w:hint="eastAsia"/>
          <w:kern w:val="0"/>
          <w:sz w:val="24"/>
          <w:szCs w:val="24"/>
        </w:rPr>
        <w:t>____（填“没有”或“有”）履行合同所必需的设备和专业技术能力</w:t>
      </w:r>
      <w:r>
        <w:rPr>
          <w:rFonts w:ascii="宋体" w:hAnsi="宋体" w:cs="Calibri Light" w:hint="eastAsia"/>
          <w:b/>
          <w:bCs/>
          <w:kern w:val="0"/>
          <w:sz w:val="24"/>
          <w:szCs w:val="24"/>
        </w:rPr>
        <w:t>。</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如有不实，我方将无条件地退出本项目的采购活动，并遵照《政府采购法》有关</w:t>
      </w:r>
      <w:r>
        <w:rPr>
          <w:rFonts w:ascii="宋体" w:hAnsi="宋体" w:cs="Calibri Light" w:hint="eastAsia"/>
          <w:kern w:val="0"/>
          <w:sz w:val="24"/>
          <w:szCs w:val="24"/>
        </w:rPr>
        <w:t>“提供虚假材料的规定”</w:t>
      </w:r>
      <w:r>
        <w:rPr>
          <w:rFonts w:ascii="宋体" w:hAnsi="宋体" w:cs="Calibri Light"/>
          <w:kern w:val="0"/>
          <w:sz w:val="24"/>
          <w:szCs w:val="24"/>
        </w:rPr>
        <w:t>接受处罚。</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特此声明。</w:t>
      </w:r>
    </w:p>
    <w:p w:rsidR="00AC0548" w:rsidRDefault="00AC0548">
      <w:pPr>
        <w:widowControl/>
        <w:spacing w:line="500" w:lineRule="exact"/>
        <w:ind w:firstLineChars="200" w:firstLine="480"/>
        <w:rPr>
          <w:rFonts w:ascii="宋体" w:hAnsi="宋体" w:cs="Calibri Light"/>
          <w:kern w:val="0"/>
          <w:sz w:val="24"/>
          <w:szCs w:val="24"/>
        </w:rPr>
      </w:pPr>
    </w:p>
    <w:p w:rsidR="00AC0548" w:rsidRDefault="00AC0548">
      <w:pPr>
        <w:widowControl/>
        <w:spacing w:line="500" w:lineRule="exact"/>
        <w:ind w:firstLineChars="200" w:firstLine="480"/>
        <w:rPr>
          <w:rFonts w:ascii="宋体" w:hAnsi="宋体" w:cs="Calibri Light"/>
          <w:kern w:val="0"/>
          <w:sz w:val="24"/>
          <w:szCs w:val="24"/>
        </w:rPr>
      </w:pPr>
    </w:p>
    <w:p w:rsidR="00AC0548" w:rsidRDefault="00AC0548">
      <w:pPr>
        <w:widowControl/>
        <w:spacing w:line="500" w:lineRule="exact"/>
        <w:ind w:firstLineChars="200" w:firstLine="480"/>
        <w:rPr>
          <w:rFonts w:ascii="宋体" w:hAnsi="宋体" w:cs="Calibri Light"/>
          <w:kern w:val="0"/>
          <w:sz w:val="24"/>
          <w:szCs w:val="24"/>
        </w:rPr>
      </w:pP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hint="eastAsia"/>
          <w:kern w:val="0"/>
          <w:sz w:val="24"/>
          <w:szCs w:val="24"/>
        </w:rPr>
        <w:t>供应</w:t>
      </w:r>
      <w:r>
        <w:rPr>
          <w:rFonts w:ascii="宋体" w:hAnsi="宋体" w:cs="Calibri Light"/>
          <w:kern w:val="0"/>
          <w:sz w:val="24"/>
          <w:szCs w:val="24"/>
        </w:rPr>
        <w:t>商：（加盖公章）</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法定代表人</w:t>
      </w:r>
      <w:r>
        <w:rPr>
          <w:rFonts w:ascii="宋体" w:hAnsi="宋体" w:cs="Calibri Light" w:hint="eastAsia"/>
          <w:kern w:val="0"/>
          <w:sz w:val="24"/>
          <w:szCs w:val="24"/>
        </w:rPr>
        <w:t>（单位负责人）</w:t>
      </w:r>
      <w:r>
        <w:rPr>
          <w:rFonts w:ascii="宋体" w:hAnsi="宋体" w:cs="Calibri Light"/>
          <w:kern w:val="0"/>
          <w:sz w:val="24"/>
          <w:szCs w:val="24"/>
        </w:rPr>
        <w:t>或被授权</w:t>
      </w:r>
      <w:r>
        <w:rPr>
          <w:rFonts w:ascii="宋体" w:hAnsi="宋体" w:cs="Calibri Light" w:hint="eastAsia"/>
          <w:kern w:val="0"/>
          <w:sz w:val="24"/>
          <w:szCs w:val="24"/>
        </w:rPr>
        <w:t>代表</w:t>
      </w:r>
      <w:r>
        <w:rPr>
          <w:rFonts w:ascii="宋体" w:hAnsi="宋体" w:cs="Calibri Light"/>
          <w:kern w:val="0"/>
          <w:sz w:val="24"/>
          <w:szCs w:val="24"/>
        </w:rPr>
        <w:t>：（签字或盖章）</w:t>
      </w:r>
    </w:p>
    <w:p w:rsidR="00AC0548" w:rsidRDefault="00F84D02">
      <w:pPr>
        <w:widowControl/>
        <w:spacing w:line="500" w:lineRule="exact"/>
        <w:ind w:firstLineChars="200" w:firstLine="480"/>
        <w:rPr>
          <w:rFonts w:ascii="宋体" w:hAnsi="宋体" w:cs="Calibri Light"/>
          <w:kern w:val="0"/>
          <w:sz w:val="24"/>
          <w:szCs w:val="24"/>
        </w:rPr>
      </w:pPr>
      <w:r>
        <w:rPr>
          <w:rFonts w:ascii="宋体" w:hAnsi="宋体" w:cs="Calibri Light"/>
          <w:kern w:val="0"/>
          <w:sz w:val="24"/>
          <w:szCs w:val="24"/>
        </w:rPr>
        <w:t>日期：</w:t>
      </w:r>
      <w:r>
        <w:rPr>
          <w:rFonts w:ascii="宋体" w:hAnsi="宋体" w:cs="Calibri Light" w:hint="eastAsia"/>
          <w:kern w:val="0"/>
          <w:sz w:val="24"/>
          <w:szCs w:val="24"/>
        </w:rPr>
        <w:t xml:space="preserve">　　年　月　日</w:t>
      </w:r>
    </w:p>
    <w:p w:rsidR="00AC0548" w:rsidRDefault="00AC0548">
      <w:pPr>
        <w:widowControl/>
        <w:jc w:val="left"/>
        <w:rPr>
          <w:rFonts w:asciiTheme="minorEastAsia" w:eastAsiaTheme="minorEastAsia" w:hAnsiTheme="minorEastAsia"/>
          <w:b/>
          <w:sz w:val="32"/>
          <w:szCs w:val="32"/>
        </w:rPr>
      </w:pPr>
    </w:p>
    <w:p w:rsidR="00AC0548" w:rsidRDefault="00F84D02">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bookmarkEnd w:id="29"/>
    <w:p w:rsidR="00AC0548" w:rsidRDefault="00F84D02">
      <w:pPr>
        <w:autoSpaceDE w:val="0"/>
        <w:autoSpaceDN w:val="0"/>
        <w:adjustRightInd w:val="0"/>
        <w:spacing w:line="360" w:lineRule="auto"/>
        <w:jc w:val="center"/>
        <w:rPr>
          <w:rFonts w:ascii="宋体" w:hAnsi="宋体" w:cs="华文中宋"/>
          <w:b/>
          <w:bCs/>
          <w:color w:val="000000"/>
          <w:kern w:val="0"/>
          <w:sz w:val="32"/>
          <w:szCs w:val="32"/>
          <w:lang w:val="zh-CN"/>
        </w:rPr>
      </w:pPr>
      <w:r>
        <w:rPr>
          <w:rFonts w:ascii="宋体" w:hAnsi="宋体" w:cs="华文中宋" w:hint="eastAsia"/>
          <w:b/>
          <w:bCs/>
          <w:color w:val="000000"/>
          <w:kern w:val="0"/>
          <w:sz w:val="32"/>
          <w:szCs w:val="32"/>
          <w:lang w:val="zh-CN"/>
        </w:rPr>
        <w:t>供应商承诺函</w:t>
      </w:r>
    </w:p>
    <w:p w:rsidR="00AC0548" w:rsidRDefault="00AC0548">
      <w:pPr>
        <w:autoSpaceDE w:val="0"/>
        <w:autoSpaceDN w:val="0"/>
        <w:adjustRightInd w:val="0"/>
        <w:spacing w:line="360" w:lineRule="auto"/>
        <w:jc w:val="center"/>
        <w:rPr>
          <w:rFonts w:ascii="宋体" w:hAnsi="宋体" w:cs="华文中宋"/>
          <w:color w:val="000000"/>
          <w:kern w:val="0"/>
          <w:sz w:val="36"/>
          <w:szCs w:val="36"/>
          <w:lang w:val="zh-CN"/>
        </w:rPr>
      </w:pPr>
    </w:p>
    <w:p w:rsidR="00AC0548" w:rsidRDefault="00F84D02">
      <w:pPr>
        <w:autoSpaceDE w:val="0"/>
        <w:autoSpaceDN w:val="0"/>
        <w:adjustRightInd w:val="0"/>
        <w:spacing w:line="360" w:lineRule="auto"/>
        <w:ind w:firstLine="480"/>
        <w:rPr>
          <w:rFonts w:ascii="宋体" w:hAnsi="宋体" w:cs="宋体"/>
          <w:color w:val="000000"/>
          <w:kern w:val="0"/>
          <w:sz w:val="24"/>
          <w:szCs w:val="24"/>
          <w:u w:val="single"/>
        </w:rPr>
      </w:pPr>
      <w:r>
        <w:rPr>
          <w:rFonts w:ascii="宋体" w:hAnsi="Cambria" w:cs="宋体" w:hint="eastAsia"/>
          <w:color w:val="000000"/>
          <w:kern w:val="0"/>
          <w:sz w:val="24"/>
          <w:szCs w:val="24"/>
          <w:lang w:val="zh-CN"/>
        </w:rPr>
        <w:t>致：</w:t>
      </w:r>
      <w:r>
        <w:rPr>
          <w:rFonts w:ascii="宋体" w:hAnsi="Cambria" w:cs="宋体" w:hint="eastAsia"/>
          <w:color w:val="000000"/>
          <w:kern w:val="0"/>
          <w:sz w:val="24"/>
          <w:szCs w:val="24"/>
          <w:u w:val="single"/>
          <w:lang w:val="zh-CN"/>
        </w:rPr>
        <w:t xml:space="preserve">      </w:t>
      </w:r>
      <w:r>
        <w:rPr>
          <w:rFonts w:ascii="宋体" w:hAnsi="宋体" w:cs="宋体" w:hint="eastAsia"/>
          <w:color w:val="000000"/>
          <w:kern w:val="0"/>
          <w:sz w:val="24"/>
          <w:szCs w:val="24"/>
          <w:u w:val="single"/>
        </w:rPr>
        <w:t>采购人      ：</w:t>
      </w:r>
    </w:p>
    <w:p w:rsidR="00AC0548" w:rsidRDefault="00F84D02">
      <w:pPr>
        <w:autoSpaceDE w:val="0"/>
        <w:autoSpaceDN w:val="0"/>
        <w:adjustRightInd w:val="0"/>
        <w:spacing w:line="360" w:lineRule="auto"/>
        <w:ind w:firstLine="480"/>
        <w:rPr>
          <w:rFonts w:ascii="宋体" w:hAnsi="Cambria" w:cs="宋体"/>
          <w:color w:val="000000"/>
          <w:kern w:val="0"/>
          <w:sz w:val="24"/>
          <w:szCs w:val="24"/>
          <w:lang w:val="zh-CN"/>
        </w:rPr>
      </w:pPr>
      <w:r>
        <w:rPr>
          <w:rFonts w:ascii="宋体" w:hAnsi="Cambria" w:cs="宋体" w:hint="eastAsia"/>
          <w:color w:val="000000"/>
          <w:kern w:val="0"/>
          <w:sz w:val="24"/>
          <w:szCs w:val="24"/>
          <w:lang w:val="zh-CN"/>
        </w:rPr>
        <w:t>关于贵方</w:t>
      </w:r>
      <w:r>
        <w:rPr>
          <w:rFonts w:ascii="宋体" w:hAnsi="Cambria" w:cs="宋体" w:hint="eastAsia"/>
          <w:color w:val="000000"/>
          <w:kern w:val="0"/>
          <w:sz w:val="24"/>
          <w:szCs w:val="24"/>
          <w:u w:val="single"/>
          <w:lang w:val="zh-CN"/>
        </w:rPr>
        <w:t xml:space="preserve">     </w:t>
      </w:r>
      <w:r>
        <w:rPr>
          <w:rFonts w:ascii="宋体" w:hAnsi="Cambria" w:cs="宋体" w:hint="eastAsia"/>
          <w:color w:val="000000"/>
          <w:kern w:val="0"/>
          <w:sz w:val="24"/>
          <w:szCs w:val="24"/>
          <w:lang w:val="zh-CN"/>
        </w:rPr>
        <w:t>年</w:t>
      </w:r>
      <w:r>
        <w:rPr>
          <w:rFonts w:ascii="宋体" w:hAnsi="Cambria" w:cs="宋体"/>
          <w:color w:val="000000"/>
          <w:kern w:val="0"/>
          <w:sz w:val="24"/>
          <w:szCs w:val="24"/>
          <w:u w:val="single"/>
          <w:lang w:val="zh-CN"/>
        </w:rPr>
        <w:t xml:space="preserve">   </w:t>
      </w:r>
      <w:r>
        <w:rPr>
          <w:rFonts w:ascii="宋体" w:hAnsi="Cambria" w:cs="宋体" w:hint="eastAsia"/>
          <w:color w:val="000000"/>
          <w:kern w:val="0"/>
          <w:sz w:val="24"/>
          <w:szCs w:val="24"/>
          <w:lang w:val="zh-CN"/>
        </w:rPr>
        <w:t>月</w:t>
      </w:r>
      <w:r>
        <w:rPr>
          <w:rFonts w:ascii="宋体" w:hAnsi="Cambria" w:cs="宋体"/>
          <w:color w:val="000000"/>
          <w:kern w:val="0"/>
          <w:sz w:val="24"/>
          <w:szCs w:val="24"/>
          <w:u w:val="single"/>
          <w:lang w:val="zh-CN"/>
        </w:rPr>
        <w:t xml:space="preserve">   </w:t>
      </w:r>
      <w:r>
        <w:rPr>
          <w:rFonts w:ascii="宋体" w:hAnsi="Cambria" w:cs="宋体" w:hint="eastAsia"/>
          <w:color w:val="000000"/>
          <w:kern w:val="0"/>
          <w:sz w:val="24"/>
          <w:szCs w:val="24"/>
          <w:lang w:val="zh-CN"/>
        </w:rPr>
        <w:t>日</w:t>
      </w:r>
      <w:r>
        <w:rPr>
          <w:rFonts w:ascii="宋体" w:hAnsi="Cambria" w:cs="宋体" w:hint="eastAsia"/>
          <w:color w:val="000000"/>
          <w:kern w:val="0"/>
          <w:sz w:val="24"/>
          <w:szCs w:val="24"/>
          <w:u w:val="single"/>
          <w:lang w:val="zh-CN"/>
        </w:rPr>
        <w:t>（项目名称）（项目编号）</w:t>
      </w:r>
      <w:r>
        <w:rPr>
          <w:rFonts w:ascii="宋体" w:hAnsi="Cambria" w:cs="宋体" w:hint="eastAsia"/>
          <w:color w:val="000000"/>
          <w:kern w:val="0"/>
          <w:sz w:val="24"/>
          <w:szCs w:val="24"/>
          <w:lang w:val="zh-CN"/>
        </w:rPr>
        <w:t>采购项目，本签字人愿意参加本次公开招标，提供采购项目要求中要求的所有货物（服务），并证实递交的所有资料是准确的和真实的。同时，我代表</w:t>
      </w:r>
      <w:r>
        <w:rPr>
          <w:rFonts w:ascii="宋体" w:hAnsi="Cambria" w:cs="宋体" w:hint="eastAsia"/>
          <w:color w:val="000000"/>
          <w:kern w:val="0"/>
          <w:sz w:val="24"/>
          <w:szCs w:val="24"/>
          <w:u w:val="single"/>
          <w:lang w:val="zh-CN"/>
        </w:rPr>
        <w:t>（供应商名称）</w:t>
      </w:r>
      <w:r>
        <w:rPr>
          <w:rFonts w:ascii="宋体" w:hAnsi="Cambria" w:cs="宋体" w:hint="eastAsia"/>
          <w:color w:val="000000"/>
          <w:kern w:val="0"/>
          <w:sz w:val="24"/>
          <w:szCs w:val="24"/>
          <w:lang w:val="zh-CN"/>
        </w:rPr>
        <w:t>，在此作如下承诺：</w:t>
      </w:r>
    </w:p>
    <w:p w:rsidR="00AC0548" w:rsidRDefault="00F84D02">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1.</w:t>
      </w:r>
      <w:r>
        <w:rPr>
          <w:rFonts w:ascii="宋体" w:hAnsi="Cambria" w:cs="宋体" w:hint="eastAsia"/>
          <w:color w:val="000000"/>
          <w:kern w:val="0"/>
          <w:sz w:val="24"/>
          <w:szCs w:val="24"/>
          <w:lang w:val="zh-CN"/>
        </w:rPr>
        <w:t>完全理解和接受招标文件的一切规定和要求；</w:t>
      </w:r>
    </w:p>
    <w:p w:rsidR="00AC0548" w:rsidRDefault="00F84D02">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2.</w:t>
      </w:r>
      <w:r>
        <w:rPr>
          <w:rFonts w:ascii="宋体" w:hAnsi="Cambria" w:cs="宋体" w:hint="eastAsia"/>
          <w:color w:val="000000"/>
          <w:kern w:val="0"/>
          <w:sz w:val="24"/>
          <w:szCs w:val="24"/>
          <w:lang w:val="zh-CN"/>
        </w:rPr>
        <w:t>若成交，我方将按照招标文件的具体规定与采购人签订采购合同，并且严格履行合同义务，按时提供优质的服务。如果在合同执行过程中，发现服务质量出现问题，我方一定尽快更正，并承担相应的经济责任；</w:t>
      </w:r>
    </w:p>
    <w:p w:rsidR="00AC0548" w:rsidRDefault="00F84D02">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3.</w:t>
      </w:r>
      <w:r>
        <w:rPr>
          <w:rFonts w:ascii="宋体" w:hAnsi="Cambria" w:cs="宋体" w:hint="eastAsia"/>
          <w:color w:val="000000"/>
          <w:kern w:val="0"/>
          <w:sz w:val="24"/>
          <w:szCs w:val="24"/>
          <w:lang w:val="zh-CN"/>
        </w:rPr>
        <w:t>在整个采购过程中我方若有违规行为，贵方可按招标文件之规定给予处罚，我方完全接受。</w:t>
      </w:r>
    </w:p>
    <w:p w:rsidR="00AC0548" w:rsidRDefault="00F84D02">
      <w:pPr>
        <w:autoSpaceDE w:val="0"/>
        <w:autoSpaceDN w:val="0"/>
        <w:adjustRightInd w:val="0"/>
        <w:spacing w:line="360" w:lineRule="auto"/>
        <w:ind w:firstLineChars="200" w:firstLine="480"/>
        <w:rPr>
          <w:rFonts w:ascii="宋体" w:hAnsi="Cambria" w:cs="宋体"/>
          <w:color w:val="000000"/>
          <w:kern w:val="0"/>
          <w:sz w:val="24"/>
          <w:szCs w:val="24"/>
          <w:lang w:val="zh-CN"/>
        </w:rPr>
      </w:pPr>
      <w:r>
        <w:rPr>
          <w:rFonts w:ascii="宋体" w:hAnsi="Cambria" w:cs="宋体"/>
          <w:color w:val="000000"/>
          <w:kern w:val="0"/>
          <w:sz w:val="24"/>
          <w:szCs w:val="24"/>
          <w:lang w:val="zh-CN"/>
        </w:rPr>
        <w:t>4.</w:t>
      </w:r>
      <w:r>
        <w:rPr>
          <w:rFonts w:ascii="宋体" w:hAnsi="Cambria" w:cs="宋体" w:hint="eastAsia"/>
          <w:color w:val="000000"/>
          <w:kern w:val="0"/>
          <w:sz w:val="24"/>
          <w:szCs w:val="24"/>
          <w:lang w:val="zh-CN"/>
        </w:rPr>
        <w:t>若中标，</w:t>
      </w:r>
      <w:proofErr w:type="gramStart"/>
      <w:r>
        <w:rPr>
          <w:rFonts w:ascii="宋体" w:hAnsi="Cambria" w:cs="宋体" w:hint="eastAsia"/>
          <w:color w:val="000000"/>
          <w:kern w:val="0"/>
          <w:sz w:val="24"/>
          <w:szCs w:val="24"/>
          <w:lang w:val="zh-CN"/>
        </w:rPr>
        <w:t>本承诺</w:t>
      </w:r>
      <w:proofErr w:type="gramEnd"/>
      <w:r>
        <w:rPr>
          <w:rFonts w:ascii="宋体" w:hAnsi="Cambria" w:cs="宋体" w:hint="eastAsia"/>
          <w:color w:val="000000"/>
          <w:kern w:val="0"/>
          <w:sz w:val="24"/>
          <w:szCs w:val="24"/>
          <w:lang w:val="zh-CN"/>
        </w:rPr>
        <w:t>将成为合同不可分割的一部分，与合同具有同等的法律效力。</w:t>
      </w:r>
    </w:p>
    <w:p w:rsidR="00AC0548" w:rsidRDefault="00AC0548">
      <w:pPr>
        <w:autoSpaceDE w:val="0"/>
        <w:autoSpaceDN w:val="0"/>
        <w:adjustRightInd w:val="0"/>
        <w:spacing w:line="360" w:lineRule="auto"/>
        <w:rPr>
          <w:rFonts w:ascii="宋体" w:hAnsi="Cambria" w:cs="宋体"/>
          <w:color w:val="000000"/>
          <w:kern w:val="0"/>
          <w:sz w:val="24"/>
          <w:szCs w:val="24"/>
          <w:lang w:val="zh-CN"/>
        </w:rPr>
      </w:pPr>
    </w:p>
    <w:p w:rsidR="00AC0548" w:rsidRDefault="00AC0548">
      <w:pPr>
        <w:autoSpaceDE w:val="0"/>
        <w:autoSpaceDN w:val="0"/>
        <w:adjustRightInd w:val="0"/>
        <w:spacing w:line="360" w:lineRule="auto"/>
        <w:rPr>
          <w:rFonts w:ascii="宋体" w:hAnsi="Cambria" w:cs="宋体"/>
          <w:color w:val="000000"/>
          <w:kern w:val="0"/>
          <w:sz w:val="24"/>
          <w:szCs w:val="24"/>
          <w:lang w:val="zh-CN"/>
        </w:rPr>
      </w:pPr>
    </w:p>
    <w:p w:rsidR="00AC0548" w:rsidRDefault="00F84D02">
      <w:pPr>
        <w:spacing w:line="600" w:lineRule="auto"/>
        <w:ind w:firstLineChars="1600" w:firstLine="3840"/>
        <w:rPr>
          <w:rFonts w:ascii="宋体" w:hAnsi="宋体"/>
          <w:sz w:val="24"/>
          <w:szCs w:val="24"/>
        </w:rPr>
      </w:pPr>
      <w:r>
        <w:rPr>
          <w:rFonts w:ascii="宋体" w:hAnsi="宋体" w:hint="eastAsia"/>
          <w:sz w:val="24"/>
          <w:szCs w:val="24"/>
        </w:rPr>
        <w:t>供应商：（公章）</w:t>
      </w:r>
    </w:p>
    <w:p w:rsidR="00AC0548" w:rsidRDefault="00F84D02">
      <w:pPr>
        <w:spacing w:line="600" w:lineRule="auto"/>
        <w:ind w:firstLineChars="600" w:firstLine="1440"/>
        <w:rPr>
          <w:rFonts w:ascii="宋体" w:hAnsi="宋体"/>
          <w:sz w:val="24"/>
          <w:szCs w:val="24"/>
        </w:rPr>
      </w:pPr>
      <w:r>
        <w:rPr>
          <w:rFonts w:ascii="宋体" w:hAnsi="宋体" w:hint="eastAsia"/>
          <w:sz w:val="24"/>
        </w:rPr>
        <w:t>法定代表人（单位负责人）或其委托代理人：（签字或盖章）</w:t>
      </w:r>
    </w:p>
    <w:p w:rsidR="00AC0548" w:rsidRDefault="00F84D02">
      <w:pPr>
        <w:spacing w:line="600" w:lineRule="auto"/>
        <w:ind w:firstLineChars="2500" w:firstLine="6000"/>
        <w:rPr>
          <w:rFonts w:ascii="宋体" w:hAnsi="宋体"/>
          <w:sz w:val="24"/>
          <w:szCs w:val="24"/>
        </w:rPr>
      </w:pPr>
      <w:r>
        <w:rPr>
          <w:rFonts w:ascii="宋体" w:hAnsi="宋体" w:hint="eastAsia"/>
          <w:sz w:val="24"/>
          <w:szCs w:val="24"/>
        </w:rPr>
        <w:t>年  月  日</w:t>
      </w:r>
    </w:p>
    <w:p w:rsidR="00AC0548" w:rsidRDefault="00AC0548">
      <w:pPr>
        <w:spacing w:line="600" w:lineRule="auto"/>
        <w:ind w:firstLineChars="2450" w:firstLine="5880"/>
        <w:rPr>
          <w:rFonts w:ascii="宋体" w:hAnsi="宋体"/>
          <w:sz w:val="24"/>
          <w:szCs w:val="24"/>
        </w:rPr>
      </w:pPr>
    </w:p>
    <w:p w:rsidR="00AC0548" w:rsidRDefault="00AC0548">
      <w:pPr>
        <w:widowControl/>
        <w:jc w:val="left"/>
        <w:rPr>
          <w:rFonts w:asciiTheme="minorEastAsia" w:eastAsiaTheme="minorEastAsia" w:hAnsiTheme="minorEastAsia"/>
          <w:b/>
          <w:sz w:val="24"/>
          <w:szCs w:val="24"/>
        </w:rPr>
      </w:pPr>
    </w:p>
    <w:p w:rsidR="00AC0548" w:rsidRDefault="00F84D02">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AC0548" w:rsidRDefault="00F84D02">
      <w:pPr>
        <w:widowControl/>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诚信承诺书</w:t>
      </w:r>
    </w:p>
    <w:p w:rsidR="00AC0548" w:rsidRDefault="00AC0548">
      <w:pPr>
        <w:jc w:val="center"/>
        <w:rPr>
          <w:rFonts w:asciiTheme="minorEastAsia" w:eastAsiaTheme="minorEastAsia" w:hAnsiTheme="minorEastAsia"/>
          <w:sz w:val="24"/>
          <w:szCs w:val="24"/>
        </w:rPr>
      </w:pPr>
    </w:p>
    <w:p w:rsidR="00AC0548" w:rsidRDefault="00F84D02">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u w:val="single"/>
        </w:rPr>
        <w:t>（采购人名称）</w:t>
      </w:r>
      <w:r>
        <w:rPr>
          <w:rFonts w:asciiTheme="minorEastAsia" w:eastAsiaTheme="minorEastAsia" w:hAnsiTheme="minorEastAsia" w:cs="宋体" w:hint="eastAsia"/>
          <w:sz w:val="24"/>
          <w:szCs w:val="24"/>
        </w:rPr>
        <w:t>：</w:t>
      </w:r>
    </w:p>
    <w:p w:rsidR="00AC0548" w:rsidRDefault="00AC0548">
      <w:pPr>
        <w:spacing w:line="360" w:lineRule="auto"/>
        <w:rPr>
          <w:rFonts w:asciiTheme="minorEastAsia" w:eastAsiaTheme="minorEastAsia" w:hAnsiTheme="minorEastAsia" w:cs="宋体"/>
          <w:sz w:val="24"/>
          <w:szCs w:val="24"/>
        </w:rPr>
      </w:pPr>
    </w:p>
    <w:p w:rsidR="00AC0548" w:rsidRDefault="00F84D02">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我方在此声明，我方未在</w:t>
      </w:r>
      <w:r>
        <w:rPr>
          <w:rFonts w:asciiTheme="minorEastAsia" w:eastAsiaTheme="minorEastAsia" w:hAnsiTheme="minorEastAsia" w:cs="Arial" w:hint="eastAsia"/>
          <w:kern w:val="0"/>
          <w:sz w:val="24"/>
          <w:szCs w:val="24"/>
        </w:rPr>
        <w:t>“信用中国”网站（www.creditchina.gov.cn）中被列为失信被执行人，未在</w:t>
      </w:r>
      <w:r>
        <w:rPr>
          <w:rFonts w:asciiTheme="minorEastAsia" w:eastAsiaTheme="minorEastAsia" w:hAnsiTheme="minorEastAsia" w:cs="宋体" w:hint="eastAsia"/>
          <w:sz w:val="24"/>
          <w:szCs w:val="24"/>
        </w:rPr>
        <w:t>各级诚信平台被列为投标受限人。</w:t>
      </w:r>
    </w:p>
    <w:p w:rsidR="00AC0548" w:rsidRDefault="00F84D02">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我方保证上述信息的真实和准确，并愿意承担因我方就此弄虚作假所引起的一切法律后果。</w:t>
      </w:r>
    </w:p>
    <w:p w:rsidR="00AC0548" w:rsidRDefault="00AC0548">
      <w:pPr>
        <w:spacing w:line="360" w:lineRule="auto"/>
        <w:ind w:firstLineChars="200" w:firstLine="480"/>
        <w:rPr>
          <w:rFonts w:asciiTheme="minorEastAsia" w:eastAsiaTheme="minorEastAsia" w:hAnsiTheme="minorEastAsia" w:cs="宋体"/>
          <w:sz w:val="24"/>
          <w:szCs w:val="24"/>
        </w:rPr>
      </w:pPr>
    </w:p>
    <w:p w:rsidR="00AC0548" w:rsidRDefault="00AC0548">
      <w:pPr>
        <w:spacing w:line="360" w:lineRule="auto"/>
        <w:ind w:firstLineChars="200" w:firstLine="480"/>
        <w:rPr>
          <w:rFonts w:asciiTheme="minorEastAsia" w:eastAsiaTheme="minorEastAsia" w:hAnsiTheme="minorEastAsia" w:cs="宋体"/>
          <w:sz w:val="24"/>
          <w:szCs w:val="24"/>
        </w:rPr>
      </w:pPr>
    </w:p>
    <w:p w:rsidR="00AC0548" w:rsidRDefault="00F84D02">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特此承诺</w:t>
      </w:r>
    </w:p>
    <w:p w:rsidR="00AC0548" w:rsidRDefault="00AC0548">
      <w:pPr>
        <w:spacing w:line="360" w:lineRule="auto"/>
        <w:rPr>
          <w:rFonts w:asciiTheme="minorEastAsia" w:eastAsiaTheme="minorEastAsia" w:hAnsiTheme="minorEastAsia" w:cs="宋体"/>
          <w:sz w:val="24"/>
          <w:szCs w:val="24"/>
        </w:rPr>
      </w:pPr>
    </w:p>
    <w:p w:rsidR="00AC0548" w:rsidRDefault="00AC0548">
      <w:pPr>
        <w:spacing w:line="360" w:lineRule="auto"/>
        <w:ind w:firstLineChars="200" w:firstLine="480"/>
        <w:rPr>
          <w:rFonts w:asciiTheme="minorEastAsia" w:eastAsiaTheme="minorEastAsia" w:hAnsiTheme="minorEastAsia" w:cs="宋体"/>
          <w:sz w:val="24"/>
          <w:szCs w:val="24"/>
        </w:rPr>
      </w:pPr>
    </w:p>
    <w:p w:rsidR="00AC0548" w:rsidRDefault="00F84D02">
      <w:pPr>
        <w:wordWrap w:val="0"/>
        <w:spacing w:line="360" w:lineRule="auto"/>
        <w:ind w:right="960" w:firstLineChars="1000" w:firstLine="24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供应商：（盖单位章）</w:t>
      </w:r>
    </w:p>
    <w:p w:rsidR="00AC0548" w:rsidRDefault="00F84D02">
      <w:pPr>
        <w:wordWrap w:val="0"/>
        <w:spacing w:line="360" w:lineRule="auto"/>
        <w:ind w:right="960" w:firstLineChars="200" w:firstLine="480"/>
        <w:jc w:val="righ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法定代表人（单位负责人）或其委托代理人：（签字或盖章）</w:t>
      </w:r>
    </w:p>
    <w:p w:rsidR="00AC0548" w:rsidRDefault="00AC0548">
      <w:pPr>
        <w:spacing w:line="360" w:lineRule="auto"/>
        <w:ind w:firstLineChars="200" w:firstLine="480"/>
        <w:jc w:val="right"/>
        <w:rPr>
          <w:rFonts w:asciiTheme="minorEastAsia" w:eastAsiaTheme="minorEastAsia" w:hAnsiTheme="minorEastAsia" w:cs="宋体"/>
          <w:sz w:val="24"/>
          <w:szCs w:val="24"/>
        </w:rPr>
      </w:pPr>
    </w:p>
    <w:p w:rsidR="00AC0548" w:rsidRDefault="00F84D02">
      <w:pPr>
        <w:widowControl/>
        <w:jc w:val="right"/>
        <w:rPr>
          <w:rFonts w:asciiTheme="minorEastAsia" w:eastAsiaTheme="minorEastAsia" w:hAnsiTheme="minorEastAsia"/>
          <w:b/>
          <w:sz w:val="24"/>
          <w:szCs w:val="24"/>
        </w:rPr>
      </w:pPr>
      <w:r>
        <w:rPr>
          <w:rFonts w:asciiTheme="minorEastAsia" w:eastAsiaTheme="minorEastAsia" w:hAnsiTheme="minorEastAsia" w:cs="宋体" w:hint="eastAsia"/>
          <w:sz w:val="24"/>
          <w:szCs w:val="24"/>
        </w:rPr>
        <w:t>年  月   日</w:t>
      </w:r>
    </w:p>
    <w:p w:rsidR="00AC0548" w:rsidRDefault="00F84D02">
      <w:pPr>
        <w:widowControl/>
        <w:jc w:val="left"/>
        <w:rPr>
          <w:rFonts w:asciiTheme="minorEastAsia" w:eastAsiaTheme="minorEastAsia" w:hAnsiTheme="minorEastAsia"/>
          <w:b/>
          <w:sz w:val="24"/>
          <w:szCs w:val="24"/>
        </w:rPr>
      </w:pPr>
      <w:r>
        <w:rPr>
          <w:rFonts w:asciiTheme="minorEastAsia" w:eastAsiaTheme="minorEastAsia" w:hAnsiTheme="minorEastAsia"/>
          <w:b/>
          <w:sz w:val="24"/>
          <w:szCs w:val="24"/>
        </w:rPr>
        <w:br w:type="page"/>
      </w:r>
    </w:p>
    <w:p w:rsidR="00AC0548" w:rsidRDefault="00F84D02">
      <w:pPr>
        <w:spacing w:line="360" w:lineRule="auto"/>
        <w:jc w:val="center"/>
        <w:rPr>
          <w:rFonts w:ascii="仿宋_GB2312" w:eastAsia="仿宋_GB2312" w:hAnsi="仿宋"/>
          <w:b/>
          <w:lang w:val="zh-CN"/>
        </w:rPr>
      </w:pPr>
      <w:r>
        <w:rPr>
          <w:rFonts w:ascii="宋体" w:hAnsi="宋体" w:hint="eastAsia"/>
          <w:b/>
          <w:sz w:val="30"/>
          <w:szCs w:val="30"/>
          <w:lang w:val="zh-CN"/>
        </w:rPr>
        <w:t>供应商企业关系关联承诺书</w:t>
      </w:r>
    </w:p>
    <w:p w:rsidR="00AC0548" w:rsidRDefault="00F84D02">
      <w:pPr>
        <w:numPr>
          <w:ilvl w:val="0"/>
          <w:numId w:val="4"/>
        </w:num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供应</w:t>
      </w:r>
      <w:proofErr w:type="gramStart"/>
      <w:r>
        <w:rPr>
          <w:rFonts w:ascii="宋体" w:hAnsi="宋体" w:cs="宋体" w:hint="eastAsia"/>
          <w:sz w:val="24"/>
          <w:szCs w:val="24"/>
        </w:rPr>
        <w:t>商股东</w:t>
      </w:r>
      <w:proofErr w:type="gramEnd"/>
      <w:r>
        <w:rPr>
          <w:rFonts w:ascii="宋体" w:hAnsi="宋体" w:cs="宋体" w:hint="eastAsia"/>
          <w:sz w:val="24"/>
          <w:szCs w:val="24"/>
        </w:rPr>
        <w:t>及股权证明。</w:t>
      </w:r>
    </w:p>
    <w:p w:rsidR="00AC0548" w:rsidRDefault="00F84D02">
      <w:pPr>
        <w:numPr>
          <w:ilvl w:val="0"/>
          <w:numId w:val="4"/>
        </w:num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供应商在本项目投标中，不存在与其它供应商负责人为同一人，有控股、管理等关联关系承诺。</w:t>
      </w:r>
    </w:p>
    <w:p w:rsidR="00AC0548" w:rsidRDefault="00F84D02">
      <w:pPr>
        <w:snapToGrid w:val="0"/>
        <w:spacing w:line="360" w:lineRule="auto"/>
        <w:rPr>
          <w:rFonts w:ascii="宋体" w:hAnsi="宋体" w:cs="宋体"/>
          <w:sz w:val="24"/>
          <w:szCs w:val="24"/>
        </w:rPr>
      </w:pPr>
      <w:r>
        <w:rPr>
          <w:rFonts w:ascii="宋体" w:hAnsi="宋体" w:cs="宋体" w:hint="eastAsia"/>
          <w:sz w:val="24"/>
          <w:szCs w:val="24"/>
        </w:rPr>
        <w:t>2-1、管理关系说明：</w:t>
      </w:r>
    </w:p>
    <w:p w:rsidR="00AC0548" w:rsidRDefault="00F84D02">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我单位管理的具有独立法人的下属单位有：</w:t>
      </w:r>
      <w:r>
        <w:rPr>
          <w:rFonts w:ascii="宋体" w:hAnsi="宋体" w:cs="宋体" w:hint="eastAsia"/>
          <w:sz w:val="24"/>
          <w:szCs w:val="24"/>
          <w:u w:val="single"/>
        </w:rPr>
        <w:t xml:space="preserve">                 </w:t>
      </w:r>
      <w:r>
        <w:rPr>
          <w:rFonts w:ascii="宋体" w:hAnsi="宋体" w:cs="宋体" w:hint="eastAsia"/>
          <w:sz w:val="24"/>
          <w:szCs w:val="24"/>
        </w:rPr>
        <w:t>。</w:t>
      </w:r>
    </w:p>
    <w:p w:rsidR="00AC0548" w:rsidRDefault="00F84D02">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我单位的上级管理单位有</w:t>
      </w:r>
      <w:r>
        <w:rPr>
          <w:rFonts w:ascii="宋体" w:hAnsi="宋体" w:cs="宋体" w:hint="eastAsia"/>
          <w:sz w:val="24"/>
          <w:szCs w:val="24"/>
          <w:u w:val="single"/>
        </w:rPr>
        <w:t xml:space="preserve">              </w:t>
      </w:r>
      <w:r>
        <w:rPr>
          <w:rFonts w:ascii="宋体" w:hAnsi="宋体" w:cs="宋体" w:hint="eastAsia"/>
          <w:sz w:val="24"/>
          <w:szCs w:val="24"/>
        </w:rPr>
        <w:t>。</w:t>
      </w:r>
    </w:p>
    <w:p w:rsidR="00AC0548" w:rsidRDefault="00F84D02">
      <w:pPr>
        <w:snapToGrid w:val="0"/>
        <w:spacing w:line="360" w:lineRule="auto"/>
        <w:rPr>
          <w:rFonts w:ascii="宋体" w:hAnsi="宋体" w:cs="宋体"/>
          <w:sz w:val="24"/>
          <w:szCs w:val="24"/>
        </w:rPr>
      </w:pPr>
      <w:r>
        <w:rPr>
          <w:rFonts w:ascii="宋体" w:hAnsi="宋体" w:cs="宋体" w:hint="eastAsia"/>
          <w:sz w:val="24"/>
          <w:szCs w:val="24"/>
        </w:rPr>
        <w:t>2-2、股权关系说明：</w:t>
      </w:r>
    </w:p>
    <w:p w:rsidR="00AC0548" w:rsidRDefault="00F84D02">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我单位控股的单位有</w:t>
      </w:r>
      <w:r>
        <w:rPr>
          <w:rFonts w:ascii="宋体" w:hAnsi="宋体" w:cs="宋体" w:hint="eastAsia"/>
          <w:sz w:val="24"/>
          <w:szCs w:val="24"/>
          <w:u w:val="single"/>
        </w:rPr>
        <w:t xml:space="preserve">           </w:t>
      </w:r>
      <w:r>
        <w:rPr>
          <w:rFonts w:ascii="宋体" w:hAnsi="宋体" w:cs="宋体" w:hint="eastAsia"/>
          <w:sz w:val="24"/>
          <w:szCs w:val="24"/>
        </w:rPr>
        <w:t>。</w:t>
      </w:r>
    </w:p>
    <w:p w:rsidR="00AC0548" w:rsidRDefault="00F84D02">
      <w:pPr>
        <w:snapToGrid w:val="0"/>
        <w:spacing w:line="360" w:lineRule="auto"/>
        <w:ind w:firstLineChars="200" w:firstLine="480"/>
        <w:rPr>
          <w:rFonts w:ascii="宋体" w:hAnsi="宋体" w:cs="宋体"/>
          <w:sz w:val="24"/>
          <w:szCs w:val="24"/>
        </w:rPr>
      </w:pPr>
      <w:r>
        <w:rPr>
          <w:rFonts w:ascii="宋体" w:hAnsi="宋体" w:cs="宋体" w:hint="eastAsia"/>
          <w:sz w:val="24"/>
          <w:szCs w:val="24"/>
        </w:rPr>
        <w:t>我单位被</w:t>
      </w:r>
      <w:r>
        <w:rPr>
          <w:rFonts w:ascii="宋体" w:hAnsi="宋体" w:cs="宋体" w:hint="eastAsia"/>
          <w:i/>
          <w:sz w:val="24"/>
          <w:szCs w:val="24"/>
          <w:u w:val="single"/>
        </w:rPr>
        <w:t xml:space="preserve">             </w:t>
      </w:r>
      <w:r>
        <w:rPr>
          <w:rFonts w:ascii="宋体" w:hAnsi="宋体" w:cs="宋体" w:hint="eastAsia"/>
          <w:sz w:val="24"/>
          <w:szCs w:val="24"/>
          <w:u w:val="single"/>
        </w:rPr>
        <w:t xml:space="preserve"> </w:t>
      </w:r>
      <w:r>
        <w:rPr>
          <w:rFonts w:ascii="宋体" w:hAnsi="宋体" w:cs="宋体" w:hint="eastAsia"/>
          <w:sz w:val="24"/>
          <w:szCs w:val="24"/>
        </w:rPr>
        <w:t>单位控股。</w:t>
      </w:r>
    </w:p>
    <w:p w:rsidR="00AC0548" w:rsidRDefault="00F84D02">
      <w:p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2-3、单位负责人：</w:t>
      </w:r>
    </w:p>
    <w:p w:rsidR="00AC0548" w:rsidRDefault="00F84D02">
      <w:pPr>
        <w:autoSpaceDE w:val="0"/>
        <w:autoSpaceDN w:val="0"/>
        <w:adjustRightInd w:val="0"/>
        <w:spacing w:line="360" w:lineRule="auto"/>
        <w:rPr>
          <w:rFonts w:ascii="宋体" w:hAnsi="宋体" w:cs="宋体"/>
          <w:bCs/>
          <w:sz w:val="24"/>
          <w:szCs w:val="24"/>
        </w:rPr>
      </w:pPr>
      <w:r>
        <w:rPr>
          <w:rFonts w:ascii="宋体" w:hAnsi="宋体" w:cs="宋体" w:hint="eastAsia"/>
          <w:bCs/>
          <w:sz w:val="24"/>
          <w:szCs w:val="24"/>
        </w:rPr>
        <w:t xml:space="preserve">3、 </w:t>
      </w:r>
      <w:r>
        <w:rPr>
          <w:rFonts w:ascii="宋体" w:hAnsi="宋体" w:cs="宋体" w:hint="eastAsia"/>
          <w:i/>
          <w:sz w:val="24"/>
          <w:szCs w:val="24"/>
          <w:u w:val="single"/>
        </w:rPr>
        <w:t xml:space="preserve">  </w:t>
      </w:r>
      <w:r>
        <w:rPr>
          <w:rFonts w:ascii="宋体" w:hAnsi="宋体" w:cs="宋体" w:hint="eastAsia"/>
          <w:sz w:val="24"/>
          <w:szCs w:val="24"/>
          <w:u w:val="single"/>
        </w:rPr>
        <w:t xml:space="preserve"> （是或不是）</w:t>
      </w:r>
      <w:r>
        <w:rPr>
          <w:rFonts w:ascii="宋体" w:hAnsi="宋体" w:cs="宋体" w:hint="eastAsia"/>
          <w:i/>
          <w:sz w:val="24"/>
          <w:szCs w:val="24"/>
          <w:u w:val="single"/>
        </w:rPr>
        <w:t xml:space="preserve">   </w:t>
      </w:r>
      <w:r>
        <w:rPr>
          <w:rFonts w:ascii="宋体" w:hAnsi="宋体" w:cs="宋体" w:hint="eastAsia"/>
          <w:bCs/>
          <w:sz w:val="24"/>
          <w:szCs w:val="24"/>
        </w:rPr>
        <w:t>为采购项目提供整体设计、规范编制或者项目管理、监理、检测等服务的供应商。</w:t>
      </w:r>
    </w:p>
    <w:p w:rsidR="00AC0548" w:rsidRDefault="00F84D02">
      <w:pPr>
        <w:autoSpaceDE w:val="0"/>
        <w:autoSpaceDN w:val="0"/>
        <w:adjustRightInd w:val="0"/>
        <w:snapToGrid w:val="0"/>
        <w:spacing w:line="360" w:lineRule="auto"/>
        <w:rPr>
          <w:rFonts w:ascii="宋体" w:hAnsi="宋体" w:cs="宋体"/>
          <w:sz w:val="24"/>
          <w:szCs w:val="24"/>
        </w:rPr>
      </w:pPr>
      <w:r>
        <w:rPr>
          <w:rFonts w:ascii="宋体" w:hAnsi="宋体" w:cs="宋体" w:hint="eastAsia"/>
          <w:sz w:val="24"/>
          <w:szCs w:val="24"/>
        </w:rPr>
        <w:t>4、其他与本项目有关的利害关系说明：</w:t>
      </w:r>
    </w:p>
    <w:p w:rsidR="00AC0548" w:rsidRDefault="00AC0548">
      <w:pPr>
        <w:autoSpaceDE w:val="0"/>
        <w:autoSpaceDN w:val="0"/>
        <w:adjustRightInd w:val="0"/>
        <w:spacing w:line="360" w:lineRule="auto"/>
        <w:rPr>
          <w:rFonts w:ascii="宋体" w:hAnsi="宋体" w:cs="宋体"/>
          <w:sz w:val="24"/>
          <w:szCs w:val="24"/>
        </w:rPr>
      </w:pPr>
    </w:p>
    <w:p w:rsidR="00AC0548" w:rsidRDefault="00F84D02">
      <w:pPr>
        <w:autoSpaceDE w:val="0"/>
        <w:autoSpaceDN w:val="0"/>
        <w:adjustRightInd w:val="0"/>
        <w:spacing w:line="360" w:lineRule="auto"/>
        <w:ind w:firstLineChars="200" w:firstLine="480"/>
        <w:rPr>
          <w:rFonts w:ascii="宋体" w:hAnsi="宋体" w:cs="宋体"/>
          <w:sz w:val="24"/>
          <w:szCs w:val="24"/>
        </w:rPr>
      </w:pPr>
      <w:r>
        <w:rPr>
          <w:rFonts w:ascii="宋体" w:hAnsi="宋体" w:cs="宋体" w:hint="eastAsia"/>
          <w:sz w:val="24"/>
          <w:szCs w:val="24"/>
        </w:rPr>
        <w:t>我单位承诺以上说明真实有效，无虚假内容或隐瞒。</w:t>
      </w:r>
    </w:p>
    <w:p w:rsidR="00AC0548" w:rsidRDefault="00AC0548">
      <w:pPr>
        <w:autoSpaceDE w:val="0"/>
        <w:autoSpaceDN w:val="0"/>
        <w:adjustRightInd w:val="0"/>
        <w:spacing w:line="360" w:lineRule="auto"/>
        <w:rPr>
          <w:rFonts w:ascii="宋体" w:hAnsi="宋体" w:cs="宋体"/>
          <w:sz w:val="24"/>
          <w:szCs w:val="24"/>
        </w:rPr>
      </w:pPr>
    </w:p>
    <w:p w:rsidR="00AC0548" w:rsidRDefault="00AC0548">
      <w:pPr>
        <w:autoSpaceDE w:val="0"/>
        <w:autoSpaceDN w:val="0"/>
        <w:adjustRightInd w:val="0"/>
        <w:spacing w:line="360" w:lineRule="auto"/>
        <w:rPr>
          <w:rFonts w:ascii="宋体" w:hAnsi="宋体" w:cs="宋体"/>
          <w:b/>
          <w:sz w:val="24"/>
          <w:szCs w:val="24"/>
        </w:rPr>
      </w:pPr>
    </w:p>
    <w:p w:rsidR="00AC0548" w:rsidRDefault="00F84D02">
      <w:pPr>
        <w:adjustRightInd w:val="0"/>
        <w:snapToGrid w:val="0"/>
        <w:spacing w:line="360" w:lineRule="auto"/>
        <w:rPr>
          <w:rFonts w:ascii="宋体" w:hAnsi="宋体" w:cs="宋体"/>
          <w:sz w:val="24"/>
          <w:szCs w:val="24"/>
        </w:rPr>
      </w:pPr>
      <w:r>
        <w:rPr>
          <w:rFonts w:ascii="宋体" w:hAnsi="宋体" w:cs="宋体" w:hint="eastAsia"/>
          <w:sz w:val="24"/>
          <w:szCs w:val="24"/>
        </w:rPr>
        <w:t>供应商</w:t>
      </w:r>
      <w:r>
        <w:rPr>
          <w:rFonts w:ascii="宋体" w:hAnsi="宋体" w:cs="宋体" w:hint="eastAsia"/>
          <w:sz w:val="24"/>
          <w:szCs w:val="24"/>
          <w:u w:val="single"/>
        </w:rPr>
        <w:t xml:space="preserve">                      </w:t>
      </w:r>
      <w:r>
        <w:rPr>
          <w:rFonts w:ascii="宋体" w:hAnsi="宋体" w:cs="宋体" w:hint="eastAsia"/>
          <w:sz w:val="24"/>
          <w:szCs w:val="24"/>
        </w:rPr>
        <w:t>（公章）：</w:t>
      </w:r>
    </w:p>
    <w:p w:rsidR="00AC0548" w:rsidRDefault="00F84D02">
      <w:pPr>
        <w:adjustRightInd w:val="0"/>
        <w:snapToGrid w:val="0"/>
        <w:spacing w:line="360" w:lineRule="auto"/>
        <w:rPr>
          <w:rFonts w:ascii="宋体" w:hAnsi="宋体" w:cs="宋体"/>
          <w:sz w:val="24"/>
          <w:szCs w:val="24"/>
        </w:rPr>
      </w:pPr>
      <w:r>
        <w:rPr>
          <w:rFonts w:ascii="宋体" w:hAnsi="宋体" w:hint="eastAsia"/>
          <w:color w:val="000000"/>
          <w:sz w:val="24"/>
          <w:szCs w:val="24"/>
          <w:lang w:val="zh-CN"/>
        </w:rPr>
        <w:t>法定代表人</w:t>
      </w:r>
      <w:r>
        <w:rPr>
          <w:rFonts w:ascii="宋体" w:hAnsi="宋体" w:hint="eastAsia"/>
          <w:color w:val="000000"/>
          <w:sz w:val="24"/>
          <w:szCs w:val="24"/>
        </w:rPr>
        <w:t>/</w:t>
      </w:r>
      <w:r>
        <w:rPr>
          <w:rFonts w:ascii="宋体" w:hAnsi="宋体" w:hint="eastAsia"/>
          <w:color w:val="000000"/>
          <w:sz w:val="24"/>
          <w:szCs w:val="24"/>
          <w:lang w:val="zh-CN"/>
        </w:rPr>
        <w:t>单位负责人</w:t>
      </w:r>
      <w:r>
        <w:rPr>
          <w:rFonts w:ascii="宋体" w:hAnsi="宋体" w:cs="宋体" w:hint="eastAsia"/>
          <w:sz w:val="24"/>
          <w:szCs w:val="24"/>
        </w:rPr>
        <w:t>或授权代表（签字或盖章）：</w:t>
      </w:r>
    </w:p>
    <w:p w:rsidR="00AC0548" w:rsidRDefault="00F84D02">
      <w:pPr>
        <w:adjustRightInd w:val="0"/>
        <w:snapToGrid w:val="0"/>
        <w:spacing w:line="360" w:lineRule="auto"/>
        <w:rPr>
          <w:rFonts w:ascii="宋体" w:hAnsi="宋体" w:cs="宋体"/>
          <w:sz w:val="24"/>
          <w:szCs w:val="24"/>
        </w:rPr>
      </w:pPr>
      <w:r>
        <w:rPr>
          <w:rFonts w:ascii="宋体" w:hAnsi="宋体" w:cs="宋体" w:hint="eastAsia"/>
          <w:sz w:val="24"/>
          <w:szCs w:val="24"/>
        </w:rPr>
        <w:t xml:space="preserve">                         </w:t>
      </w:r>
    </w:p>
    <w:p w:rsidR="00AC0548" w:rsidRDefault="00F84D02">
      <w:pPr>
        <w:autoSpaceDE w:val="0"/>
        <w:autoSpaceDN w:val="0"/>
        <w:adjustRightInd w:val="0"/>
        <w:spacing w:line="360" w:lineRule="auto"/>
        <w:ind w:firstLineChars="100" w:firstLine="240"/>
        <w:rPr>
          <w:rFonts w:ascii="宋体" w:hAnsi="宋体" w:cs="宋体"/>
          <w:b/>
          <w:bCs/>
          <w:sz w:val="24"/>
          <w:szCs w:val="24"/>
          <w:lang w:val="zh-CN"/>
        </w:rPr>
      </w:pPr>
      <w:r>
        <w:rPr>
          <w:rFonts w:ascii="宋体" w:hAnsi="宋体" w:cs="宋体" w:hint="eastAsia"/>
          <w:sz w:val="24"/>
          <w:szCs w:val="24"/>
        </w:rPr>
        <w:t xml:space="preserve">                                年    月    日</w:t>
      </w: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AC0548">
      <w:pPr>
        <w:widowControl/>
        <w:jc w:val="left"/>
        <w:rPr>
          <w:rFonts w:asciiTheme="minorEastAsia" w:eastAsiaTheme="minorEastAsia" w:hAnsiTheme="minorEastAsia"/>
          <w:b/>
          <w:sz w:val="28"/>
          <w:szCs w:val="28"/>
        </w:rPr>
      </w:pPr>
    </w:p>
    <w:p w:rsidR="00AC0548" w:rsidRDefault="00F84D02">
      <w:pPr>
        <w:snapToGrid w:val="0"/>
        <w:spacing w:line="440" w:lineRule="exact"/>
        <w:ind w:leftChars="200" w:left="502" w:right="560" w:hangingChars="29" w:hanging="82"/>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西安市政府采购供应</w:t>
      </w:r>
      <w:proofErr w:type="gramStart"/>
      <w:r>
        <w:rPr>
          <w:rFonts w:asciiTheme="minorEastAsia" w:eastAsiaTheme="minorEastAsia" w:hAnsiTheme="minorEastAsia" w:hint="eastAsia"/>
          <w:b/>
          <w:sz w:val="28"/>
          <w:szCs w:val="28"/>
        </w:rPr>
        <w:t>商拒绝</w:t>
      </w:r>
      <w:proofErr w:type="gramEnd"/>
      <w:r>
        <w:rPr>
          <w:rFonts w:asciiTheme="minorEastAsia" w:eastAsiaTheme="minorEastAsia" w:hAnsiTheme="minorEastAsia" w:hint="eastAsia"/>
          <w:b/>
          <w:sz w:val="28"/>
          <w:szCs w:val="28"/>
        </w:rPr>
        <w:t>政府采购领域商业贿赂承诺书</w:t>
      </w:r>
    </w:p>
    <w:p w:rsidR="00AC0548" w:rsidRDefault="00AC0548">
      <w:pPr>
        <w:snapToGrid w:val="0"/>
        <w:spacing w:line="480" w:lineRule="auto"/>
        <w:rPr>
          <w:rFonts w:asciiTheme="minorEastAsia" w:eastAsiaTheme="minorEastAsia" w:hAnsiTheme="minorEastAsia"/>
          <w:sz w:val="24"/>
        </w:rPr>
      </w:pPr>
    </w:p>
    <w:p w:rsidR="00AC0548" w:rsidRDefault="00F84D02">
      <w:pPr>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为响应党中央、国务院关于治理招标领域商业贿赂行为的号召，我公司再次承诺：</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在参与招标活动中遵纪守法、诚信经营、公平竞标。</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不向招标人、招标代理机构和招标评审专家进行任何形式的商业贿赂以谋取交易机会。</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不向招标代理机构和招标人提供虚假资质文件或采用虚假应标方式参与招标市场竞争并谋取中标、中标。</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不采取“围标、陪标”等商业欺诈手段获取招标订单。</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不采取不正当手段诋毁、排挤其他供应商。</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不在提供商品和服务时“偷梁换柱、以次充好”损害招标人的合法权益。</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不与招标人、招标代理机构、招标评审专家或其他供应商恶意串通，进行质疑和投诉，维护招标市场秩序。</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尊重和接受招标监督管理部门的监督和招标代理机构招标要求，承担因违约行为给招标人造成的损失。</w:t>
      </w:r>
    </w:p>
    <w:p w:rsidR="00AC0548" w:rsidRDefault="00F84D02">
      <w:pPr>
        <w:numPr>
          <w:ilvl w:val="0"/>
          <w:numId w:val="5"/>
        </w:numPr>
        <w:snapToGrid w:val="0"/>
        <w:spacing w:line="480" w:lineRule="auto"/>
        <w:rPr>
          <w:rFonts w:asciiTheme="minorEastAsia" w:eastAsiaTheme="minorEastAsia" w:hAnsiTheme="minorEastAsia"/>
          <w:sz w:val="24"/>
        </w:rPr>
      </w:pPr>
      <w:r>
        <w:rPr>
          <w:rFonts w:asciiTheme="minorEastAsia" w:eastAsiaTheme="minorEastAsia" w:hAnsiTheme="minorEastAsia" w:hint="eastAsia"/>
          <w:sz w:val="24"/>
        </w:rPr>
        <w:t>不发生其他有悖于政府招标公开、公平、公正和诚信原则的行为。</w:t>
      </w:r>
    </w:p>
    <w:p w:rsidR="00AC0548" w:rsidRDefault="00AC0548">
      <w:pPr>
        <w:snapToGrid w:val="0"/>
        <w:spacing w:line="480" w:lineRule="auto"/>
        <w:ind w:left="482"/>
        <w:rPr>
          <w:rFonts w:asciiTheme="minorEastAsia" w:eastAsiaTheme="minorEastAsia" w:hAnsiTheme="minorEastAsia"/>
          <w:sz w:val="24"/>
        </w:rPr>
      </w:pPr>
    </w:p>
    <w:p w:rsidR="00AC0548" w:rsidRDefault="00F84D02">
      <w:pPr>
        <w:snapToGrid w:val="0"/>
        <w:spacing w:line="480" w:lineRule="auto"/>
        <w:ind w:leftChars="230" w:left="483" w:firstLineChars="250" w:firstLine="600"/>
        <w:rPr>
          <w:rFonts w:asciiTheme="minorEastAsia" w:eastAsiaTheme="minorEastAsia" w:hAnsiTheme="minorEastAsia"/>
          <w:sz w:val="24"/>
        </w:rPr>
      </w:pPr>
      <w:r>
        <w:rPr>
          <w:rFonts w:asciiTheme="minorEastAsia" w:eastAsiaTheme="minorEastAsia" w:hAnsiTheme="minorEastAsia" w:hint="eastAsia"/>
          <w:sz w:val="24"/>
        </w:rPr>
        <w:t>承诺单位：（盖章）                  全权代表：（签字</w:t>
      </w:r>
      <w:r w:rsidR="000B7541" w:rsidRPr="000B7541">
        <w:rPr>
          <w:rFonts w:asciiTheme="minorEastAsia" w:eastAsiaTheme="minorEastAsia" w:hAnsiTheme="minorEastAsia" w:hint="eastAsia"/>
          <w:sz w:val="24"/>
        </w:rPr>
        <w:t>或盖章</w:t>
      </w:r>
      <w:r>
        <w:rPr>
          <w:rFonts w:asciiTheme="minorEastAsia" w:eastAsiaTheme="minorEastAsia" w:hAnsiTheme="minorEastAsia" w:hint="eastAsia"/>
          <w:sz w:val="24"/>
        </w:rPr>
        <w:t>）</w:t>
      </w:r>
    </w:p>
    <w:p w:rsidR="00AC0548" w:rsidRDefault="00F84D02">
      <w:pPr>
        <w:snapToGrid w:val="0"/>
        <w:spacing w:line="480" w:lineRule="auto"/>
        <w:ind w:leftChars="230" w:left="483" w:firstLineChars="250" w:firstLine="600"/>
        <w:rPr>
          <w:rFonts w:asciiTheme="minorEastAsia" w:eastAsiaTheme="minorEastAsia" w:hAnsiTheme="minorEastAsia"/>
          <w:sz w:val="24"/>
        </w:rPr>
      </w:pPr>
      <w:r>
        <w:rPr>
          <w:rFonts w:asciiTheme="minorEastAsia" w:eastAsiaTheme="minorEastAsia" w:hAnsiTheme="minorEastAsia" w:hint="eastAsia"/>
          <w:sz w:val="24"/>
        </w:rPr>
        <w:t>地址；                              邮编：</w:t>
      </w:r>
    </w:p>
    <w:p w:rsidR="00AC0548" w:rsidRDefault="00F84D02">
      <w:pPr>
        <w:snapToGrid w:val="0"/>
        <w:spacing w:line="480" w:lineRule="auto"/>
        <w:ind w:firstLineChars="450" w:firstLine="1080"/>
        <w:rPr>
          <w:rFonts w:asciiTheme="minorEastAsia" w:eastAsiaTheme="minorEastAsia" w:hAnsiTheme="minorEastAsia"/>
          <w:sz w:val="24"/>
        </w:rPr>
      </w:pPr>
      <w:r>
        <w:rPr>
          <w:rFonts w:asciiTheme="minorEastAsia" w:eastAsiaTheme="minorEastAsia" w:hAnsiTheme="minorEastAsia" w:hint="eastAsia"/>
          <w:sz w:val="24"/>
        </w:rPr>
        <w:t xml:space="preserve">电话：       </w:t>
      </w:r>
    </w:p>
    <w:p w:rsidR="00AC0548" w:rsidRDefault="00F84D02">
      <w:pPr>
        <w:snapToGrid w:val="0"/>
        <w:spacing w:line="480" w:lineRule="auto"/>
        <w:ind w:firstLineChars="2250" w:firstLine="5400"/>
        <w:rPr>
          <w:rFonts w:asciiTheme="minorEastAsia" w:eastAsiaTheme="minorEastAsia" w:hAnsiTheme="minorEastAsia"/>
          <w:sz w:val="24"/>
        </w:rPr>
      </w:pPr>
      <w:r>
        <w:rPr>
          <w:rFonts w:asciiTheme="minorEastAsia" w:eastAsiaTheme="minorEastAsia" w:hAnsiTheme="minorEastAsia" w:hint="eastAsia"/>
          <w:sz w:val="24"/>
        </w:rPr>
        <w:t>年    月    日</w:t>
      </w:r>
    </w:p>
    <w:p w:rsidR="00AC0548" w:rsidRDefault="00AC0548">
      <w:pPr>
        <w:spacing w:line="360" w:lineRule="auto"/>
        <w:ind w:firstLine="448"/>
        <w:rPr>
          <w:rFonts w:asciiTheme="minorEastAsia" w:eastAsiaTheme="minorEastAsia" w:hAnsiTheme="minorEastAsia"/>
          <w:sz w:val="24"/>
          <w:szCs w:val="24"/>
        </w:rPr>
        <w:sectPr w:rsidR="00AC0548">
          <w:headerReference w:type="default" r:id="rId30"/>
          <w:footerReference w:type="default" r:id="rId31"/>
          <w:footerReference w:type="first" r:id="rId32"/>
          <w:pgSz w:w="11906" w:h="16838"/>
          <w:pgMar w:top="1440" w:right="1332" w:bottom="1440" w:left="1797" w:header="851" w:footer="992" w:gutter="0"/>
          <w:cols w:space="720"/>
          <w:titlePg/>
          <w:docGrid w:linePitch="312"/>
        </w:sectPr>
      </w:pPr>
    </w:p>
    <w:p w:rsidR="00AC0548" w:rsidRDefault="00AC0548">
      <w:pPr>
        <w:spacing w:line="360" w:lineRule="auto"/>
        <w:rPr>
          <w:rFonts w:asciiTheme="minorEastAsia" w:eastAsiaTheme="minorEastAsia" w:hAnsiTheme="minorEastAsia"/>
          <w:kern w:val="0"/>
        </w:rPr>
      </w:pPr>
    </w:p>
    <w:p w:rsidR="00AC0548" w:rsidRDefault="00AC0548">
      <w:pPr>
        <w:spacing w:line="360" w:lineRule="auto"/>
        <w:rPr>
          <w:rFonts w:asciiTheme="minorEastAsia" w:eastAsiaTheme="minorEastAsia" w:hAnsiTheme="minorEastAsia"/>
          <w:kern w:val="0"/>
        </w:rPr>
      </w:pPr>
    </w:p>
    <w:sectPr w:rsidR="00AC0548">
      <w:headerReference w:type="default" r:id="rId33"/>
      <w:footerReference w:type="even" r:id="rId34"/>
      <w:footerReference w:type="default" r:id="rId35"/>
      <w:type w:val="continuous"/>
      <w:pgSz w:w="11906" w:h="16838"/>
      <w:pgMar w:top="1440" w:right="1332" w:bottom="1440" w:left="179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B92" w:rsidRDefault="004C7B92">
      <w:r>
        <w:separator/>
      </w:r>
    </w:p>
  </w:endnote>
  <w:endnote w:type="continuationSeparator" w:id="0">
    <w:p w:rsidR="004C7B92" w:rsidRDefault="004C7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Sans Serif">
    <w:altName w:val="Arial"/>
    <w:panose1 w:val="020B0500000000000000"/>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Futura Bk BT">
    <w:altName w:val="Corbel"/>
    <w:charset w:val="00"/>
    <w:family w:val="swiss"/>
    <w:pitch w:val="default"/>
    <w:sig w:usb0="00000000"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B92" w:rsidRDefault="005C5E9D">
    <w:pPr>
      <w:pStyle w:val="af9"/>
    </w:pPr>
    <w:r>
      <w:pict>
        <v:shapetype id="_x0000_t202" coordsize="21600,21600" o:spt="202" path="m,l,21600r21600,l21600,xe">
          <v:stroke joinstyle="miter"/>
          <v:path gradientshapeok="t" o:connecttype="rect"/>
        </v:shapetype>
        <v:shape id="文本框 5" o:spid="_x0000_s18433" type="#_x0000_t202" style="position:absolute;margin-left:0;margin-top:0;width:2in;height:2in;z-index:251663360;mso-wrap-style:none;mso-position-horizontal:center;mso-position-horizontal-relative:margin" filled="f" stroked="f" strokeweight="1.25pt">
          <v:fill o:detectmouseclick="t"/>
          <v:textbox style="mso-next-textbox:#文本框 5;mso-fit-shape-to-text:t" inset="0,0,0,0">
            <w:txbxContent>
              <w:p w:rsidR="004C7B92" w:rsidRDefault="004C7B92">
                <w:pPr>
                  <w:pStyle w:val="af9"/>
                </w:pPr>
                <w:r>
                  <w:fldChar w:fldCharType="begin"/>
                </w:r>
                <w:r>
                  <w:instrText xml:space="preserve"> PAGE  \* MERGEFORMAT </w:instrText>
                </w:r>
                <w:r>
                  <w:fldChar w:fldCharType="separate"/>
                </w:r>
                <w:r w:rsidR="005C5E9D">
                  <w:rPr>
                    <w:noProof/>
                  </w:rPr>
                  <w:t>34</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B92" w:rsidRDefault="004C7B92">
    <w:pPr>
      <w:pStyle w:val="af9"/>
      <w:ind w:right="360"/>
    </w:pPr>
    <w:r>
      <w:rPr>
        <w:rFonts w:ascii="宋体" w:hAnsi="宋体" w:hint="eastAsia"/>
        <w:bCs/>
        <w:iCs/>
        <w:szCs w:val="18"/>
      </w:rPr>
      <w:t xml:space="preserve">龙寰项目管理咨询有限公司                       </w:t>
    </w:r>
    <w:r>
      <w:rPr>
        <w:rFonts w:ascii="宋体" w:hAnsi="宋体"/>
        <w:bCs/>
        <w:iCs/>
        <w:szCs w:val="18"/>
      </w:rPr>
      <w:tab/>
    </w:r>
    <w:r>
      <w:rPr>
        <w:rFonts w:ascii="宋体" w:hAnsi="宋体" w:hint="eastAsia"/>
        <w:bCs/>
        <w:iCs/>
        <w:szCs w:val="18"/>
      </w:rPr>
      <w:t>西安市</w:t>
    </w:r>
    <w:proofErr w:type="gramStart"/>
    <w:r>
      <w:rPr>
        <w:rFonts w:ascii="宋体" w:hAnsi="宋体" w:hint="eastAsia"/>
        <w:bCs/>
        <w:iCs/>
        <w:szCs w:val="18"/>
      </w:rPr>
      <w:t>太</w:t>
    </w:r>
    <w:proofErr w:type="gramEnd"/>
    <w:r>
      <w:rPr>
        <w:rFonts w:ascii="宋体" w:hAnsi="宋体" w:hint="eastAsia"/>
        <w:bCs/>
        <w:iCs/>
        <w:szCs w:val="18"/>
      </w:rPr>
      <w:t>白南路181号西部电子社区A座A区501室</w:t>
    </w:r>
  </w:p>
  <w:p w:rsidR="004C7B92" w:rsidRDefault="004C7B92">
    <w:pPr>
      <w:pStyle w:val="af9"/>
      <w:ind w:right="360"/>
    </w:pPr>
    <w:r>
      <w:rPr>
        <w:noProof/>
      </w:rPr>
      <mc:AlternateContent>
        <mc:Choice Requires="wps">
          <w:drawing>
            <wp:anchor distT="0" distB="0" distL="114300" distR="114300" simplePos="0" relativeHeight="251660288" behindDoc="0" locked="0" layoutInCell="1" allowOverlap="1" wp14:anchorId="0D0A9F31" wp14:editId="6B89D76A">
              <wp:simplePos x="0" y="0"/>
              <wp:positionH relativeFrom="margin">
                <wp:align>center</wp:align>
              </wp:positionH>
              <wp:positionV relativeFrom="paragraph">
                <wp:posOffset>0</wp:posOffset>
              </wp:positionV>
              <wp:extent cx="400685" cy="301625"/>
              <wp:effectExtent l="0" t="0" r="18415" b="3175"/>
              <wp:wrapNone/>
              <wp:docPr id="3" name="文本框 3"/>
              <wp:cNvGraphicFramePr/>
              <a:graphic xmlns:a="http://schemas.openxmlformats.org/drawingml/2006/main">
                <a:graphicData uri="http://schemas.microsoft.com/office/word/2010/wordprocessingShape">
                  <wps:wsp>
                    <wps:cNvSpPr txBox="1"/>
                    <wps:spPr>
                      <a:xfrm>
                        <a:off x="0" y="0"/>
                        <a:ext cx="400685" cy="301625"/>
                      </a:xfrm>
                      <a:prstGeom prst="rect">
                        <a:avLst/>
                      </a:prstGeom>
                      <a:noFill/>
                      <a:ln>
                        <a:noFill/>
                      </a:ln>
                    </wps:spPr>
                    <wps:txbx>
                      <w:txbxContent>
                        <w:p w:rsidR="004C7B92" w:rsidRDefault="004C7B92">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5C5E9D">
                            <w:rPr>
                              <w:noProof/>
                              <w:sz w:val="18"/>
                            </w:rPr>
                            <w:t>43</w:t>
                          </w:r>
                          <w:r>
                            <w:rPr>
                              <w:rFonts w:hint="eastAsia"/>
                              <w:sz w:val="18"/>
                            </w:rPr>
                            <w:fldChar w:fldCharType="end"/>
                          </w:r>
                          <w:r>
                            <w:rPr>
                              <w:rFonts w:hint="eastAsia"/>
                              <w:sz w:val="18"/>
                            </w:rP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31.55pt;height:23.7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" filled="f" stroked="f">
              <v:textbox style="mso-fit-shape-to-text:t" inset="0,0,0,0">
                <w:txbxContent>
                  <w:p w:rsidR="004C7B92" w:rsidRDefault="004C7B92">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5C5E9D">
                      <w:rPr>
                        <w:noProof/>
                        <w:sz w:val="18"/>
                      </w:rPr>
                      <w:t>43</w:t>
                    </w:r>
                    <w:r>
                      <w:rPr>
                        <w:rFonts w:hint="eastAsia"/>
                        <w:sz w:val="18"/>
                      </w:rPr>
                      <w:fldChar w:fldCharType="end"/>
                    </w:r>
                    <w:r>
                      <w:rPr>
                        <w:rFonts w:hint="eastAsia"/>
                        <w:sz w:val="18"/>
                      </w:rP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B92" w:rsidRDefault="004C7B92">
    <w:pPr>
      <w:pStyle w:val="af9"/>
    </w:pPr>
    <w:r>
      <w:rPr>
        <w:rFonts w:ascii="宋体" w:hAnsi="宋体" w:hint="eastAsia"/>
        <w:bCs/>
        <w:iCs/>
        <w:szCs w:val="18"/>
      </w:rPr>
      <w:t xml:space="preserve">龙寰项目管理咨询有限公司                        </w:t>
    </w:r>
    <w:r>
      <w:rPr>
        <w:rFonts w:ascii="宋体" w:hAnsi="宋体"/>
        <w:bCs/>
        <w:iCs/>
        <w:szCs w:val="18"/>
      </w:rPr>
      <w:tab/>
    </w:r>
    <w:r>
      <w:rPr>
        <w:rFonts w:ascii="宋体" w:hAnsi="宋体" w:hint="eastAsia"/>
        <w:bCs/>
        <w:iCs/>
        <w:szCs w:val="18"/>
      </w:rPr>
      <w:t>西安市</w:t>
    </w:r>
    <w:proofErr w:type="gramStart"/>
    <w:r>
      <w:rPr>
        <w:rFonts w:ascii="宋体" w:hAnsi="宋体" w:hint="eastAsia"/>
        <w:bCs/>
        <w:iCs/>
        <w:szCs w:val="18"/>
      </w:rPr>
      <w:t>太</w:t>
    </w:r>
    <w:proofErr w:type="gramEnd"/>
    <w:r>
      <w:rPr>
        <w:rFonts w:ascii="宋体" w:hAnsi="宋体" w:hint="eastAsia"/>
        <w:bCs/>
        <w:iCs/>
        <w:szCs w:val="18"/>
      </w:rPr>
      <w:t>白南路181号西部电子社区A座A区501室</w:t>
    </w:r>
  </w:p>
  <w:p w:rsidR="004C7B92" w:rsidRDefault="004C7B92">
    <w:pPr>
      <w:pStyle w:val="af9"/>
    </w:pPr>
    <w:r>
      <w:rPr>
        <w:noProof/>
      </w:rPr>
      <mc:AlternateContent>
        <mc:Choice Requires="wps">
          <w:drawing>
            <wp:anchor distT="0" distB="0" distL="114300" distR="114300" simplePos="0" relativeHeight="251661312" behindDoc="0" locked="0" layoutInCell="1" allowOverlap="1" wp14:anchorId="0AA87007" wp14:editId="7ADE6AD8">
              <wp:simplePos x="0" y="0"/>
              <wp:positionH relativeFrom="margin">
                <wp:align>center</wp:align>
              </wp:positionH>
              <wp:positionV relativeFrom="paragraph">
                <wp:posOffset>0</wp:posOffset>
              </wp:positionV>
              <wp:extent cx="915035" cy="147955"/>
              <wp:effectExtent l="0" t="0" r="18415" b="4445"/>
              <wp:wrapNone/>
              <wp:docPr id="5" name="文本框 4"/>
              <wp:cNvGraphicFramePr/>
              <a:graphic xmlns:a="http://schemas.openxmlformats.org/drawingml/2006/main">
                <a:graphicData uri="http://schemas.microsoft.com/office/word/2010/wordprocessingShape">
                  <wps:wsp>
                    <wps:cNvSpPr txBox="1"/>
                    <wps:spPr>
                      <a:xfrm>
                        <a:off x="0" y="0"/>
                        <a:ext cx="915035" cy="147955"/>
                      </a:xfrm>
                      <a:prstGeom prst="rect">
                        <a:avLst/>
                      </a:prstGeom>
                      <a:noFill/>
                      <a:ln>
                        <a:noFill/>
                      </a:ln>
                    </wps:spPr>
                    <wps:txbx>
                      <w:txbxContent>
                        <w:p w:rsidR="004C7B92" w:rsidRDefault="004C7B92">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5C5E9D">
                            <w:rPr>
                              <w:noProof/>
                              <w:sz w:val="18"/>
                            </w:rPr>
                            <w:t>35</w:t>
                          </w:r>
                          <w:r>
                            <w:rPr>
                              <w:rFonts w:hint="eastAsia"/>
                              <w:sz w:val="18"/>
                            </w:rPr>
                            <w:fldChar w:fldCharType="end"/>
                          </w:r>
                          <w:r>
                            <w:rPr>
                              <w:rFonts w:hint="eastAsia"/>
                              <w:sz w:val="18"/>
                            </w:rP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72.0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" filled="f" stroked="f">
              <v:textbox style="mso-fit-shape-to-text:t" inset="0,0,0,0">
                <w:txbxContent>
                  <w:p w:rsidR="004C7B92" w:rsidRDefault="004C7B92">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5C5E9D">
                      <w:rPr>
                        <w:noProof/>
                        <w:sz w:val="18"/>
                      </w:rPr>
                      <w:t>35</w:t>
                    </w:r>
                    <w:r>
                      <w:rPr>
                        <w:rFonts w:hint="eastAsia"/>
                        <w:sz w:val="18"/>
                      </w:rPr>
                      <w:fldChar w:fldCharType="end"/>
                    </w:r>
                    <w:r>
                      <w:rPr>
                        <w:rFonts w:hint="eastAsia"/>
                        <w:sz w:val="18"/>
                      </w:rPr>
                      <w:t>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B92" w:rsidRDefault="004C7B92">
    <w:pPr>
      <w:pStyle w:val="af9"/>
      <w:framePr w:wrap="around" w:vAnchor="text" w:hAnchor="margin" w:xAlign="right" w:y="1"/>
      <w:rPr>
        <w:rStyle w:val="aff7"/>
      </w:rPr>
    </w:pPr>
    <w:r>
      <w:fldChar w:fldCharType="begin"/>
    </w:r>
    <w:r>
      <w:rPr>
        <w:rStyle w:val="aff7"/>
      </w:rPr>
      <w:instrText xml:space="preserve">PAGE  </w:instrText>
    </w:r>
    <w:r>
      <w:fldChar w:fldCharType="separate"/>
    </w:r>
    <w:r>
      <w:rPr>
        <w:rStyle w:val="aff7"/>
      </w:rPr>
      <w:t>3</w:t>
    </w:r>
    <w:r>
      <w:fldChar w:fldCharType="end"/>
    </w:r>
  </w:p>
  <w:p w:rsidR="004C7B92" w:rsidRDefault="004C7B92">
    <w:pPr>
      <w:pStyle w:val="af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B92" w:rsidRDefault="004C7B92">
    <w:pPr>
      <w:pStyle w:val="af9"/>
      <w:tabs>
        <w:tab w:val="clear" w:pos="8306"/>
        <w:tab w:val="left" w:pos="9050"/>
      </w:tabs>
      <w:ind w:right="119"/>
      <w:jc w:val="center"/>
    </w:pPr>
    <w:r>
      <w:rPr>
        <w:rFonts w:hint="eastAsia"/>
      </w:rPr>
      <w:t>龙寰项目管理咨询有限公司</w:t>
    </w:r>
    <w:r>
      <w:rPr>
        <w:rFonts w:hint="eastAsia"/>
      </w:rPr>
      <w:t xml:space="preserve">(http://www.longwill.cc )         </w:t>
    </w:r>
    <w:r>
      <w:rPr>
        <w:rFonts w:ascii="黑体" w:hAnsi="黑体" w:hint="eastAsia"/>
        <w:kern w:val="0"/>
      </w:rPr>
      <w:t>西安市</w:t>
    </w:r>
    <w:proofErr w:type="gramStart"/>
    <w:r>
      <w:rPr>
        <w:rFonts w:ascii="黑体" w:hAnsi="黑体" w:hint="eastAsia"/>
        <w:kern w:val="0"/>
      </w:rPr>
      <w:t>太</w:t>
    </w:r>
    <w:proofErr w:type="gramEnd"/>
    <w:r>
      <w:rPr>
        <w:rFonts w:ascii="黑体" w:hAnsi="黑体" w:hint="eastAsia"/>
        <w:kern w:val="0"/>
      </w:rPr>
      <w:t>白南路</w:t>
    </w:r>
    <w:r>
      <w:rPr>
        <w:rFonts w:ascii="黑体" w:hAnsi="黑体" w:hint="eastAsia"/>
        <w:kern w:val="0"/>
      </w:rPr>
      <w:t>181</w:t>
    </w:r>
    <w:r>
      <w:rPr>
        <w:rFonts w:ascii="黑体" w:hAnsi="黑体" w:hint="eastAsia"/>
        <w:kern w:val="0"/>
      </w:rPr>
      <w:t>号西部电子社区</w:t>
    </w:r>
    <w:r>
      <w:rPr>
        <w:rFonts w:ascii="黑体" w:hAnsi="黑体" w:hint="eastAsia"/>
        <w:kern w:val="0"/>
      </w:rPr>
      <w:t>A</w:t>
    </w:r>
    <w:r>
      <w:rPr>
        <w:rFonts w:ascii="黑体" w:hAnsi="黑体" w:hint="eastAsia"/>
        <w:kern w:val="0"/>
      </w:rPr>
      <w:t>座</w:t>
    </w:r>
    <w:r>
      <w:rPr>
        <w:rFonts w:ascii="黑体" w:hAnsi="黑体" w:hint="eastAsia"/>
        <w:kern w:val="0"/>
      </w:rPr>
      <w:t>A</w:t>
    </w:r>
    <w:r>
      <w:rPr>
        <w:rFonts w:ascii="黑体" w:hAnsi="黑体" w:hint="eastAsia"/>
        <w:kern w:val="0"/>
      </w:rPr>
      <w:t>区</w:t>
    </w:r>
    <w:r>
      <w:rPr>
        <w:rFonts w:ascii="黑体" w:hAnsi="黑体" w:hint="eastAsia"/>
        <w:kern w:val="0"/>
      </w:rPr>
      <w:t>501</w:t>
    </w:r>
    <w:r>
      <w:rPr>
        <w:rFonts w:ascii="黑体" w:hAnsi="黑体" w:hint="eastAsia"/>
        <w:kern w:val="0"/>
      </w:rPr>
      <w:t>室</w:t>
    </w:r>
  </w:p>
  <w:p w:rsidR="004C7B92" w:rsidRDefault="004C7B92">
    <w:pPr>
      <w:pStyle w:val="af9"/>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47</w:t>
    </w:r>
    <w:r>
      <w:rPr>
        <w:kern w:val="0"/>
        <w:szCs w:val="21"/>
      </w:rPr>
      <w:fldChar w:fldCharType="end"/>
    </w:r>
    <w:proofErr w:type="gramStart"/>
    <w:r>
      <w:rPr>
        <w:rFonts w:hint="eastAsia"/>
        <w:kern w:val="0"/>
        <w:szCs w:val="21"/>
      </w:rPr>
      <w:t>页共</w:t>
    </w:r>
    <w:proofErr w:type="gramEnd"/>
    <w:r>
      <w:rPr>
        <w:kern w:val="0"/>
        <w:szCs w:val="21"/>
      </w:rPr>
      <w:fldChar w:fldCharType="begin"/>
    </w:r>
    <w:r>
      <w:rPr>
        <w:kern w:val="0"/>
        <w:szCs w:val="21"/>
      </w:rPr>
      <w:instrText xml:space="preserve"> NUMPAGES </w:instrText>
    </w:r>
    <w:r>
      <w:rPr>
        <w:kern w:val="0"/>
        <w:szCs w:val="21"/>
      </w:rPr>
      <w:fldChar w:fldCharType="separate"/>
    </w:r>
    <w:r>
      <w:rPr>
        <w:noProof/>
        <w:kern w:val="0"/>
        <w:szCs w:val="21"/>
      </w:rPr>
      <w:t>83</w:t>
    </w:r>
    <w:r>
      <w:rPr>
        <w:kern w:val="0"/>
        <w:szCs w:val="21"/>
      </w:rPr>
      <w:fldChar w:fldCharType="end"/>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B92" w:rsidRDefault="004C7B92">
      <w:r>
        <w:separator/>
      </w:r>
    </w:p>
  </w:footnote>
  <w:footnote w:type="continuationSeparator" w:id="0">
    <w:p w:rsidR="004C7B92" w:rsidRDefault="004C7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B92" w:rsidRDefault="004C7B92">
    <w:pPr>
      <w:pStyle w:val="afb"/>
      <w:jc w:val="left"/>
    </w:pPr>
    <w:r>
      <w:rPr>
        <w:rFonts w:hint="eastAsia"/>
      </w:rPr>
      <w:t>西安市第九医院手术室麻醉机等一批设备采购</w:t>
    </w:r>
    <w:r>
      <w:rPr>
        <w:rFonts w:hint="eastAsia"/>
      </w:rPr>
      <w:tab/>
      <w:t xml:space="preserve">                                </w:t>
    </w:r>
    <w:r>
      <w:rPr>
        <w:rFonts w:hint="eastAsia"/>
      </w:rPr>
      <w:t>招标编号：</w:t>
    </w:r>
    <w:r>
      <w:rPr>
        <w:rFonts w:hint="eastAsia"/>
      </w:rPr>
      <w:t>LZBB2022-1251</w:t>
    </w:r>
  </w:p>
  <w:p w:rsidR="004C7B92" w:rsidRDefault="004C7B92">
    <w:pPr>
      <w:pStyle w:val="af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B92" w:rsidRDefault="004C7B92">
    <w:pPr>
      <w:tabs>
        <w:tab w:val="left" w:pos="4515"/>
      </w:tabs>
      <w:spacing w:line="360" w:lineRule="auto"/>
      <w:rPr>
        <w:rFonts w:ascii="宋体" w:hAnsi="宋体"/>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FFCC7D"/>
    <w:multiLevelType w:val="singleLevel"/>
    <w:tmpl w:val="C1FFCC7D"/>
    <w:lvl w:ilvl="0">
      <w:start w:val="1"/>
      <w:numFmt w:val="decimal"/>
      <w:suff w:val="nothing"/>
      <w:lvlText w:val="%1、"/>
      <w:lvlJc w:val="left"/>
    </w:lvl>
  </w:abstractNum>
  <w:abstractNum w:abstractNumId="1">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nsid w:val="032B2B0B"/>
    <w:multiLevelType w:val="hybridMultilevel"/>
    <w:tmpl w:val="F0463CF4"/>
    <w:lvl w:ilvl="0" w:tplc="0409000F">
      <w:start w:val="1"/>
      <w:numFmt w:val="decimal"/>
      <w:lvlText w:val="%1."/>
      <w:lvlJc w:val="left"/>
      <w:pPr>
        <w:tabs>
          <w:tab w:val="num" w:pos="420"/>
        </w:tabs>
        <w:ind w:left="420" w:hanging="420"/>
      </w:pPr>
      <w:rPr>
        <w:rFonts w:cs="Times New Roman"/>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
    <w:nsid w:val="0D4A1096"/>
    <w:multiLevelType w:val="hybridMultilevel"/>
    <w:tmpl w:val="04A4436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0664D6D"/>
    <w:multiLevelType w:val="hybridMultilevel"/>
    <w:tmpl w:val="0F20872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2CA0998"/>
    <w:multiLevelType w:val="hybridMultilevel"/>
    <w:tmpl w:val="997CB94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6F7B74B"/>
    <w:multiLevelType w:val="singleLevel"/>
    <w:tmpl w:val="16F7B74B"/>
    <w:lvl w:ilvl="0">
      <w:start w:val="1"/>
      <w:numFmt w:val="chineseCounting"/>
      <w:suff w:val="nothing"/>
      <w:lvlText w:val="%1、"/>
      <w:lvlJc w:val="left"/>
      <w:rPr>
        <w:rFonts w:hint="eastAsia"/>
      </w:rPr>
    </w:lvl>
  </w:abstractNum>
  <w:abstractNum w:abstractNumId="7">
    <w:nsid w:val="23DF6B20"/>
    <w:multiLevelType w:val="hybridMultilevel"/>
    <w:tmpl w:val="DC7C31F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C2A0040"/>
    <w:multiLevelType w:val="hybridMultilevel"/>
    <w:tmpl w:val="B79C765C"/>
    <w:lvl w:ilvl="0" w:tplc="186E97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EFE57C"/>
    <w:multiLevelType w:val="singleLevel"/>
    <w:tmpl w:val="38EFE57C"/>
    <w:lvl w:ilvl="0">
      <w:start w:val="3"/>
      <w:numFmt w:val="chineseCounting"/>
      <w:suff w:val="space"/>
      <w:lvlText w:val="第%1部分"/>
      <w:lvlJc w:val="left"/>
      <w:rPr>
        <w:rFonts w:hint="eastAsia"/>
      </w:rPr>
    </w:lvl>
  </w:abstractNum>
  <w:abstractNum w:abstractNumId="10">
    <w:nsid w:val="3C391B22"/>
    <w:multiLevelType w:val="hybridMultilevel"/>
    <w:tmpl w:val="414C4AA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43F67AFD"/>
    <w:multiLevelType w:val="hybridMultilevel"/>
    <w:tmpl w:val="0868D67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4E8634F3"/>
    <w:multiLevelType w:val="hybridMultilevel"/>
    <w:tmpl w:val="013FABE6"/>
    <w:lvl w:ilvl="0" w:tplc="0409000F">
      <w:start w:val="35"/>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5570FC6"/>
    <w:multiLevelType w:val="singleLevel"/>
    <w:tmpl w:val="55570FC6"/>
    <w:lvl w:ilvl="0">
      <w:start w:val="1"/>
      <w:numFmt w:val="decimal"/>
      <w:suff w:val="nothing"/>
      <w:lvlText w:val="%1、"/>
      <w:lvlJc w:val="left"/>
      <w:pPr>
        <w:ind w:left="0" w:firstLine="0"/>
      </w:pPr>
    </w:lvl>
  </w:abstractNum>
  <w:abstractNum w:abstractNumId="14">
    <w:nsid w:val="5A1931B4"/>
    <w:multiLevelType w:val="multilevel"/>
    <w:tmpl w:val="5A1931B4"/>
    <w:lvl w:ilvl="0">
      <w:start w:val="1"/>
      <w:numFmt w:val="decimal"/>
      <w:lvlText w:val="%1、"/>
      <w:lvlJc w:val="left"/>
      <w:pPr>
        <w:tabs>
          <w:tab w:val="left" w:pos="840"/>
        </w:tabs>
        <w:ind w:left="840" w:hanging="36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5">
    <w:nsid w:val="7B20B617"/>
    <w:multiLevelType w:val="singleLevel"/>
    <w:tmpl w:val="7B20B617"/>
    <w:lvl w:ilvl="0">
      <w:start w:val="1"/>
      <w:numFmt w:val="decimal"/>
      <w:suff w:val="nothing"/>
      <w:lvlText w:val="%1、"/>
      <w:lvlJc w:val="left"/>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3"/>
    <w:lvlOverride w:ilvl="0">
      <w:startOverride w:val="1"/>
    </w:lvlOverride>
  </w:num>
  <w:num w:numId="5">
    <w:abstractNumId w:val="14"/>
  </w:num>
  <w:num w:numId="6">
    <w:abstractNumId w:val="6"/>
  </w:num>
  <w:num w:numId="7">
    <w:abstractNumId w:val="15"/>
  </w:num>
  <w:num w:numId="8">
    <w:abstractNumId w:val="0"/>
  </w:num>
  <w:num w:numId="9">
    <w:abstractNumId w:val="12"/>
  </w:num>
  <w:num w:numId="10">
    <w:abstractNumId w:val="2"/>
  </w:num>
  <w:num w:numId="11">
    <w:abstractNumId w:val="11"/>
  </w:num>
  <w:num w:numId="12">
    <w:abstractNumId w:val="4"/>
  </w:num>
  <w:num w:numId="13">
    <w:abstractNumId w:val="7"/>
  </w:num>
  <w:num w:numId="14">
    <w:abstractNumId w:val="10"/>
  </w:num>
  <w:num w:numId="15">
    <w:abstractNumId w:val="3"/>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8435" strokecolor="#739cc3">
      <v:fill angle="90" type="gradient">
        <o:fill v:ext="view" type="gradientUnscaled"/>
      </v:fill>
      <v:stroke color="#739cc3" weight="1.25pt"/>
    </o:shapedefaults>
    <o:shapelayout v:ext="edit">
      <o:idmap v:ext="edit" data="18"/>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3YjFhMzQwMGFmYmMxMTM4NzZlY2ZkMjlkNmY4NDYifQ=="/>
  </w:docVars>
  <w:rsids>
    <w:rsidRoot w:val="00172A27"/>
    <w:rsid w:val="000002E2"/>
    <w:rsid w:val="00001A45"/>
    <w:rsid w:val="00003F2F"/>
    <w:rsid w:val="000067AE"/>
    <w:rsid w:val="00007A54"/>
    <w:rsid w:val="00010A30"/>
    <w:rsid w:val="00021A14"/>
    <w:rsid w:val="000239FA"/>
    <w:rsid w:val="000262EF"/>
    <w:rsid w:val="00027777"/>
    <w:rsid w:val="000277BC"/>
    <w:rsid w:val="000279C3"/>
    <w:rsid w:val="0003040B"/>
    <w:rsid w:val="000304F8"/>
    <w:rsid w:val="00031043"/>
    <w:rsid w:val="00040F4A"/>
    <w:rsid w:val="00045670"/>
    <w:rsid w:val="00046C69"/>
    <w:rsid w:val="00047F31"/>
    <w:rsid w:val="000531FD"/>
    <w:rsid w:val="00055068"/>
    <w:rsid w:val="00055408"/>
    <w:rsid w:val="000576E0"/>
    <w:rsid w:val="00060515"/>
    <w:rsid w:val="000618FC"/>
    <w:rsid w:val="000668F2"/>
    <w:rsid w:val="00067364"/>
    <w:rsid w:val="00067B14"/>
    <w:rsid w:val="00070741"/>
    <w:rsid w:val="00071FD1"/>
    <w:rsid w:val="00074815"/>
    <w:rsid w:val="00075A20"/>
    <w:rsid w:val="0007679C"/>
    <w:rsid w:val="0007750A"/>
    <w:rsid w:val="00077AAE"/>
    <w:rsid w:val="00081427"/>
    <w:rsid w:val="000818EB"/>
    <w:rsid w:val="00084272"/>
    <w:rsid w:val="000845A2"/>
    <w:rsid w:val="000855F6"/>
    <w:rsid w:val="000860C1"/>
    <w:rsid w:val="00087EC8"/>
    <w:rsid w:val="00091162"/>
    <w:rsid w:val="0009226E"/>
    <w:rsid w:val="00092510"/>
    <w:rsid w:val="00094FA4"/>
    <w:rsid w:val="00095B45"/>
    <w:rsid w:val="00095C7C"/>
    <w:rsid w:val="00096B09"/>
    <w:rsid w:val="000A225E"/>
    <w:rsid w:val="000A2748"/>
    <w:rsid w:val="000A2AF8"/>
    <w:rsid w:val="000A36ED"/>
    <w:rsid w:val="000B4B2D"/>
    <w:rsid w:val="000B68FE"/>
    <w:rsid w:val="000B7541"/>
    <w:rsid w:val="000C1EAF"/>
    <w:rsid w:val="000C7EB7"/>
    <w:rsid w:val="000D06FA"/>
    <w:rsid w:val="000D1B79"/>
    <w:rsid w:val="000D1CA7"/>
    <w:rsid w:val="000D3169"/>
    <w:rsid w:val="000D62A1"/>
    <w:rsid w:val="000D6FE5"/>
    <w:rsid w:val="000E05E4"/>
    <w:rsid w:val="000E14E1"/>
    <w:rsid w:val="000E16BF"/>
    <w:rsid w:val="000E351A"/>
    <w:rsid w:val="000E3EDC"/>
    <w:rsid w:val="000E65E6"/>
    <w:rsid w:val="000E6633"/>
    <w:rsid w:val="000E6CF6"/>
    <w:rsid w:val="000E75DA"/>
    <w:rsid w:val="000F028F"/>
    <w:rsid w:val="000F0BCD"/>
    <w:rsid w:val="000F0F99"/>
    <w:rsid w:val="000F16F8"/>
    <w:rsid w:val="000F199C"/>
    <w:rsid w:val="000F25C4"/>
    <w:rsid w:val="000F441F"/>
    <w:rsid w:val="000F75A4"/>
    <w:rsid w:val="00102533"/>
    <w:rsid w:val="001101B9"/>
    <w:rsid w:val="001152B0"/>
    <w:rsid w:val="001230E3"/>
    <w:rsid w:val="00123A19"/>
    <w:rsid w:val="00131346"/>
    <w:rsid w:val="001326E9"/>
    <w:rsid w:val="00133D7D"/>
    <w:rsid w:val="00134279"/>
    <w:rsid w:val="0013516F"/>
    <w:rsid w:val="00141E52"/>
    <w:rsid w:val="00143432"/>
    <w:rsid w:val="00143CEE"/>
    <w:rsid w:val="00143E83"/>
    <w:rsid w:val="001523E2"/>
    <w:rsid w:val="00154EF0"/>
    <w:rsid w:val="00156421"/>
    <w:rsid w:val="00160101"/>
    <w:rsid w:val="00161977"/>
    <w:rsid w:val="00167086"/>
    <w:rsid w:val="001721D3"/>
    <w:rsid w:val="00172A27"/>
    <w:rsid w:val="00175161"/>
    <w:rsid w:val="00176447"/>
    <w:rsid w:val="00176B1B"/>
    <w:rsid w:val="00176EBB"/>
    <w:rsid w:val="00180BB6"/>
    <w:rsid w:val="0018187D"/>
    <w:rsid w:val="00182B95"/>
    <w:rsid w:val="00182C85"/>
    <w:rsid w:val="00182F9B"/>
    <w:rsid w:val="00186009"/>
    <w:rsid w:val="001863B8"/>
    <w:rsid w:val="00186E78"/>
    <w:rsid w:val="001910D6"/>
    <w:rsid w:val="00191479"/>
    <w:rsid w:val="00193778"/>
    <w:rsid w:val="0019481B"/>
    <w:rsid w:val="001957F2"/>
    <w:rsid w:val="00195928"/>
    <w:rsid w:val="001A186E"/>
    <w:rsid w:val="001A2578"/>
    <w:rsid w:val="001A466F"/>
    <w:rsid w:val="001A5B9F"/>
    <w:rsid w:val="001A6623"/>
    <w:rsid w:val="001A7B5F"/>
    <w:rsid w:val="001B043B"/>
    <w:rsid w:val="001B2BFC"/>
    <w:rsid w:val="001B3F09"/>
    <w:rsid w:val="001B4900"/>
    <w:rsid w:val="001C238C"/>
    <w:rsid w:val="001C3653"/>
    <w:rsid w:val="001C753C"/>
    <w:rsid w:val="001D0075"/>
    <w:rsid w:val="001D0B57"/>
    <w:rsid w:val="001D3254"/>
    <w:rsid w:val="001D376E"/>
    <w:rsid w:val="001D390E"/>
    <w:rsid w:val="001D46B5"/>
    <w:rsid w:val="001D4EB3"/>
    <w:rsid w:val="001D53AE"/>
    <w:rsid w:val="001D72BB"/>
    <w:rsid w:val="001E0B46"/>
    <w:rsid w:val="001E1248"/>
    <w:rsid w:val="001E1BC5"/>
    <w:rsid w:val="001E21FC"/>
    <w:rsid w:val="001E6ED2"/>
    <w:rsid w:val="001E74D2"/>
    <w:rsid w:val="001E7EC7"/>
    <w:rsid w:val="001F150C"/>
    <w:rsid w:val="001F4413"/>
    <w:rsid w:val="001F5377"/>
    <w:rsid w:val="002038A4"/>
    <w:rsid w:val="002112BE"/>
    <w:rsid w:val="002114E7"/>
    <w:rsid w:val="00212D41"/>
    <w:rsid w:val="00213879"/>
    <w:rsid w:val="00213AD7"/>
    <w:rsid w:val="00217BA1"/>
    <w:rsid w:val="00222310"/>
    <w:rsid w:val="00223E58"/>
    <w:rsid w:val="002278A2"/>
    <w:rsid w:val="00231335"/>
    <w:rsid w:val="0023321D"/>
    <w:rsid w:val="002338F7"/>
    <w:rsid w:val="00234F03"/>
    <w:rsid w:val="00235306"/>
    <w:rsid w:val="00236AA7"/>
    <w:rsid w:val="00242074"/>
    <w:rsid w:val="00244A84"/>
    <w:rsid w:val="00250117"/>
    <w:rsid w:val="00252E18"/>
    <w:rsid w:val="00255F89"/>
    <w:rsid w:val="00257045"/>
    <w:rsid w:val="002610A5"/>
    <w:rsid w:val="00261553"/>
    <w:rsid w:val="00264A04"/>
    <w:rsid w:val="00264A49"/>
    <w:rsid w:val="00270C27"/>
    <w:rsid w:val="00270FA4"/>
    <w:rsid w:val="00270FE7"/>
    <w:rsid w:val="00272D55"/>
    <w:rsid w:val="00275A69"/>
    <w:rsid w:val="0028248D"/>
    <w:rsid w:val="0028256E"/>
    <w:rsid w:val="00284CEE"/>
    <w:rsid w:val="0028532A"/>
    <w:rsid w:val="00286F42"/>
    <w:rsid w:val="00287B76"/>
    <w:rsid w:val="00287BED"/>
    <w:rsid w:val="0029060D"/>
    <w:rsid w:val="0029095C"/>
    <w:rsid w:val="0029227F"/>
    <w:rsid w:val="00292CD7"/>
    <w:rsid w:val="00293767"/>
    <w:rsid w:val="00293F4A"/>
    <w:rsid w:val="00295841"/>
    <w:rsid w:val="002A057B"/>
    <w:rsid w:val="002A0970"/>
    <w:rsid w:val="002A1246"/>
    <w:rsid w:val="002A22A0"/>
    <w:rsid w:val="002A5CF8"/>
    <w:rsid w:val="002B04FA"/>
    <w:rsid w:val="002B08B6"/>
    <w:rsid w:val="002B4C7A"/>
    <w:rsid w:val="002B50A8"/>
    <w:rsid w:val="002B50C9"/>
    <w:rsid w:val="002B580E"/>
    <w:rsid w:val="002B5B4F"/>
    <w:rsid w:val="002B78B5"/>
    <w:rsid w:val="002C12EE"/>
    <w:rsid w:val="002C3018"/>
    <w:rsid w:val="002C3DE9"/>
    <w:rsid w:val="002C7068"/>
    <w:rsid w:val="002D456D"/>
    <w:rsid w:val="002D538E"/>
    <w:rsid w:val="002D58B5"/>
    <w:rsid w:val="002D5F83"/>
    <w:rsid w:val="002E0CDD"/>
    <w:rsid w:val="002E122B"/>
    <w:rsid w:val="002E1683"/>
    <w:rsid w:val="002E4A86"/>
    <w:rsid w:val="002E6514"/>
    <w:rsid w:val="002E7E97"/>
    <w:rsid w:val="002F0273"/>
    <w:rsid w:val="002F05E9"/>
    <w:rsid w:val="002F12EC"/>
    <w:rsid w:val="002F2A87"/>
    <w:rsid w:val="002F2EC7"/>
    <w:rsid w:val="002F3C49"/>
    <w:rsid w:val="002F508F"/>
    <w:rsid w:val="00301C09"/>
    <w:rsid w:val="00301FB0"/>
    <w:rsid w:val="00302FEF"/>
    <w:rsid w:val="003042D7"/>
    <w:rsid w:val="00306F3E"/>
    <w:rsid w:val="003122F8"/>
    <w:rsid w:val="003128F2"/>
    <w:rsid w:val="0031350F"/>
    <w:rsid w:val="003160C5"/>
    <w:rsid w:val="00317176"/>
    <w:rsid w:val="00320C70"/>
    <w:rsid w:val="003248E3"/>
    <w:rsid w:val="00324A66"/>
    <w:rsid w:val="00327EFD"/>
    <w:rsid w:val="00330FD2"/>
    <w:rsid w:val="003322A2"/>
    <w:rsid w:val="003406A7"/>
    <w:rsid w:val="00340E10"/>
    <w:rsid w:val="00340F39"/>
    <w:rsid w:val="00343E21"/>
    <w:rsid w:val="00344CBF"/>
    <w:rsid w:val="00346395"/>
    <w:rsid w:val="00352E72"/>
    <w:rsid w:val="00357EC0"/>
    <w:rsid w:val="0036005A"/>
    <w:rsid w:val="00361F67"/>
    <w:rsid w:val="00364595"/>
    <w:rsid w:val="0037362F"/>
    <w:rsid w:val="003749A0"/>
    <w:rsid w:val="00374B19"/>
    <w:rsid w:val="00374C03"/>
    <w:rsid w:val="00374F49"/>
    <w:rsid w:val="00375675"/>
    <w:rsid w:val="00376379"/>
    <w:rsid w:val="00377C55"/>
    <w:rsid w:val="00377D99"/>
    <w:rsid w:val="00382169"/>
    <w:rsid w:val="00384C67"/>
    <w:rsid w:val="0038777F"/>
    <w:rsid w:val="0039066D"/>
    <w:rsid w:val="0039105D"/>
    <w:rsid w:val="00394F2E"/>
    <w:rsid w:val="00395D24"/>
    <w:rsid w:val="00395F24"/>
    <w:rsid w:val="00396523"/>
    <w:rsid w:val="00397A90"/>
    <w:rsid w:val="003A3C1F"/>
    <w:rsid w:val="003A4147"/>
    <w:rsid w:val="003B0A78"/>
    <w:rsid w:val="003B1607"/>
    <w:rsid w:val="003B2AB9"/>
    <w:rsid w:val="003B2B23"/>
    <w:rsid w:val="003B30BC"/>
    <w:rsid w:val="003B3482"/>
    <w:rsid w:val="003B5F7E"/>
    <w:rsid w:val="003C0452"/>
    <w:rsid w:val="003C1E46"/>
    <w:rsid w:val="003C4488"/>
    <w:rsid w:val="003C6C82"/>
    <w:rsid w:val="003C70F2"/>
    <w:rsid w:val="003C750C"/>
    <w:rsid w:val="003C7A27"/>
    <w:rsid w:val="003C7BF1"/>
    <w:rsid w:val="003D44C1"/>
    <w:rsid w:val="003D496F"/>
    <w:rsid w:val="003D7704"/>
    <w:rsid w:val="003E0E5C"/>
    <w:rsid w:val="003E1381"/>
    <w:rsid w:val="003E1E55"/>
    <w:rsid w:val="003E25D7"/>
    <w:rsid w:val="003E26CB"/>
    <w:rsid w:val="003E328A"/>
    <w:rsid w:val="003E32ED"/>
    <w:rsid w:val="003E4A15"/>
    <w:rsid w:val="003E569B"/>
    <w:rsid w:val="003E5DAE"/>
    <w:rsid w:val="003E6A02"/>
    <w:rsid w:val="003F2C51"/>
    <w:rsid w:val="003F58EA"/>
    <w:rsid w:val="003F67FD"/>
    <w:rsid w:val="00400E46"/>
    <w:rsid w:val="004018A5"/>
    <w:rsid w:val="004056DD"/>
    <w:rsid w:val="00406916"/>
    <w:rsid w:val="00407A1C"/>
    <w:rsid w:val="00412104"/>
    <w:rsid w:val="00423ED2"/>
    <w:rsid w:val="00426058"/>
    <w:rsid w:val="00431B1A"/>
    <w:rsid w:val="00433C8B"/>
    <w:rsid w:val="00435EAF"/>
    <w:rsid w:val="0044209B"/>
    <w:rsid w:val="0044226A"/>
    <w:rsid w:val="00445598"/>
    <w:rsid w:val="00446ADA"/>
    <w:rsid w:val="00447B5B"/>
    <w:rsid w:val="00451124"/>
    <w:rsid w:val="004513C5"/>
    <w:rsid w:val="0045404A"/>
    <w:rsid w:val="004548E6"/>
    <w:rsid w:val="00457517"/>
    <w:rsid w:val="00457D05"/>
    <w:rsid w:val="004600E9"/>
    <w:rsid w:val="00461511"/>
    <w:rsid w:val="0046282C"/>
    <w:rsid w:val="00464EC3"/>
    <w:rsid w:val="00465D25"/>
    <w:rsid w:val="00471FD4"/>
    <w:rsid w:val="00473C3B"/>
    <w:rsid w:val="004750C8"/>
    <w:rsid w:val="00475C6C"/>
    <w:rsid w:val="00475EDC"/>
    <w:rsid w:val="00476951"/>
    <w:rsid w:val="004769B3"/>
    <w:rsid w:val="00477A85"/>
    <w:rsid w:val="00480426"/>
    <w:rsid w:val="00481F80"/>
    <w:rsid w:val="00485E79"/>
    <w:rsid w:val="004934D5"/>
    <w:rsid w:val="004955D6"/>
    <w:rsid w:val="00495A33"/>
    <w:rsid w:val="00497ABC"/>
    <w:rsid w:val="004A3E5F"/>
    <w:rsid w:val="004A5D07"/>
    <w:rsid w:val="004B007B"/>
    <w:rsid w:val="004B2934"/>
    <w:rsid w:val="004B345E"/>
    <w:rsid w:val="004B3FD1"/>
    <w:rsid w:val="004B44B9"/>
    <w:rsid w:val="004C0895"/>
    <w:rsid w:val="004C0BA3"/>
    <w:rsid w:val="004C15A1"/>
    <w:rsid w:val="004C79D6"/>
    <w:rsid w:val="004C7B92"/>
    <w:rsid w:val="004D1388"/>
    <w:rsid w:val="004D2718"/>
    <w:rsid w:val="004D7D1D"/>
    <w:rsid w:val="004E189D"/>
    <w:rsid w:val="004E3650"/>
    <w:rsid w:val="004E5C40"/>
    <w:rsid w:val="004E7288"/>
    <w:rsid w:val="004E7EDF"/>
    <w:rsid w:val="004F26BC"/>
    <w:rsid w:val="004F4305"/>
    <w:rsid w:val="004F4DAF"/>
    <w:rsid w:val="004F64E9"/>
    <w:rsid w:val="004F65D8"/>
    <w:rsid w:val="004F77E6"/>
    <w:rsid w:val="004F7FA6"/>
    <w:rsid w:val="005014F5"/>
    <w:rsid w:val="0050187E"/>
    <w:rsid w:val="00501F9A"/>
    <w:rsid w:val="005036B5"/>
    <w:rsid w:val="00503F52"/>
    <w:rsid w:val="00511D1D"/>
    <w:rsid w:val="005128F3"/>
    <w:rsid w:val="005131DA"/>
    <w:rsid w:val="00513343"/>
    <w:rsid w:val="00514206"/>
    <w:rsid w:val="0052790E"/>
    <w:rsid w:val="00530E97"/>
    <w:rsid w:val="00531FE6"/>
    <w:rsid w:val="00534FDD"/>
    <w:rsid w:val="0053656F"/>
    <w:rsid w:val="0053676A"/>
    <w:rsid w:val="00536E8D"/>
    <w:rsid w:val="00540A8E"/>
    <w:rsid w:val="00544B06"/>
    <w:rsid w:val="0054533E"/>
    <w:rsid w:val="00545AF4"/>
    <w:rsid w:val="005472AE"/>
    <w:rsid w:val="00550814"/>
    <w:rsid w:val="005557A9"/>
    <w:rsid w:val="00556416"/>
    <w:rsid w:val="00557B6F"/>
    <w:rsid w:val="00560E7A"/>
    <w:rsid w:val="0056162C"/>
    <w:rsid w:val="00563569"/>
    <w:rsid w:val="005678C0"/>
    <w:rsid w:val="0057058D"/>
    <w:rsid w:val="00573020"/>
    <w:rsid w:val="0057499D"/>
    <w:rsid w:val="00574B30"/>
    <w:rsid w:val="005753D0"/>
    <w:rsid w:val="00575F88"/>
    <w:rsid w:val="00575FAD"/>
    <w:rsid w:val="00580301"/>
    <w:rsid w:val="0058159D"/>
    <w:rsid w:val="005858E6"/>
    <w:rsid w:val="00585DD7"/>
    <w:rsid w:val="005865A0"/>
    <w:rsid w:val="00586D5C"/>
    <w:rsid w:val="0058715D"/>
    <w:rsid w:val="00591999"/>
    <w:rsid w:val="00591F61"/>
    <w:rsid w:val="00592DA3"/>
    <w:rsid w:val="00595040"/>
    <w:rsid w:val="005969C1"/>
    <w:rsid w:val="005A0A5D"/>
    <w:rsid w:val="005A0F75"/>
    <w:rsid w:val="005A187B"/>
    <w:rsid w:val="005A5348"/>
    <w:rsid w:val="005A5A62"/>
    <w:rsid w:val="005A726A"/>
    <w:rsid w:val="005A788C"/>
    <w:rsid w:val="005B149B"/>
    <w:rsid w:val="005B219B"/>
    <w:rsid w:val="005B3D0B"/>
    <w:rsid w:val="005C17CB"/>
    <w:rsid w:val="005C4D35"/>
    <w:rsid w:val="005C522A"/>
    <w:rsid w:val="005C5E9D"/>
    <w:rsid w:val="005D05EF"/>
    <w:rsid w:val="005D604B"/>
    <w:rsid w:val="005D69D8"/>
    <w:rsid w:val="005E0669"/>
    <w:rsid w:val="005E1F0C"/>
    <w:rsid w:val="005E40AA"/>
    <w:rsid w:val="005E513D"/>
    <w:rsid w:val="005E6593"/>
    <w:rsid w:val="005F070E"/>
    <w:rsid w:val="005F17DF"/>
    <w:rsid w:val="005F1B59"/>
    <w:rsid w:val="005F413B"/>
    <w:rsid w:val="005F6934"/>
    <w:rsid w:val="00601F13"/>
    <w:rsid w:val="0060310E"/>
    <w:rsid w:val="006034B3"/>
    <w:rsid w:val="00610497"/>
    <w:rsid w:val="00611202"/>
    <w:rsid w:val="00611F5E"/>
    <w:rsid w:val="0061485E"/>
    <w:rsid w:val="006151F7"/>
    <w:rsid w:val="00615FBC"/>
    <w:rsid w:val="00616C36"/>
    <w:rsid w:val="00620503"/>
    <w:rsid w:val="00621105"/>
    <w:rsid w:val="00621343"/>
    <w:rsid w:val="00623089"/>
    <w:rsid w:val="00626194"/>
    <w:rsid w:val="00626506"/>
    <w:rsid w:val="006272AC"/>
    <w:rsid w:val="006321E8"/>
    <w:rsid w:val="006333A6"/>
    <w:rsid w:val="00635297"/>
    <w:rsid w:val="006364D4"/>
    <w:rsid w:val="00644DB6"/>
    <w:rsid w:val="00646FF9"/>
    <w:rsid w:val="0065032C"/>
    <w:rsid w:val="00650CD1"/>
    <w:rsid w:val="006522EB"/>
    <w:rsid w:val="00653B5F"/>
    <w:rsid w:val="00655FC3"/>
    <w:rsid w:val="00657CBA"/>
    <w:rsid w:val="006643B6"/>
    <w:rsid w:val="006655FB"/>
    <w:rsid w:val="006724D5"/>
    <w:rsid w:val="006756B1"/>
    <w:rsid w:val="00675EC5"/>
    <w:rsid w:val="0067630D"/>
    <w:rsid w:val="00676D2B"/>
    <w:rsid w:val="00681C53"/>
    <w:rsid w:val="006830A9"/>
    <w:rsid w:val="00683E0C"/>
    <w:rsid w:val="00684265"/>
    <w:rsid w:val="00684828"/>
    <w:rsid w:val="006853DC"/>
    <w:rsid w:val="006861BE"/>
    <w:rsid w:val="00686C06"/>
    <w:rsid w:val="00687532"/>
    <w:rsid w:val="006917D9"/>
    <w:rsid w:val="00691D56"/>
    <w:rsid w:val="00692ADB"/>
    <w:rsid w:val="00692BED"/>
    <w:rsid w:val="00693C47"/>
    <w:rsid w:val="00694BB0"/>
    <w:rsid w:val="00695300"/>
    <w:rsid w:val="00697438"/>
    <w:rsid w:val="006974A8"/>
    <w:rsid w:val="006A323A"/>
    <w:rsid w:val="006A390D"/>
    <w:rsid w:val="006A517D"/>
    <w:rsid w:val="006A6A0D"/>
    <w:rsid w:val="006B0AE4"/>
    <w:rsid w:val="006B0C13"/>
    <w:rsid w:val="006B0F08"/>
    <w:rsid w:val="006B2AB5"/>
    <w:rsid w:val="006B5A5D"/>
    <w:rsid w:val="006B7A63"/>
    <w:rsid w:val="006C38B8"/>
    <w:rsid w:val="006C3DB7"/>
    <w:rsid w:val="006C4FD6"/>
    <w:rsid w:val="006D292F"/>
    <w:rsid w:val="006D3EC7"/>
    <w:rsid w:val="006D437D"/>
    <w:rsid w:val="006D5027"/>
    <w:rsid w:val="006E2741"/>
    <w:rsid w:val="006E2894"/>
    <w:rsid w:val="006E73FB"/>
    <w:rsid w:val="006E7B0E"/>
    <w:rsid w:val="006E7CCD"/>
    <w:rsid w:val="006F33F0"/>
    <w:rsid w:val="00700876"/>
    <w:rsid w:val="00702613"/>
    <w:rsid w:val="00702BDD"/>
    <w:rsid w:val="0070342A"/>
    <w:rsid w:val="007051AA"/>
    <w:rsid w:val="00707979"/>
    <w:rsid w:val="00712D4A"/>
    <w:rsid w:val="00713E3A"/>
    <w:rsid w:val="00715191"/>
    <w:rsid w:val="0071540D"/>
    <w:rsid w:val="00720360"/>
    <w:rsid w:val="00720870"/>
    <w:rsid w:val="00721D3E"/>
    <w:rsid w:val="007238EB"/>
    <w:rsid w:val="007269BF"/>
    <w:rsid w:val="00731ADD"/>
    <w:rsid w:val="007367D1"/>
    <w:rsid w:val="00736C7D"/>
    <w:rsid w:val="0074017C"/>
    <w:rsid w:val="00742104"/>
    <w:rsid w:val="00746129"/>
    <w:rsid w:val="00747843"/>
    <w:rsid w:val="00747972"/>
    <w:rsid w:val="007479E5"/>
    <w:rsid w:val="00755956"/>
    <w:rsid w:val="00757234"/>
    <w:rsid w:val="0076289D"/>
    <w:rsid w:val="00767163"/>
    <w:rsid w:val="00767661"/>
    <w:rsid w:val="0077057A"/>
    <w:rsid w:val="007726BC"/>
    <w:rsid w:val="00775ECA"/>
    <w:rsid w:val="00776F98"/>
    <w:rsid w:val="007804A1"/>
    <w:rsid w:val="00783C22"/>
    <w:rsid w:val="007866A3"/>
    <w:rsid w:val="007875F9"/>
    <w:rsid w:val="00790215"/>
    <w:rsid w:val="00790EB8"/>
    <w:rsid w:val="007914AB"/>
    <w:rsid w:val="00792483"/>
    <w:rsid w:val="00794CE0"/>
    <w:rsid w:val="007967AE"/>
    <w:rsid w:val="007A025B"/>
    <w:rsid w:val="007A267D"/>
    <w:rsid w:val="007A2F80"/>
    <w:rsid w:val="007A3D02"/>
    <w:rsid w:val="007A50AC"/>
    <w:rsid w:val="007A6EDB"/>
    <w:rsid w:val="007A79C6"/>
    <w:rsid w:val="007B3178"/>
    <w:rsid w:val="007B3500"/>
    <w:rsid w:val="007B416C"/>
    <w:rsid w:val="007B5152"/>
    <w:rsid w:val="007C0ED8"/>
    <w:rsid w:val="007C1FD6"/>
    <w:rsid w:val="007C3466"/>
    <w:rsid w:val="007C3751"/>
    <w:rsid w:val="007C554E"/>
    <w:rsid w:val="007C7BC9"/>
    <w:rsid w:val="007D1095"/>
    <w:rsid w:val="007D2D59"/>
    <w:rsid w:val="007D4280"/>
    <w:rsid w:val="007D789F"/>
    <w:rsid w:val="007D7D76"/>
    <w:rsid w:val="007E10E0"/>
    <w:rsid w:val="007E2231"/>
    <w:rsid w:val="007E249C"/>
    <w:rsid w:val="007E26C2"/>
    <w:rsid w:val="007E3179"/>
    <w:rsid w:val="007E49A6"/>
    <w:rsid w:val="007F0FC3"/>
    <w:rsid w:val="007F1EB2"/>
    <w:rsid w:val="007F32AA"/>
    <w:rsid w:val="007F5063"/>
    <w:rsid w:val="007F7697"/>
    <w:rsid w:val="00812669"/>
    <w:rsid w:val="00814421"/>
    <w:rsid w:val="0081539F"/>
    <w:rsid w:val="00815E0D"/>
    <w:rsid w:val="008169E4"/>
    <w:rsid w:val="0081740B"/>
    <w:rsid w:val="00821FF8"/>
    <w:rsid w:val="00822807"/>
    <w:rsid w:val="008240F1"/>
    <w:rsid w:val="0082659D"/>
    <w:rsid w:val="008275B1"/>
    <w:rsid w:val="008278D1"/>
    <w:rsid w:val="00827ED6"/>
    <w:rsid w:val="008323D8"/>
    <w:rsid w:val="008331EF"/>
    <w:rsid w:val="00833727"/>
    <w:rsid w:val="0083495B"/>
    <w:rsid w:val="00834F57"/>
    <w:rsid w:val="00840AD0"/>
    <w:rsid w:val="00845C32"/>
    <w:rsid w:val="0085022C"/>
    <w:rsid w:val="00851636"/>
    <w:rsid w:val="00851E94"/>
    <w:rsid w:val="00852783"/>
    <w:rsid w:val="00855845"/>
    <w:rsid w:val="00860FD4"/>
    <w:rsid w:val="00861A7E"/>
    <w:rsid w:val="00862831"/>
    <w:rsid w:val="00863481"/>
    <w:rsid w:val="00863E01"/>
    <w:rsid w:val="0086763C"/>
    <w:rsid w:val="00867BCC"/>
    <w:rsid w:val="00873DD5"/>
    <w:rsid w:val="008770AF"/>
    <w:rsid w:val="008812BE"/>
    <w:rsid w:val="00882DEE"/>
    <w:rsid w:val="00883249"/>
    <w:rsid w:val="00887CE9"/>
    <w:rsid w:val="008907A7"/>
    <w:rsid w:val="00891620"/>
    <w:rsid w:val="0089227B"/>
    <w:rsid w:val="00893A2B"/>
    <w:rsid w:val="008949C5"/>
    <w:rsid w:val="00896377"/>
    <w:rsid w:val="008B2FF1"/>
    <w:rsid w:val="008B5082"/>
    <w:rsid w:val="008B5894"/>
    <w:rsid w:val="008B6BD5"/>
    <w:rsid w:val="008B7995"/>
    <w:rsid w:val="008B7D8A"/>
    <w:rsid w:val="008C0116"/>
    <w:rsid w:val="008C362E"/>
    <w:rsid w:val="008C37F7"/>
    <w:rsid w:val="008C4E29"/>
    <w:rsid w:val="008C50B4"/>
    <w:rsid w:val="008C5DAF"/>
    <w:rsid w:val="008D12D9"/>
    <w:rsid w:val="008D2CC7"/>
    <w:rsid w:val="008D56CB"/>
    <w:rsid w:val="008D7314"/>
    <w:rsid w:val="008D7AB5"/>
    <w:rsid w:val="008E174E"/>
    <w:rsid w:val="008E3010"/>
    <w:rsid w:val="008E4378"/>
    <w:rsid w:val="008F3D03"/>
    <w:rsid w:val="008F4FF3"/>
    <w:rsid w:val="008F64FD"/>
    <w:rsid w:val="008F6748"/>
    <w:rsid w:val="008F7864"/>
    <w:rsid w:val="00904E02"/>
    <w:rsid w:val="00905609"/>
    <w:rsid w:val="009062AA"/>
    <w:rsid w:val="00906AC8"/>
    <w:rsid w:val="009078C1"/>
    <w:rsid w:val="00907AD8"/>
    <w:rsid w:val="0091079D"/>
    <w:rsid w:val="00911E31"/>
    <w:rsid w:val="00912C1C"/>
    <w:rsid w:val="00912DB0"/>
    <w:rsid w:val="009137B2"/>
    <w:rsid w:val="009139E1"/>
    <w:rsid w:val="00914F9F"/>
    <w:rsid w:val="0091769B"/>
    <w:rsid w:val="00920E37"/>
    <w:rsid w:val="00921DA2"/>
    <w:rsid w:val="0092201D"/>
    <w:rsid w:val="00924691"/>
    <w:rsid w:val="00924CA1"/>
    <w:rsid w:val="00925572"/>
    <w:rsid w:val="00926B93"/>
    <w:rsid w:val="009322BD"/>
    <w:rsid w:val="00934AF2"/>
    <w:rsid w:val="00934FE3"/>
    <w:rsid w:val="00936B75"/>
    <w:rsid w:val="009370C0"/>
    <w:rsid w:val="0093738E"/>
    <w:rsid w:val="009426AF"/>
    <w:rsid w:val="00943C27"/>
    <w:rsid w:val="00943EE8"/>
    <w:rsid w:val="00944F53"/>
    <w:rsid w:val="009472AD"/>
    <w:rsid w:val="009553AA"/>
    <w:rsid w:val="00955D63"/>
    <w:rsid w:val="009572D6"/>
    <w:rsid w:val="009579D0"/>
    <w:rsid w:val="00960242"/>
    <w:rsid w:val="00961A55"/>
    <w:rsid w:val="00964CE2"/>
    <w:rsid w:val="009672FA"/>
    <w:rsid w:val="0097149D"/>
    <w:rsid w:val="00971A01"/>
    <w:rsid w:val="00981B6D"/>
    <w:rsid w:val="00983370"/>
    <w:rsid w:val="00986167"/>
    <w:rsid w:val="00986209"/>
    <w:rsid w:val="00991164"/>
    <w:rsid w:val="009918C3"/>
    <w:rsid w:val="00991C5D"/>
    <w:rsid w:val="0099445E"/>
    <w:rsid w:val="009A2421"/>
    <w:rsid w:val="009A4455"/>
    <w:rsid w:val="009A5AD2"/>
    <w:rsid w:val="009A5DF5"/>
    <w:rsid w:val="009A7370"/>
    <w:rsid w:val="009A7AFC"/>
    <w:rsid w:val="009B037C"/>
    <w:rsid w:val="009B27DF"/>
    <w:rsid w:val="009B2F49"/>
    <w:rsid w:val="009B41C6"/>
    <w:rsid w:val="009B47AA"/>
    <w:rsid w:val="009C0365"/>
    <w:rsid w:val="009C1211"/>
    <w:rsid w:val="009C24A0"/>
    <w:rsid w:val="009D0A22"/>
    <w:rsid w:val="009D0FFA"/>
    <w:rsid w:val="009D3C8C"/>
    <w:rsid w:val="009D45C8"/>
    <w:rsid w:val="009D4670"/>
    <w:rsid w:val="009D6054"/>
    <w:rsid w:val="009D6A83"/>
    <w:rsid w:val="009E6353"/>
    <w:rsid w:val="009E6DFC"/>
    <w:rsid w:val="009E7160"/>
    <w:rsid w:val="009F0519"/>
    <w:rsid w:val="009F12CA"/>
    <w:rsid w:val="009F1BAE"/>
    <w:rsid w:val="009F1DBA"/>
    <w:rsid w:val="009F733D"/>
    <w:rsid w:val="009F7628"/>
    <w:rsid w:val="00A002F5"/>
    <w:rsid w:val="00A01277"/>
    <w:rsid w:val="00A032EA"/>
    <w:rsid w:val="00A04178"/>
    <w:rsid w:val="00A04B26"/>
    <w:rsid w:val="00A056DE"/>
    <w:rsid w:val="00A07679"/>
    <w:rsid w:val="00A10016"/>
    <w:rsid w:val="00A108E8"/>
    <w:rsid w:val="00A11197"/>
    <w:rsid w:val="00A15A9B"/>
    <w:rsid w:val="00A1657C"/>
    <w:rsid w:val="00A209C8"/>
    <w:rsid w:val="00A21E56"/>
    <w:rsid w:val="00A2213D"/>
    <w:rsid w:val="00A25364"/>
    <w:rsid w:val="00A27F50"/>
    <w:rsid w:val="00A30F12"/>
    <w:rsid w:val="00A31845"/>
    <w:rsid w:val="00A3409E"/>
    <w:rsid w:val="00A34BA1"/>
    <w:rsid w:val="00A41079"/>
    <w:rsid w:val="00A445C7"/>
    <w:rsid w:val="00A454A8"/>
    <w:rsid w:val="00A46A9F"/>
    <w:rsid w:val="00A46F1D"/>
    <w:rsid w:val="00A50A86"/>
    <w:rsid w:val="00A50C6C"/>
    <w:rsid w:val="00A5563D"/>
    <w:rsid w:val="00A56A15"/>
    <w:rsid w:val="00A577BD"/>
    <w:rsid w:val="00A60F60"/>
    <w:rsid w:val="00A623D4"/>
    <w:rsid w:val="00A65428"/>
    <w:rsid w:val="00A673CE"/>
    <w:rsid w:val="00A72E6E"/>
    <w:rsid w:val="00A7599C"/>
    <w:rsid w:val="00A8025C"/>
    <w:rsid w:val="00A822C6"/>
    <w:rsid w:val="00A82757"/>
    <w:rsid w:val="00A83955"/>
    <w:rsid w:val="00A84904"/>
    <w:rsid w:val="00A85F4C"/>
    <w:rsid w:val="00A85F5B"/>
    <w:rsid w:val="00A86FF1"/>
    <w:rsid w:val="00A8754E"/>
    <w:rsid w:val="00A9348C"/>
    <w:rsid w:val="00A947C1"/>
    <w:rsid w:val="00A94ECC"/>
    <w:rsid w:val="00A95433"/>
    <w:rsid w:val="00A95C18"/>
    <w:rsid w:val="00AA2E71"/>
    <w:rsid w:val="00AA387E"/>
    <w:rsid w:val="00AA3F85"/>
    <w:rsid w:val="00AA42A2"/>
    <w:rsid w:val="00AA7E93"/>
    <w:rsid w:val="00AB055F"/>
    <w:rsid w:val="00AB145D"/>
    <w:rsid w:val="00AB26AA"/>
    <w:rsid w:val="00AB500C"/>
    <w:rsid w:val="00AB6680"/>
    <w:rsid w:val="00AC0548"/>
    <w:rsid w:val="00AC0810"/>
    <w:rsid w:val="00AC0F3C"/>
    <w:rsid w:val="00AC25EF"/>
    <w:rsid w:val="00AC2D5A"/>
    <w:rsid w:val="00AC43BD"/>
    <w:rsid w:val="00AC4752"/>
    <w:rsid w:val="00AC7A83"/>
    <w:rsid w:val="00AD0787"/>
    <w:rsid w:val="00AD106C"/>
    <w:rsid w:val="00AD2A2E"/>
    <w:rsid w:val="00AD33F1"/>
    <w:rsid w:val="00AD3E3F"/>
    <w:rsid w:val="00AD492F"/>
    <w:rsid w:val="00AD6E41"/>
    <w:rsid w:val="00AE1C40"/>
    <w:rsid w:val="00AE3385"/>
    <w:rsid w:val="00AE47B1"/>
    <w:rsid w:val="00AE5B3A"/>
    <w:rsid w:val="00AE6B1E"/>
    <w:rsid w:val="00AF08E6"/>
    <w:rsid w:val="00AF17A4"/>
    <w:rsid w:val="00AF1D06"/>
    <w:rsid w:val="00AF1EED"/>
    <w:rsid w:val="00AF4740"/>
    <w:rsid w:val="00AF5EE2"/>
    <w:rsid w:val="00AF6684"/>
    <w:rsid w:val="00AF7D0A"/>
    <w:rsid w:val="00B02047"/>
    <w:rsid w:val="00B04B39"/>
    <w:rsid w:val="00B0614D"/>
    <w:rsid w:val="00B10DF8"/>
    <w:rsid w:val="00B1364D"/>
    <w:rsid w:val="00B16DBB"/>
    <w:rsid w:val="00B21066"/>
    <w:rsid w:val="00B21AB3"/>
    <w:rsid w:val="00B22590"/>
    <w:rsid w:val="00B23A80"/>
    <w:rsid w:val="00B24F39"/>
    <w:rsid w:val="00B25469"/>
    <w:rsid w:val="00B27C3B"/>
    <w:rsid w:val="00B27E1D"/>
    <w:rsid w:val="00B3206A"/>
    <w:rsid w:val="00B359A9"/>
    <w:rsid w:val="00B36100"/>
    <w:rsid w:val="00B40B33"/>
    <w:rsid w:val="00B41019"/>
    <w:rsid w:val="00B417AE"/>
    <w:rsid w:val="00B44324"/>
    <w:rsid w:val="00B44452"/>
    <w:rsid w:val="00B46311"/>
    <w:rsid w:val="00B509FF"/>
    <w:rsid w:val="00B51434"/>
    <w:rsid w:val="00B51999"/>
    <w:rsid w:val="00B52A90"/>
    <w:rsid w:val="00B566AC"/>
    <w:rsid w:val="00B61399"/>
    <w:rsid w:val="00B621BA"/>
    <w:rsid w:val="00B624AF"/>
    <w:rsid w:val="00B62634"/>
    <w:rsid w:val="00B6355D"/>
    <w:rsid w:val="00B64799"/>
    <w:rsid w:val="00B6720A"/>
    <w:rsid w:val="00B67BF9"/>
    <w:rsid w:val="00B70044"/>
    <w:rsid w:val="00B70C6C"/>
    <w:rsid w:val="00B73535"/>
    <w:rsid w:val="00B73F46"/>
    <w:rsid w:val="00B764E1"/>
    <w:rsid w:val="00B767EA"/>
    <w:rsid w:val="00B769A7"/>
    <w:rsid w:val="00B77CD1"/>
    <w:rsid w:val="00B80325"/>
    <w:rsid w:val="00B8426C"/>
    <w:rsid w:val="00B85685"/>
    <w:rsid w:val="00B859E4"/>
    <w:rsid w:val="00B94575"/>
    <w:rsid w:val="00B95F17"/>
    <w:rsid w:val="00BA102A"/>
    <w:rsid w:val="00BA202B"/>
    <w:rsid w:val="00BA2626"/>
    <w:rsid w:val="00BA3DBA"/>
    <w:rsid w:val="00BA628D"/>
    <w:rsid w:val="00BB0115"/>
    <w:rsid w:val="00BB126A"/>
    <w:rsid w:val="00BB19D8"/>
    <w:rsid w:val="00BB23FB"/>
    <w:rsid w:val="00BC0D22"/>
    <w:rsid w:val="00BC1B38"/>
    <w:rsid w:val="00BC2462"/>
    <w:rsid w:val="00BC29A2"/>
    <w:rsid w:val="00BD1E31"/>
    <w:rsid w:val="00BD28F3"/>
    <w:rsid w:val="00BD2D40"/>
    <w:rsid w:val="00BD34FE"/>
    <w:rsid w:val="00BD37A5"/>
    <w:rsid w:val="00BD5038"/>
    <w:rsid w:val="00BD7E08"/>
    <w:rsid w:val="00BE110C"/>
    <w:rsid w:val="00BE377E"/>
    <w:rsid w:val="00BE40D0"/>
    <w:rsid w:val="00BE6C41"/>
    <w:rsid w:val="00BF0417"/>
    <w:rsid w:val="00BF0AF5"/>
    <w:rsid w:val="00BF1816"/>
    <w:rsid w:val="00BF2480"/>
    <w:rsid w:val="00C002B9"/>
    <w:rsid w:val="00C00BB7"/>
    <w:rsid w:val="00C02373"/>
    <w:rsid w:val="00C02440"/>
    <w:rsid w:val="00C039D6"/>
    <w:rsid w:val="00C05727"/>
    <w:rsid w:val="00C0698C"/>
    <w:rsid w:val="00C06F22"/>
    <w:rsid w:val="00C112B0"/>
    <w:rsid w:val="00C12182"/>
    <w:rsid w:val="00C137D0"/>
    <w:rsid w:val="00C147CE"/>
    <w:rsid w:val="00C17116"/>
    <w:rsid w:val="00C17420"/>
    <w:rsid w:val="00C17622"/>
    <w:rsid w:val="00C20593"/>
    <w:rsid w:val="00C20B75"/>
    <w:rsid w:val="00C22688"/>
    <w:rsid w:val="00C22D7D"/>
    <w:rsid w:val="00C247C1"/>
    <w:rsid w:val="00C25DF8"/>
    <w:rsid w:val="00C26D84"/>
    <w:rsid w:val="00C27A90"/>
    <w:rsid w:val="00C31144"/>
    <w:rsid w:val="00C31A3D"/>
    <w:rsid w:val="00C3277F"/>
    <w:rsid w:val="00C35590"/>
    <w:rsid w:val="00C3682C"/>
    <w:rsid w:val="00C43DB7"/>
    <w:rsid w:val="00C47FEE"/>
    <w:rsid w:val="00C506E9"/>
    <w:rsid w:val="00C508E3"/>
    <w:rsid w:val="00C52EAE"/>
    <w:rsid w:val="00C52FC3"/>
    <w:rsid w:val="00C53B38"/>
    <w:rsid w:val="00C559AB"/>
    <w:rsid w:val="00C603C5"/>
    <w:rsid w:val="00C62882"/>
    <w:rsid w:val="00C652CF"/>
    <w:rsid w:val="00C666B2"/>
    <w:rsid w:val="00C66F4D"/>
    <w:rsid w:val="00C67AC1"/>
    <w:rsid w:val="00C7299B"/>
    <w:rsid w:val="00C7368F"/>
    <w:rsid w:val="00C771C4"/>
    <w:rsid w:val="00C80BCF"/>
    <w:rsid w:val="00C81D8A"/>
    <w:rsid w:val="00C823D3"/>
    <w:rsid w:val="00C833F5"/>
    <w:rsid w:val="00C84D8D"/>
    <w:rsid w:val="00C85542"/>
    <w:rsid w:val="00C86040"/>
    <w:rsid w:val="00C949DB"/>
    <w:rsid w:val="00C96397"/>
    <w:rsid w:val="00C96A12"/>
    <w:rsid w:val="00CA0ECB"/>
    <w:rsid w:val="00CA286F"/>
    <w:rsid w:val="00CA47C9"/>
    <w:rsid w:val="00CB64BC"/>
    <w:rsid w:val="00CB688A"/>
    <w:rsid w:val="00CC0393"/>
    <w:rsid w:val="00CC10CA"/>
    <w:rsid w:val="00CC1DBE"/>
    <w:rsid w:val="00CC2D49"/>
    <w:rsid w:val="00CC2F4F"/>
    <w:rsid w:val="00CC5757"/>
    <w:rsid w:val="00CC66CA"/>
    <w:rsid w:val="00CD099A"/>
    <w:rsid w:val="00CD1584"/>
    <w:rsid w:val="00CD178A"/>
    <w:rsid w:val="00CD3503"/>
    <w:rsid w:val="00CD4B03"/>
    <w:rsid w:val="00CD4D90"/>
    <w:rsid w:val="00CD5CC7"/>
    <w:rsid w:val="00CD5DB4"/>
    <w:rsid w:val="00CD68A7"/>
    <w:rsid w:val="00CD6E16"/>
    <w:rsid w:val="00CE021B"/>
    <w:rsid w:val="00CE10B1"/>
    <w:rsid w:val="00CE2E06"/>
    <w:rsid w:val="00CE5016"/>
    <w:rsid w:val="00CE5266"/>
    <w:rsid w:val="00CE6FBC"/>
    <w:rsid w:val="00CF236F"/>
    <w:rsid w:val="00CF2C59"/>
    <w:rsid w:val="00CF43D2"/>
    <w:rsid w:val="00CF4704"/>
    <w:rsid w:val="00CF5658"/>
    <w:rsid w:val="00CF734C"/>
    <w:rsid w:val="00CF789A"/>
    <w:rsid w:val="00CF7F86"/>
    <w:rsid w:val="00D00002"/>
    <w:rsid w:val="00D02B31"/>
    <w:rsid w:val="00D0546C"/>
    <w:rsid w:val="00D13A1C"/>
    <w:rsid w:val="00D13D3A"/>
    <w:rsid w:val="00D14D2D"/>
    <w:rsid w:val="00D1533A"/>
    <w:rsid w:val="00D16D41"/>
    <w:rsid w:val="00D20B37"/>
    <w:rsid w:val="00D2253A"/>
    <w:rsid w:val="00D22559"/>
    <w:rsid w:val="00D22BB0"/>
    <w:rsid w:val="00D234CC"/>
    <w:rsid w:val="00D2383C"/>
    <w:rsid w:val="00D2418F"/>
    <w:rsid w:val="00D24CD5"/>
    <w:rsid w:val="00D25F9A"/>
    <w:rsid w:val="00D31443"/>
    <w:rsid w:val="00D32250"/>
    <w:rsid w:val="00D33725"/>
    <w:rsid w:val="00D360DD"/>
    <w:rsid w:val="00D37F9E"/>
    <w:rsid w:val="00D410D1"/>
    <w:rsid w:val="00D42F5B"/>
    <w:rsid w:val="00D4653F"/>
    <w:rsid w:val="00D6011F"/>
    <w:rsid w:val="00D60A99"/>
    <w:rsid w:val="00D610F1"/>
    <w:rsid w:val="00D61940"/>
    <w:rsid w:val="00D672AE"/>
    <w:rsid w:val="00D7244A"/>
    <w:rsid w:val="00D73287"/>
    <w:rsid w:val="00D74364"/>
    <w:rsid w:val="00D7444B"/>
    <w:rsid w:val="00D77616"/>
    <w:rsid w:val="00D81F18"/>
    <w:rsid w:val="00D82163"/>
    <w:rsid w:val="00D858DE"/>
    <w:rsid w:val="00D867A7"/>
    <w:rsid w:val="00D86DFD"/>
    <w:rsid w:val="00D878EC"/>
    <w:rsid w:val="00D9364A"/>
    <w:rsid w:val="00D93CAA"/>
    <w:rsid w:val="00D951C5"/>
    <w:rsid w:val="00D95FEC"/>
    <w:rsid w:val="00DA151F"/>
    <w:rsid w:val="00DA1AD2"/>
    <w:rsid w:val="00DA3CC5"/>
    <w:rsid w:val="00DA4CDC"/>
    <w:rsid w:val="00DA6A8A"/>
    <w:rsid w:val="00DB0162"/>
    <w:rsid w:val="00DB1974"/>
    <w:rsid w:val="00DB1D8D"/>
    <w:rsid w:val="00DB43F4"/>
    <w:rsid w:val="00DB508F"/>
    <w:rsid w:val="00DC08F5"/>
    <w:rsid w:val="00DC0AFF"/>
    <w:rsid w:val="00DC6812"/>
    <w:rsid w:val="00DC6AE9"/>
    <w:rsid w:val="00DC7B7C"/>
    <w:rsid w:val="00DD0893"/>
    <w:rsid w:val="00DD357C"/>
    <w:rsid w:val="00DD4459"/>
    <w:rsid w:val="00DD4E66"/>
    <w:rsid w:val="00DE35C6"/>
    <w:rsid w:val="00DE3A1B"/>
    <w:rsid w:val="00DE3C8D"/>
    <w:rsid w:val="00DE5EB4"/>
    <w:rsid w:val="00DF18A5"/>
    <w:rsid w:val="00DF1E2A"/>
    <w:rsid w:val="00DF4170"/>
    <w:rsid w:val="00DF57FA"/>
    <w:rsid w:val="00E02479"/>
    <w:rsid w:val="00E0465B"/>
    <w:rsid w:val="00E052F4"/>
    <w:rsid w:val="00E068B8"/>
    <w:rsid w:val="00E111F7"/>
    <w:rsid w:val="00E124E2"/>
    <w:rsid w:val="00E1291E"/>
    <w:rsid w:val="00E153F7"/>
    <w:rsid w:val="00E15971"/>
    <w:rsid w:val="00E212AB"/>
    <w:rsid w:val="00E230BB"/>
    <w:rsid w:val="00E2780F"/>
    <w:rsid w:val="00E3095B"/>
    <w:rsid w:val="00E319E0"/>
    <w:rsid w:val="00E54BCF"/>
    <w:rsid w:val="00E551BE"/>
    <w:rsid w:val="00E5624F"/>
    <w:rsid w:val="00E5681A"/>
    <w:rsid w:val="00E62261"/>
    <w:rsid w:val="00E62EEE"/>
    <w:rsid w:val="00E63060"/>
    <w:rsid w:val="00E63A93"/>
    <w:rsid w:val="00E655B2"/>
    <w:rsid w:val="00E65AA0"/>
    <w:rsid w:val="00E66E94"/>
    <w:rsid w:val="00E71728"/>
    <w:rsid w:val="00E730E8"/>
    <w:rsid w:val="00E73F1D"/>
    <w:rsid w:val="00E7584B"/>
    <w:rsid w:val="00E7597D"/>
    <w:rsid w:val="00E82463"/>
    <w:rsid w:val="00E83955"/>
    <w:rsid w:val="00E86870"/>
    <w:rsid w:val="00E91CD8"/>
    <w:rsid w:val="00E955C8"/>
    <w:rsid w:val="00E95DDA"/>
    <w:rsid w:val="00E96717"/>
    <w:rsid w:val="00E967C3"/>
    <w:rsid w:val="00E968B6"/>
    <w:rsid w:val="00E96C6D"/>
    <w:rsid w:val="00EA0136"/>
    <w:rsid w:val="00EA444F"/>
    <w:rsid w:val="00EA5C3D"/>
    <w:rsid w:val="00EA75C2"/>
    <w:rsid w:val="00EB1224"/>
    <w:rsid w:val="00EB2586"/>
    <w:rsid w:val="00EB3FCF"/>
    <w:rsid w:val="00EB414B"/>
    <w:rsid w:val="00EB6882"/>
    <w:rsid w:val="00EC748A"/>
    <w:rsid w:val="00ED0425"/>
    <w:rsid w:val="00ED3452"/>
    <w:rsid w:val="00ED5644"/>
    <w:rsid w:val="00ED620A"/>
    <w:rsid w:val="00ED7A7D"/>
    <w:rsid w:val="00EE2A6C"/>
    <w:rsid w:val="00EE2FE3"/>
    <w:rsid w:val="00EE4305"/>
    <w:rsid w:val="00EE4D75"/>
    <w:rsid w:val="00EE6393"/>
    <w:rsid w:val="00EE7125"/>
    <w:rsid w:val="00EF4876"/>
    <w:rsid w:val="00EF488A"/>
    <w:rsid w:val="00EF615E"/>
    <w:rsid w:val="00EF6273"/>
    <w:rsid w:val="00EF653D"/>
    <w:rsid w:val="00EF7D84"/>
    <w:rsid w:val="00F00815"/>
    <w:rsid w:val="00F03314"/>
    <w:rsid w:val="00F03B4E"/>
    <w:rsid w:val="00F03FAC"/>
    <w:rsid w:val="00F04F9A"/>
    <w:rsid w:val="00F05E99"/>
    <w:rsid w:val="00F05F8B"/>
    <w:rsid w:val="00F073A5"/>
    <w:rsid w:val="00F07BB1"/>
    <w:rsid w:val="00F14E0F"/>
    <w:rsid w:val="00F1600C"/>
    <w:rsid w:val="00F17B27"/>
    <w:rsid w:val="00F30F1E"/>
    <w:rsid w:val="00F35BD0"/>
    <w:rsid w:val="00F40A33"/>
    <w:rsid w:val="00F41003"/>
    <w:rsid w:val="00F420FB"/>
    <w:rsid w:val="00F43F11"/>
    <w:rsid w:val="00F456F9"/>
    <w:rsid w:val="00F4664A"/>
    <w:rsid w:val="00F47001"/>
    <w:rsid w:val="00F47E90"/>
    <w:rsid w:val="00F502B8"/>
    <w:rsid w:val="00F5291A"/>
    <w:rsid w:val="00F5330A"/>
    <w:rsid w:val="00F537CD"/>
    <w:rsid w:val="00F56FBE"/>
    <w:rsid w:val="00F57366"/>
    <w:rsid w:val="00F57FA2"/>
    <w:rsid w:val="00F61CAC"/>
    <w:rsid w:val="00F62100"/>
    <w:rsid w:val="00F62A91"/>
    <w:rsid w:val="00F63D16"/>
    <w:rsid w:val="00F660A2"/>
    <w:rsid w:val="00F67AD4"/>
    <w:rsid w:val="00F67FD2"/>
    <w:rsid w:val="00F70DD4"/>
    <w:rsid w:val="00F70F5F"/>
    <w:rsid w:val="00F72CFF"/>
    <w:rsid w:val="00F75BC4"/>
    <w:rsid w:val="00F765AA"/>
    <w:rsid w:val="00F810E6"/>
    <w:rsid w:val="00F84D02"/>
    <w:rsid w:val="00F86E57"/>
    <w:rsid w:val="00F9022B"/>
    <w:rsid w:val="00F905FE"/>
    <w:rsid w:val="00F91291"/>
    <w:rsid w:val="00F944AD"/>
    <w:rsid w:val="00F94D29"/>
    <w:rsid w:val="00F97687"/>
    <w:rsid w:val="00FA0D22"/>
    <w:rsid w:val="00FA188C"/>
    <w:rsid w:val="00FA2E88"/>
    <w:rsid w:val="00FA301D"/>
    <w:rsid w:val="00FA776E"/>
    <w:rsid w:val="00FB3D6E"/>
    <w:rsid w:val="00FB4080"/>
    <w:rsid w:val="00FB5462"/>
    <w:rsid w:val="00FC047A"/>
    <w:rsid w:val="00FC17EF"/>
    <w:rsid w:val="00FC1914"/>
    <w:rsid w:val="00FC1E90"/>
    <w:rsid w:val="00FC3C49"/>
    <w:rsid w:val="00FC3D9F"/>
    <w:rsid w:val="00FC5A70"/>
    <w:rsid w:val="00FD0688"/>
    <w:rsid w:val="00FD1039"/>
    <w:rsid w:val="00FD4545"/>
    <w:rsid w:val="00FD4667"/>
    <w:rsid w:val="00FD56C4"/>
    <w:rsid w:val="00FD6822"/>
    <w:rsid w:val="00FE1D9A"/>
    <w:rsid w:val="00FE1DC5"/>
    <w:rsid w:val="00FE287A"/>
    <w:rsid w:val="00FE4DE8"/>
    <w:rsid w:val="00FE74DF"/>
    <w:rsid w:val="00FF159E"/>
    <w:rsid w:val="00FF258F"/>
    <w:rsid w:val="06611CCD"/>
    <w:rsid w:val="067810BA"/>
    <w:rsid w:val="0ACE59FE"/>
    <w:rsid w:val="117C43D6"/>
    <w:rsid w:val="130F44CC"/>
    <w:rsid w:val="18923AFE"/>
    <w:rsid w:val="32890CB6"/>
    <w:rsid w:val="3567101C"/>
    <w:rsid w:val="3AA179A0"/>
    <w:rsid w:val="3BB75E19"/>
    <w:rsid w:val="3FCC1898"/>
    <w:rsid w:val="500341F5"/>
    <w:rsid w:val="5A8853C7"/>
    <w:rsid w:val="60723D53"/>
    <w:rsid w:val="7C1B2C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5"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qFormat="1"/>
    <w:lsdException w:name="envelope address" w:semiHidden="1" w:qFormat="1"/>
    <w:lsdException w:name="envelope return" w:semiHidden="1" w:qFormat="1"/>
    <w:lsdException w:name="footnote reference" w:semiHidden="1" w:unhideWhenUsed="1"/>
    <w:lsdException w:name="annotation reference" w:uiPriority="99" w:qFormat="1"/>
    <w:lsdException w:name="line number" w:semiHidden="1" w:qFormat="1"/>
    <w:lsdException w:name="page number" w:qFormat="1"/>
    <w:lsdException w:name="endnote reference" w:qFormat="1"/>
    <w:lsdException w:name="endnote text" w:qFormat="1"/>
    <w:lsdException w:name="table of authorities" w:semiHidden="1" w:qFormat="1"/>
    <w:lsdException w:name="macro" w:semiHidden="1" w:unhideWhenUsed="1"/>
    <w:lsdException w:name="toa heading" w:qFormat="1"/>
    <w:lsdException w:name="List"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qFormat="1"/>
    <w:lsdException w:name="List Bullet 3" w:qFormat="1"/>
    <w:lsdException w:name="List Bullet 4" w:semiHidden="1" w:unhideWhenUsed="1"/>
    <w:lsdException w:name="List Bullet 5" w:semiHidden="1" w:unhideWhenUsed="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qFormat="1"/>
    <w:lsdException w:name="Body Text First Indent" w:semiHidden="1" w:qFormat="1"/>
    <w:lsdException w:name="Body Text First Indent 2" w:qFormat="1"/>
    <w:lsdException w:name="Note Heading" w:semiHidden="1" w:qFormat="1"/>
    <w:lsdException w:name="Body Text 2" w:qFormat="1"/>
    <w:lsdException w:name="Body Text 3" w:qFormat="1"/>
    <w:lsdException w:name="Body Text Indent 2" w:qFormat="1"/>
    <w:lsdException w:name="Body Text Indent 3" w:qFormat="1"/>
    <w:lsdException w:name="Block Text" w:semiHidden="1"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link w:val="1Char1"/>
    <w:qFormat/>
    <w:pPr>
      <w:jc w:val="center"/>
      <w:outlineLvl w:val="0"/>
    </w:pPr>
    <w:rPr>
      <w:rFonts w:ascii="宋体" w:hAnsi="宋体"/>
      <w:b/>
      <w:sz w:val="36"/>
    </w:rPr>
  </w:style>
  <w:style w:type="paragraph" w:styleId="2">
    <w:name w:val="heading 2"/>
    <w:basedOn w:val="a"/>
    <w:next w:val="a0"/>
    <w:link w:val="2Char"/>
    <w:qFormat/>
    <w:pPr>
      <w:spacing w:line="360" w:lineRule="auto"/>
      <w:jc w:val="center"/>
      <w:outlineLvl w:val="1"/>
    </w:pPr>
    <w:rPr>
      <w:rFonts w:ascii="宋体" w:hAnsi="宋体"/>
      <w:b/>
      <w:sz w:val="24"/>
    </w:rPr>
  </w:style>
  <w:style w:type="paragraph" w:styleId="3">
    <w:name w:val="heading 3"/>
    <w:basedOn w:val="a"/>
    <w:next w:val="a0"/>
    <w:link w:val="3Char"/>
    <w:qFormat/>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uiPriority w:val="9"/>
    <w:qFormat/>
    <w:pPr>
      <w:keepNext/>
      <w:outlineLvl w:val="3"/>
    </w:pPr>
    <w:rPr>
      <w:color w:val="FF0000"/>
      <w:sz w:val="28"/>
      <w:u w:val="single"/>
    </w:rPr>
  </w:style>
  <w:style w:type="paragraph" w:styleId="5">
    <w:name w:val="heading 5"/>
    <w:basedOn w:val="a"/>
    <w:next w:val="a"/>
    <w:link w:val="5Char"/>
    <w:uiPriority w:val="9"/>
    <w:qFormat/>
    <w:pPr>
      <w:keepNext/>
      <w:keepLines/>
      <w:spacing w:before="280" w:after="290" w:line="372" w:lineRule="auto"/>
      <w:outlineLvl w:val="4"/>
    </w:pPr>
    <w:rPr>
      <w:b/>
      <w:sz w:val="28"/>
    </w:rPr>
  </w:style>
  <w:style w:type="paragraph" w:styleId="6">
    <w:name w:val="heading 6"/>
    <w:basedOn w:val="a"/>
    <w:next w:val="a"/>
    <w:link w:val="6Char"/>
    <w:uiPriority w:val="9"/>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Char"/>
    <w:uiPriority w:val="9"/>
    <w:qFormat/>
    <w:pPr>
      <w:keepNext/>
      <w:keepLines/>
      <w:spacing w:before="240" w:after="64" w:line="317" w:lineRule="auto"/>
      <w:outlineLvl w:val="6"/>
    </w:pPr>
    <w:rPr>
      <w:b/>
      <w:sz w:val="24"/>
    </w:rPr>
  </w:style>
  <w:style w:type="paragraph" w:styleId="8">
    <w:name w:val="heading 8"/>
    <w:basedOn w:val="a"/>
    <w:next w:val="a"/>
    <w:link w:val="8Char"/>
    <w:uiPriority w:val="9"/>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uiPriority w:val="9"/>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30">
    <w:name w:val="List 3"/>
    <w:basedOn w:val="a"/>
    <w:semiHidden/>
    <w:qFormat/>
    <w:pPr>
      <w:spacing w:line="312" w:lineRule="auto"/>
      <w:ind w:leftChars="400" w:left="100" w:hangingChars="200" w:hanging="200"/>
    </w:pPr>
    <w:rPr>
      <w:szCs w:val="24"/>
    </w:rPr>
  </w:style>
  <w:style w:type="paragraph" w:styleId="70">
    <w:name w:val="toc 7"/>
    <w:basedOn w:val="a"/>
    <w:next w:val="a"/>
    <w:unhideWhenUsed/>
    <w:qFormat/>
    <w:pPr>
      <w:ind w:leftChars="1200" w:left="2520"/>
    </w:pPr>
    <w:rPr>
      <w:rFonts w:ascii="Calibri" w:hAnsi="Calibri"/>
      <w:szCs w:val="22"/>
    </w:rPr>
  </w:style>
  <w:style w:type="paragraph" w:styleId="20">
    <w:name w:val="List Number 2"/>
    <w:basedOn w:val="a"/>
    <w:semiHidden/>
    <w:qFormat/>
    <w:pPr>
      <w:spacing w:line="312" w:lineRule="auto"/>
    </w:pPr>
    <w:rPr>
      <w:szCs w:val="24"/>
    </w:rPr>
  </w:style>
  <w:style w:type="paragraph" w:styleId="a4">
    <w:name w:val="table of authorities"/>
    <w:basedOn w:val="a"/>
    <w:next w:val="a"/>
    <w:semiHidden/>
    <w:qFormat/>
    <w:pPr>
      <w:spacing w:line="312" w:lineRule="auto"/>
      <w:ind w:leftChars="200" w:left="420"/>
    </w:pPr>
    <w:rPr>
      <w:szCs w:val="24"/>
    </w:rPr>
  </w:style>
  <w:style w:type="paragraph" w:styleId="a5">
    <w:name w:val="Note Heading"/>
    <w:basedOn w:val="a"/>
    <w:next w:val="a"/>
    <w:link w:val="Char"/>
    <w:semiHidden/>
    <w:qFormat/>
    <w:pPr>
      <w:spacing w:line="312" w:lineRule="auto"/>
      <w:jc w:val="center"/>
    </w:pPr>
    <w:rPr>
      <w:szCs w:val="24"/>
    </w:rPr>
  </w:style>
  <w:style w:type="paragraph" w:styleId="a6">
    <w:name w:val="E-mail Signature"/>
    <w:basedOn w:val="a"/>
    <w:link w:val="Char0"/>
    <w:semiHidden/>
    <w:qFormat/>
    <w:pPr>
      <w:spacing w:line="312" w:lineRule="auto"/>
    </w:pPr>
    <w:rPr>
      <w:szCs w:val="24"/>
    </w:rPr>
  </w:style>
  <w:style w:type="paragraph" w:styleId="a7">
    <w:name w:val="List Number"/>
    <w:basedOn w:val="a"/>
    <w:semiHidden/>
    <w:qFormat/>
    <w:pPr>
      <w:tabs>
        <w:tab w:val="left" w:pos="360"/>
        <w:tab w:val="left" w:pos="1202"/>
      </w:tabs>
      <w:spacing w:line="312" w:lineRule="auto"/>
      <w:ind w:left="1202" w:hanging="720"/>
    </w:pPr>
    <w:rPr>
      <w:szCs w:val="24"/>
    </w:rPr>
  </w:style>
  <w:style w:type="paragraph" w:styleId="a8">
    <w:name w:val="caption"/>
    <w:basedOn w:val="a9"/>
    <w:next w:val="a"/>
    <w:link w:val="Char1"/>
    <w:qFormat/>
    <w:pPr>
      <w:spacing w:line="360" w:lineRule="auto"/>
      <w:ind w:leftChars="0" w:left="0" w:firstLineChars="0" w:firstLine="0"/>
      <w:jc w:val="center"/>
    </w:pPr>
    <w:rPr>
      <w:rFonts w:ascii="Cambria" w:eastAsia="黑体" w:hAnsi="Cambria"/>
      <w:sz w:val="24"/>
      <w:szCs w:val="20"/>
    </w:rPr>
  </w:style>
  <w:style w:type="paragraph" w:styleId="a9">
    <w:name w:val="table of figures"/>
    <w:basedOn w:val="a"/>
    <w:next w:val="a"/>
    <w:qFormat/>
    <w:pPr>
      <w:spacing w:line="312" w:lineRule="auto"/>
      <w:ind w:leftChars="200" w:left="200" w:hangingChars="200" w:hanging="200"/>
    </w:pPr>
    <w:rPr>
      <w:szCs w:val="24"/>
    </w:rPr>
  </w:style>
  <w:style w:type="paragraph" w:styleId="aa">
    <w:name w:val="List Bullet"/>
    <w:basedOn w:val="a"/>
    <w:qFormat/>
    <w:pPr>
      <w:tabs>
        <w:tab w:val="left" w:pos="360"/>
        <w:tab w:val="left" w:pos="1202"/>
      </w:tabs>
      <w:spacing w:line="312" w:lineRule="auto"/>
      <w:ind w:left="200" w:hanging="200"/>
    </w:pPr>
    <w:rPr>
      <w:rFonts w:ascii="Arial" w:hAnsi="Arial"/>
      <w:szCs w:val="24"/>
    </w:rPr>
  </w:style>
  <w:style w:type="paragraph" w:styleId="ab">
    <w:name w:val="envelope address"/>
    <w:basedOn w:val="a"/>
    <w:semiHidden/>
    <w:qFormat/>
    <w:pPr>
      <w:framePr w:w="7920" w:h="1980" w:hRule="exact" w:hSpace="180" w:wrap="around" w:hAnchor="page" w:xAlign="center" w:yAlign="bottom"/>
      <w:snapToGrid w:val="0"/>
      <w:spacing w:line="312" w:lineRule="auto"/>
      <w:ind w:leftChars="1400" w:left="100"/>
    </w:pPr>
    <w:rPr>
      <w:rFonts w:ascii="Arial" w:hAnsi="Arial" w:cs="Arial"/>
      <w:sz w:val="24"/>
      <w:szCs w:val="24"/>
    </w:rPr>
  </w:style>
  <w:style w:type="paragraph" w:styleId="ac">
    <w:name w:val="Document Map"/>
    <w:basedOn w:val="a"/>
    <w:link w:val="Char2"/>
    <w:qFormat/>
    <w:pPr>
      <w:shd w:val="clear" w:color="auto" w:fill="000080"/>
    </w:pPr>
  </w:style>
  <w:style w:type="paragraph" w:styleId="ad">
    <w:name w:val="toa heading"/>
    <w:basedOn w:val="a"/>
    <w:next w:val="a"/>
    <w:qFormat/>
    <w:pPr>
      <w:autoSpaceDE w:val="0"/>
      <w:autoSpaceDN w:val="0"/>
      <w:adjustRightInd w:val="0"/>
      <w:spacing w:before="120"/>
      <w:jc w:val="left"/>
    </w:pPr>
    <w:rPr>
      <w:rFonts w:ascii="Arial" w:hAnsi="Arial"/>
      <w:kern w:val="0"/>
      <w:sz w:val="24"/>
    </w:rPr>
  </w:style>
  <w:style w:type="paragraph" w:styleId="ae">
    <w:name w:val="annotation text"/>
    <w:basedOn w:val="a"/>
    <w:link w:val="Char3"/>
    <w:uiPriority w:val="99"/>
    <w:qFormat/>
    <w:pPr>
      <w:jc w:val="left"/>
    </w:pPr>
  </w:style>
  <w:style w:type="paragraph" w:styleId="af">
    <w:name w:val="Salutation"/>
    <w:basedOn w:val="a"/>
    <w:next w:val="a"/>
    <w:link w:val="Char4"/>
    <w:semiHidden/>
    <w:qFormat/>
    <w:pPr>
      <w:spacing w:line="312" w:lineRule="auto"/>
    </w:pPr>
    <w:rPr>
      <w:szCs w:val="24"/>
    </w:rPr>
  </w:style>
  <w:style w:type="paragraph" w:styleId="31">
    <w:name w:val="Body Text 3"/>
    <w:basedOn w:val="a"/>
    <w:link w:val="3Char0"/>
    <w:qFormat/>
    <w:pPr>
      <w:widowControl/>
      <w:ind w:right="-108"/>
    </w:pPr>
    <w:rPr>
      <w:b/>
      <w:sz w:val="24"/>
    </w:rPr>
  </w:style>
  <w:style w:type="paragraph" w:styleId="af0">
    <w:name w:val="Closing"/>
    <w:basedOn w:val="a"/>
    <w:link w:val="Char5"/>
    <w:semiHidden/>
    <w:qFormat/>
    <w:pPr>
      <w:spacing w:line="312" w:lineRule="auto"/>
      <w:ind w:leftChars="2100" w:left="100"/>
    </w:pPr>
    <w:rPr>
      <w:szCs w:val="24"/>
    </w:rPr>
  </w:style>
  <w:style w:type="paragraph" w:styleId="32">
    <w:name w:val="List Bullet 3"/>
    <w:basedOn w:val="a"/>
    <w:qFormat/>
    <w:pPr>
      <w:tabs>
        <w:tab w:val="left" w:pos="1202"/>
        <w:tab w:val="left" w:pos="1260"/>
      </w:tabs>
      <w:spacing w:line="312" w:lineRule="auto"/>
      <w:ind w:left="1202" w:hanging="720"/>
    </w:pPr>
    <w:rPr>
      <w:rFonts w:ascii="Arial" w:hAnsi="Arial"/>
      <w:szCs w:val="24"/>
    </w:rPr>
  </w:style>
  <w:style w:type="paragraph" w:styleId="af1">
    <w:name w:val="Body Text"/>
    <w:basedOn w:val="a"/>
    <w:link w:val="Char6"/>
    <w:qFormat/>
    <w:pPr>
      <w:jc w:val="center"/>
    </w:pPr>
  </w:style>
  <w:style w:type="paragraph" w:styleId="af2">
    <w:name w:val="Body Text Indent"/>
    <w:basedOn w:val="a"/>
    <w:link w:val="Char7"/>
    <w:qFormat/>
    <w:pPr>
      <w:spacing w:after="120"/>
      <w:ind w:leftChars="200" w:left="420"/>
    </w:pPr>
  </w:style>
  <w:style w:type="paragraph" w:styleId="33">
    <w:name w:val="List Number 3"/>
    <w:basedOn w:val="a"/>
    <w:semiHidden/>
    <w:qFormat/>
    <w:pPr>
      <w:tabs>
        <w:tab w:val="left" w:pos="1200"/>
      </w:tabs>
      <w:spacing w:line="312" w:lineRule="auto"/>
      <w:ind w:left="1202" w:hanging="720"/>
    </w:pPr>
    <w:rPr>
      <w:szCs w:val="24"/>
    </w:rPr>
  </w:style>
  <w:style w:type="paragraph" w:styleId="21">
    <w:name w:val="List 2"/>
    <w:basedOn w:val="a"/>
    <w:semiHidden/>
    <w:qFormat/>
    <w:pPr>
      <w:spacing w:line="312" w:lineRule="auto"/>
      <w:ind w:leftChars="200" w:left="100" w:hangingChars="200" w:hanging="200"/>
    </w:pPr>
    <w:rPr>
      <w:szCs w:val="24"/>
    </w:rPr>
  </w:style>
  <w:style w:type="paragraph" w:styleId="af3">
    <w:name w:val="List Continue"/>
    <w:basedOn w:val="a"/>
    <w:semiHidden/>
    <w:qFormat/>
    <w:pPr>
      <w:spacing w:after="120" w:line="312" w:lineRule="auto"/>
      <w:ind w:leftChars="200" w:left="420"/>
    </w:pPr>
    <w:rPr>
      <w:szCs w:val="24"/>
    </w:rPr>
  </w:style>
  <w:style w:type="paragraph" w:styleId="af4">
    <w:name w:val="Block Text"/>
    <w:basedOn w:val="a"/>
    <w:semiHidden/>
    <w:qFormat/>
    <w:pPr>
      <w:spacing w:after="120" w:line="312" w:lineRule="auto"/>
      <w:ind w:leftChars="700" w:left="1440" w:rightChars="700" w:right="1440"/>
    </w:pPr>
    <w:rPr>
      <w:szCs w:val="24"/>
    </w:rPr>
  </w:style>
  <w:style w:type="paragraph" w:styleId="22">
    <w:name w:val="List Bullet 2"/>
    <w:basedOn w:val="a"/>
    <w:qFormat/>
    <w:pPr>
      <w:tabs>
        <w:tab w:val="left" w:pos="840"/>
        <w:tab w:val="left" w:pos="1202"/>
      </w:tabs>
      <w:spacing w:line="312" w:lineRule="auto"/>
      <w:ind w:left="1202" w:hanging="720"/>
    </w:pPr>
    <w:rPr>
      <w:rFonts w:ascii="Arial" w:hAnsi="Arial"/>
      <w:szCs w:val="24"/>
    </w:rPr>
  </w:style>
  <w:style w:type="paragraph" w:styleId="HTML">
    <w:name w:val="HTML Address"/>
    <w:basedOn w:val="a"/>
    <w:link w:val="HTMLChar"/>
    <w:semiHidden/>
    <w:qFormat/>
    <w:pPr>
      <w:spacing w:line="312" w:lineRule="auto"/>
    </w:pPr>
    <w:rPr>
      <w:i/>
      <w:iCs/>
      <w:szCs w:val="24"/>
    </w:rPr>
  </w:style>
  <w:style w:type="paragraph" w:styleId="50">
    <w:name w:val="toc 5"/>
    <w:basedOn w:val="a"/>
    <w:next w:val="a"/>
    <w:unhideWhenUsed/>
    <w:qFormat/>
    <w:pPr>
      <w:ind w:leftChars="800" w:left="1680"/>
    </w:pPr>
    <w:rPr>
      <w:rFonts w:ascii="Calibri" w:hAnsi="Calibri"/>
      <w:szCs w:val="22"/>
    </w:rPr>
  </w:style>
  <w:style w:type="paragraph" w:styleId="34">
    <w:name w:val="toc 3"/>
    <w:basedOn w:val="a"/>
    <w:next w:val="a"/>
    <w:qFormat/>
    <w:pPr>
      <w:spacing w:beforeLines="100" w:line="360" w:lineRule="auto"/>
      <w:ind w:left="480" w:firstLineChars="200" w:firstLine="480"/>
      <w:jc w:val="left"/>
    </w:pPr>
    <w:rPr>
      <w:i/>
      <w:sz w:val="24"/>
    </w:rPr>
  </w:style>
  <w:style w:type="paragraph" w:styleId="af5">
    <w:name w:val="Plain Text"/>
    <w:basedOn w:val="a"/>
    <w:link w:val="Char10"/>
    <w:qFormat/>
    <w:rPr>
      <w:rFonts w:ascii="宋体" w:hAnsi="Courier New"/>
    </w:rPr>
  </w:style>
  <w:style w:type="paragraph" w:styleId="40">
    <w:name w:val="List Number 4"/>
    <w:basedOn w:val="a"/>
    <w:semiHidden/>
    <w:qFormat/>
    <w:pPr>
      <w:tabs>
        <w:tab w:val="left" w:pos="1202"/>
        <w:tab w:val="left" w:pos="1620"/>
      </w:tabs>
      <w:spacing w:line="312" w:lineRule="auto"/>
      <w:ind w:left="1202" w:hanging="720"/>
    </w:pPr>
    <w:rPr>
      <w:szCs w:val="24"/>
    </w:rPr>
  </w:style>
  <w:style w:type="paragraph" w:styleId="80">
    <w:name w:val="toc 8"/>
    <w:basedOn w:val="a"/>
    <w:next w:val="a"/>
    <w:unhideWhenUsed/>
    <w:qFormat/>
    <w:pPr>
      <w:ind w:leftChars="1400" w:left="2940"/>
    </w:pPr>
    <w:rPr>
      <w:rFonts w:ascii="Calibri" w:hAnsi="Calibri"/>
      <w:szCs w:val="22"/>
    </w:rPr>
  </w:style>
  <w:style w:type="paragraph" w:styleId="af6">
    <w:name w:val="Date"/>
    <w:basedOn w:val="a"/>
    <w:next w:val="a"/>
    <w:link w:val="Char8"/>
    <w:qFormat/>
    <w:pPr>
      <w:ind w:leftChars="2500" w:left="100"/>
    </w:pPr>
  </w:style>
  <w:style w:type="paragraph" w:styleId="23">
    <w:name w:val="Body Text Indent 2"/>
    <w:basedOn w:val="a"/>
    <w:link w:val="2Char0"/>
    <w:qFormat/>
    <w:pPr>
      <w:spacing w:after="120" w:line="480" w:lineRule="auto"/>
      <w:ind w:leftChars="200" w:left="420"/>
    </w:pPr>
  </w:style>
  <w:style w:type="paragraph" w:styleId="af7">
    <w:name w:val="endnote text"/>
    <w:basedOn w:val="a"/>
    <w:link w:val="Char9"/>
    <w:qFormat/>
    <w:pPr>
      <w:snapToGrid w:val="0"/>
      <w:jc w:val="left"/>
    </w:pPr>
  </w:style>
  <w:style w:type="paragraph" w:styleId="51">
    <w:name w:val="List Continue 5"/>
    <w:basedOn w:val="a"/>
    <w:semiHidden/>
    <w:qFormat/>
    <w:pPr>
      <w:spacing w:after="120" w:line="312" w:lineRule="auto"/>
      <w:ind w:leftChars="1000" w:left="2100"/>
    </w:pPr>
    <w:rPr>
      <w:szCs w:val="24"/>
    </w:rPr>
  </w:style>
  <w:style w:type="paragraph" w:styleId="af8">
    <w:name w:val="Balloon Text"/>
    <w:basedOn w:val="a"/>
    <w:uiPriority w:val="99"/>
    <w:qFormat/>
    <w:rPr>
      <w:sz w:val="18"/>
    </w:rPr>
  </w:style>
  <w:style w:type="paragraph" w:styleId="af9">
    <w:name w:val="footer"/>
    <w:basedOn w:val="a"/>
    <w:link w:val="Chara"/>
    <w:uiPriority w:val="99"/>
    <w:qFormat/>
    <w:pPr>
      <w:tabs>
        <w:tab w:val="center" w:pos="4153"/>
        <w:tab w:val="right" w:pos="8306"/>
      </w:tabs>
      <w:snapToGrid w:val="0"/>
      <w:jc w:val="left"/>
    </w:pPr>
    <w:rPr>
      <w:sz w:val="18"/>
    </w:rPr>
  </w:style>
  <w:style w:type="paragraph" w:styleId="afa">
    <w:name w:val="envelope return"/>
    <w:basedOn w:val="a"/>
    <w:semiHidden/>
    <w:qFormat/>
    <w:pPr>
      <w:snapToGrid w:val="0"/>
      <w:spacing w:line="312" w:lineRule="auto"/>
    </w:pPr>
    <w:rPr>
      <w:rFonts w:ascii="Arial" w:hAnsi="Arial" w:cs="Arial"/>
      <w:szCs w:val="24"/>
    </w:rPr>
  </w:style>
  <w:style w:type="paragraph" w:styleId="afb">
    <w:name w:val="header"/>
    <w:basedOn w:val="a"/>
    <w:link w:val="Charb"/>
    <w:uiPriority w:val="99"/>
    <w:qFormat/>
    <w:pPr>
      <w:pBdr>
        <w:bottom w:val="single" w:sz="6" w:space="1" w:color="auto"/>
      </w:pBdr>
      <w:tabs>
        <w:tab w:val="center" w:pos="4153"/>
        <w:tab w:val="right" w:pos="8306"/>
      </w:tabs>
      <w:snapToGrid w:val="0"/>
      <w:jc w:val="center"/>
    </w:pPr>
    <w:rPr>
      <w:sz w:val="18"/>
    </w:rPr>
  </w:style>
  <w:style w:type="paragraph" w:styleId="afc">
    <w:name w:val="Signature"/>
    <w:basedOn w:val="a"/>
    <w:link w:val="Charc"/>
    <w:semiHidden/>
    <w:qFormat/>
    <w:pPr>
      <w:spacing w:line="312" w:lineRule="auto"/>
      <w:ind w:leftChars="2100" w:left="100"/>
    </w:pPr>
    <w:rPr>
      <w:szCs w:val="24"/>
    </w:rPr>
  </w:style>
  <w:style w:type="paragraph" w:styleId="10">
    <w:name w:val="toc 1"/>
    <w:basedOn w:val="a"/>
    <w:next w:val="a"/>
    <w:qFormat/>
    <w:pPr>
      <w:widowControl/>
      <w:jc w:val="left"/>
    </w:pPr>
    <w:rPr>
      <w:kern w:val="0"/>
      <w:sz w:val="20"/>
    </w:rPr>
  </w:style>
  <w:style w:type="paragraph" w:styleId="41">
    <w:name w:val="List Continue 4"/>
    <w:basedOn w:val="a"/>
    <w:semiHidden/>
    <w:qFormat/>
    <w:pPr>
      <w:spacing w:after="120" w:line="312" w:lineRule="auto"/>
      <w:ind w:leftChars="800" w:left="1680"/>
    </w:pPr>
    <w:rPr>
      <w:szCs w:val="24"/>
    </w:rPr>
  </w:style>
  <w:style w:type="paragraph" w:styleId="42">
    <w:name w:val="toc 4"/>
    <w:basedOn w:val="a"/>
    <w:next w:val="a"/>
    <w:qFormat/>
    <w:pPr>
      <w:spacing w:line="312" w:lineRule="auto"/>
    </w:pPr>
    <w:rPr>
      <w:szCs w:val="24"/>
    </w:rPr>
  </w:style>
  <w:style w:type="paragraph" w:styleId="afd">
    <w:name w:val="Subtitle"/>
    <w:basedOn w:val="a"/>
    <w:next w:val="a"/>
    <w:link w:val="Char11"/>
    <w:qFormat/>
    <w:pPr>
      <w:widowControl/>
      <w:suppressAutoHyphens/>
      <w:spacing w:after="200" w:line="276" w:lineRule="auto"/>
      <w:jc w:val="left"/>
    </w:pPr>
    <w:rPr>
      <w:rFonts w:ascii="Calibri" w:hAnsi="Calibri"/>
      <w:kern w:val="1"/>
      <w:sz w:val="18"/>
      <w:szCs w:val="18"/>
    </w:rPr>
  </w:style>
  <w:style w:type="paragraph" w:styleId="52">
    <w:name w:val="List Number 5"/>
    <w:basedOn w:val="a"/>
    <w:semiHidden/>
    <w:qFormat/>
    <w:pPr>
      <w:tabs>
        <w:tab w:val="left" w:pos="1202"/>
        <w:tab w:val="left" w:pos="2040"/>
      </w:tabs>
      <w:spacing w:line="312" w:lineRule="auto"/>
      <w:ind w:left="1202" w:hanging="720"/>
    </w:pPr>
    <w:rPr>
      <w:szCs w:val="24"/>
    </w:rPr>
  </w:style>
  <w:style w:type="paragraph" w:styleId="afe">
    <w:name w:val="List"/>
    <w:basedOn w:val="a"/>
    <w:qFormat/>
    <w:pPr>
      <w:spacing w:line="312" w:lineRule="auto"/>
      <w:ind w:left="200" w:hangingChars="200" w:hanging="200"/>
    </w:pPr>
    <w:rPr>
      <w:szCs w:val="24"/>
    </w:rPr>
  </w:style>
  <w:style w:type="paragraph" w:styleId="60">
    <w:name w:val="toc 6"/>
    <w:basedOn w:val="a"/>
    <w:next w:val="a"/>
    <w:unhideWhenUsed/>
    <w:qFormat/>
    <w:pPr>
      <w:ind w:leftChars="1000" w:left="2100"/>
    </w:pPr>
    <w:rPr>
      <w:rFonts w:ascii="Calibri" w:hAnsi="Calibri"/>
      <w:szCs w:val="22"/>
    </w:rPr>
  </w:style>
  <w:style w:type="paragraph" w:styleId="53">
    <w:name w:val="List 5"/>
    <w:basedOn w:val="a"/>
    <w:semiHidden/>
    <w:qFormat/>
    <w:pPr>
      <w:spacing w:line="312" w:lineRule="auto"/>
      <w:ind w:leftChars="800" w:left="100" w:hangingChars="200" w:hanging="200"/>
    </w:pPr>
    <w:rPr>
      <w:szCs w:val="24"/>
    </w:rPr>
  </w:style>
  <w:style w:type="paragraph" w:styleId="35">
    <w:name w:val="Body Text Indent 3"/>
    <w:basedOn w:val="a"/>
    <w:link w:val="3Char1"/>
    <w:qFormat/>
    <w:pPr>
      <w:spacing w:after="120"/>
      <w:ind w:leftChars="200" w:left="420"/>
    </w:pPr>
    <w:rPr>
      <w:sz w:val="16"/>
    </w:rPr>
  </w:style>
  <w:style w:type="paragraph" w:styleId="24">
    <w:name w:val="toc 2"/>
    <w:basedOn w:val="a"/>
    <w:next w:val="a"/>
    <w:qFormat/>
    <w:pPr>
      <w:spacing w:beforeLines="100" w:line="360" w:lineRule="auto"/>
      <w:ind w:left="240" w:firstLineChars="200" w:firstLine="480"/>
      <w:jc w:val="left"/>
    </w:pPr>
    <w:rPr>
      <w:smallCaps/>
      <w:sz w:val="24"/>
    </w:rPr>
  </w:style>
  <w:style w:type="paragraph" w:styleId="90">
    <w:name w:val="toc 9"/>
    <w:basedOn w:val="a"/>
    <w:next w:val="a"/>
    <w:unhideWhenUsed/>
    <w:qFormat/>
    <w:pPr>
      <w:ind w:leftChars="1600" w:left="3360"/>
    </w:pPr>
    <w:rPr>
      <w:rFonts w:ascii="Calibri" w:hAnsi="Calibri"/>
      <w:szCs w:val="22"/>
    </w:rPr>
  </w:style>
  <w:style w:type="paragraph" w:styleId="25">
    <w:name w:val="Body Text 2"/>
    <w:basedOn w:val="a"/>
    <w:link w:val="2Char1"/>
    <w:qFormat/>
    <w:rPr>
      <w:sz w:val="30"/>
    </w:rPr>
  </w:style>
  <w:style w:type="paragraph" w:styleId="43">
    <w:name w:val="List 4"/>
    <w:basedOn w:val="a"/>
    <w:semiHidden/>
    <w:qFormat/>
    <w:pPr>
      <w:spacing w:line="312" w:lineRule="auto"/>
      <w:ind w:leftChars="600" w:left="100" w:hangingChars="200" w:hanging="200"/>
    </w:pPr>
    <w:rPr>
      <w:szCs w:val="24"/>
    </w:rPr>
  </w:style>
  <w:style w:type="paragraph" w:styleId="26">
    <w:name w:val="List Continue 2"/>
    <w:basedOn w:val="a"/>
    <w:semiHidden/>
    <w:qFormat/>
    <w:pPr>
      <w:spacing w:after="120" w:line="312" w:lineRule="auto"/>
      <w:ind w:leftChars="400" w:left="840"/>
    </w:pPr>
    <w:rPr>
      <w:szCs w:val="24"/>
    </w:rPr>
  </w:style>
  <w:style w:type="paragraph" w:styleId="aff">
    <w:name w:val="Message Header"/>
    <w:basedOn w:val="a"/>
    <w:link w:val="Chard"/>
    <w:semiHidden/>
    <w:qFormat/>
    <w:pPr>
      <w:pBdr>
        <w:top w:val="single" w:sz="6" w:space="1" w:color="auto"/>
        <w:left w:val="single" w:sz="6" w:space="1" w:color="auto"/>
        <w:bottom w:val="single" w:sz="6" w:space="1" w:color="auto"/>
        <w:right w:val="single" w:sz="6" w:space="1" w:color="auto"/>
      </w:pBdr>
      <w:shd w:val="pct20" w:color="auto" w:fill="auto"/>
      <w:spacing w:line="312" w:lineRule="auto"/>
      <w:ind w:leftChars="500" w:left="1080" w:hangingChars="500" w:hanging="1080"/>
    </w:pPr>
    <w:rPr>
      <w:rFonts w:ascii="Arial" w:hAnsi="Arial" w:cs="Arial"/>
      <w:sz w:val="24"/>
      <w:szCs w:val="24"/>
    </w:rPr>
  </w:style>
  <w:style w:type="paragraph" w:styleId="HTML0">
    <w:name w:val="HTML Preformatted"/>
    <w:basedOn w:val="a"/>
    <w:link w:val="HTMLChar0"/>
    <w:semiHidden/>
    <w:qFormat/>
    <w:pPr>
      <w:spacing w:line="312" w:lineRule="auto"/>
    </w:pPr>
    <w:rPr>
      <w:rFonts w:ascii="Courier New" w:hAnsi="Courier New" w:cs="Courier New"/>
      <w:sz w:val="20"/>
    </w:rPr>
  </w:style>
  <w:style w:type="paragraph" w:styleId="aff0">
    <w:name w:val="Normal (Web)"/>
    <w:basedOn w:val="a"/>
    <w:qFormat/>
    <w:pPr>
      <w:widowControl/>
      <w:spacing w:before="100" w:beforeAutospacing="1" w:after="100" w:afterAutospacing="1"/>
      <w:jc w:val="left"/>
    </w:pPr>
    <w:rPr>
      <w:rFonts w:ascii="宋体" w:hAnsi="宋体"/>
      <w:kern w:val="0"/>
      <w:sz w:val="24"/>
    </w:rPr>
  </w:style>
  <w:style w:type="paragraph" w:styleId="36">
    <w:name w:val="List Continue 3"/>
    <w:basedOn w:val="a"/>
    <w:semiHidden/>
    <w:qFormat/>
    <w:pPr>
      <w:spacing w:after="120" w:line="312" w:lineRule="auto"/>
      <w:ind w:leftChars="600" w:left="1260"/>
    </w:pPr>
    <w:rPr>
      <w:szCs w:val="24"/>
    </w:rPr>
  </w:style>
  <w:style w:type="paragraph" w:styleId="aff1">
    <w:name w:val="Title"/>
    <w:basedOn w:val="a"/>
    <w:link w:val="Chare"/>
    <w:qFormat/>
    <w:pPr>
      <w:spacing w:before="120" w:after="120"/>
      <w:jc w:val="center"/>
    </w:pPr>
    <w:rPr>
      <w:rFonts w:eastAsia="黑体"/>
      <w:b/>
      <w:sz w:val="32"/>
    </w:rPr>
  </w:style>
  <w:style w:type="paragraph" w:styleId="aff2">
    <w:name w:val="annotation subject"/>
    <w:basedOn w:val="ae"/>
    <w:next w:val="ae"/>
    <w:link w:val="Charf"/>
    <w:uiPriority w:val="99"/>
    <w:qFormat/>
    <w:rPr>
      <w:b/>
    </w:rPr>
  </w:style>
  <w:style w:type="paragraph" w:styleId="aff3">
    <w:name w:val="Body Text First Indent"/>
    <w:basedOn w:val="af1"/>
    <w:link w:val="Charf0"/>
    <w:semiHidden/>
    <w:qFormat/>
    <w:pPr>
      <w:spacing w:after="120" w:line="312" w:lineRule="auto"/>
      <w:ind w:firstLineChars="100" w:firstLine="420"/>
      <w:jc w:val="both"/>
    </w:pPr>
    <w:rPr>
      <w:szCs w:val="24"/>
    </w:rPr>
  </w:style>
  <w:style w:type="paragraph" w:styleId="27">
    <w:name w:val="Body Text First Indent 2"/>
    <w:basedOn w:val="af2"/>
    <w:link w:val="2Char2"/>
    <w:qFormat/>
    <w:pPr>
      <w:ind w:firstLineChars="200" w:firstLine="420"/>
    </w:pPr>
    <w:rPr>
      <w:szCs w:val="24"/>
    </w:rPr>
  </w:style>
  <w:style w:type="table" w:styleId="aff4">
    <w:name w:val="Table Grid"/>
    <w:basedOn w:val="a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uiPriority w:val="22"/>
    <w:qFormat/>
    <w:rPr>
      <w:b/>
      <w:bCs/>
    </w:rPr>
  </w:style>
  <w:style w:type="character" w:styleId="aff6">
    <w:name w:val="endnote reference"/>
    <w:qFormat/>
    <w:rPr>
      <w:vertAlign w:val="superscript"/>
    </w:rPr>
  </w:style>
  <w:style w:type="character" w:styleId="aff7">
    <w:name w:val="page number"/>
    <w:basedOn w:val="a1"/>
    <w:qFormat/>
  </w:style>
  <w:style w:type="character" w:styleId="aff8">
    <w:name w:val="FollowedHyperlink"/>
    <w:uiPriority w:val="99"/>
    <w:qFormat/>
    <w:rPr>
      <w:color w:val="800080"/>
      <w:u w:val="single"/>
    </w:rPr>
  </w:style>
  <w:style w:type="character" w:styleId="aff9">
    <w:name w:val="Emphasis"/>
    <w:qFormat/>
    <w:rPr>
      <w:i/>
      <w:iCs/>
    </w:rPr>
  </w:style>
  <w:style w:type="character" w:styleId="affa">
    <w:name w:val="line number"/>
    <w:basedOn w:val="a1"/>
    <w:semiHidden/>
    <w:qFormat/>
  </w:style>
  <w:style w:type="character" w:styleId="HTML1">
    <w:name w:val="HTML Definition"/>
    <w:semiHidden/>
    <w:qFormat/>
    <w:rPr>
      <w:i/>
      <w:iCs/>
    </w:rPr>
  </w:style>
  <w:style w:type="character" w:styleId="HTML2">
    <w:name w:val="HTML Typewriter"/>
    <w:semiHidden/>
    <w:qFormat/>
    <w:rPr>
      <w:rFonts w:ascii="Courier New" w:hAnsi="Courier New" w:cs="Courier New"/>
      <w:sz w:val="20"/>
      <w:szCs w:val="20"/>
    </w:rPr>
  </w:style>
  <w:style w:type="character" w:styleId="HTML3">
    <w:name w:val="HTML Acronym"/>
    <w:basedOn w:val="a1"/>
    <w:semiHidden/>
    <w:qFormat/>
  </w:style>
  <w:style w:type="character" w:styleId="HTML4">
    <w:name w:val="HTML Variable"/>
    <w:semiHidden/>
    <w:qFormat/>
    <w:rPr>
      <w:i/>
      <w:iCs/>
    </w:rPr>
  </w:style>
  <w:style w:type="character" w:styleId="affb">
    <w:name w:val="Hyperlink"/>
    <w:uiPriority w:val="99"/>
    <w:qFormat/>
    <w:rPr>
      <w:color w:val="0000FF"/>
      <w:u w:val="single"/>
    </w:rPr>
  </w:style>
  <w:style w:type="character" w:styleId="HTML5">
    <w:name w:val="HTML Code"/>
    <w:semiHidden/>
    <w:qFormat/>
    <w:rPr>
      <w:rFonts w:ascii="Courier New" w:hAnsi="Courier New" w:cs="Courier New"/>
      <w:sz w:val="20"/>
      <w:szCs w:val="20"/>
    </w:rPr>
  </w:style>
  <w:style w:type="character" w:styleId="affc">
    <w:name w:val="annotation reference"/>
    <w:uiPriority w:val="99"/>
    <w:qFormat/>
    <w:rPr>
      <w:sz w:val="21"/>
    </w:rPr>
  </w:style>
  <w:style w:type="character" w:styleId="HTML6">
    <w:name w:val="HTML Cite"/>
    <w:semiHidden/>
    <w:qFormat/>
    <w:rPr>
      <w:i/>
      <w:iCs/>
    </w:rPr>
  </w:style>
  <w:style w:type="character" w:styleId="HTML7">
    <w:name w:val="HTML Keyboard"/>
    <w:semiHidden/>
    <w:qFormat/>
    <w:rPr>
      <w:rFonts w:ascii="Courier New" w:hAnsi="Courier New" w:cs="Courier New"/>
      <w:sz w:val="20"/>
      <w:szCs w:val="20"/>
    </w:rPr>
  </w:style>
  <w:style w:type="character" w:styleId="HTML8">
    <w:name w:val="HTML Sample"/>
    <w:semiHidden/>
    <w:qFormat/>
    <w:rPr>
      <w:rFonts w:ascii="Courier New" w:hAnsi="Courier New" w:cs="Courier New"/>
    </w:rPr>
  </w:style>
  <w:style w:type="character" w:customStyle="1" w:styleId="1Char1">
    <w:name w:val="标题 1 Char1"/>
    <w:link w:val="1"/>
    <w:uiPriority w:val="9"/>
    <w:qFormat/>
    <w:rPr>
      <w:rFonts w:ascii="宋体" w:eastAsia="宋体" w:hAnsi="宋体"/>
      <w:b/>
      <w:kern w:val="2"/>
      <w:sz w:val="36"/>
      <w:lang w:val="en-US" w:eastAsia="zh-CN" w:bidi="ar-SA"/>
    </w:rPr>
  </w:style>
  <w:style w:type="character" w:customStyle="1" w:styleId="2Char">
    <w:name w:val="标题 2 Char"/>
    <w:link w:val="2"/>
    <w:qFormat/>
    <w:rPr>
      <w:rFonts w:ascii="宋体" w:eastAsia="宋体" w:hAnsi="宋体"/>
      <w:b/>
      <w:kern w:val="2"/>
      <w:sz w:val="24"/>
      <w:lang w:val="en-US" w:eastAsia="zh-CN" w:bidi="ar-SA"/>
    </w:rPr>
  </w:style>
  <w:style w:type="character" w:customStyle="1" w:styleId="3Char">
    <w:name w:val="标题 3 Char"/>
    <w:link w:val="3"/>
    <w:qFormat/>
    <w:rPr>
      <w:rFonts w:ascii="宋体" w:eastAsia="宋体"/>
      <w:b/>
      <w:kern w:val="2"/>
      <w:sz w:val="24"/>
      <w:u w:val="single"/>
      <w:lang w:val="en-US" w:eastAsia="zh-CN" w:bidi="ar-SA"/>
    </w:rPr>
  </w:style>
  <w:style w:type="character" w:customStyle="1" w:styleId="4Char">
    <w:name w:val="标题 4 Char"/>
    <w:link w:val="4"/>
    <w:uiPriority w:val="9"/>
    <w:qFormat/>
    <w:rPr>
      <w:rFonts w:eastAsia="宋体"/>
      <w:color w:val="FF0000"/>
      <w:kern w:val="2"/>
      <w:sz w:val="28"/>
      <w:u w:val="single"/>
      <w:lang w:val="en-US" w:eastAsia="zh-CN" w:bidi="ar-SA"/>
    </w:rPr>
  </w:style>
  <w:style w:type="character" w:customStyle="1" w:styleId="5Char">
    <w:name w:val="标题 5 Char"/>
    <w:link w:val="5"/>
    <w:uiPriority w:val="9"/>
    <w:qFormat/>
    <w:rPr>
      <w:rFonts w:eastAsia="宋体"/>
      <w:b/>
      <w:kern w:val="2"/>
      <w:sz w:val="28"/>
      <w:lang w:val="en-US" w:eastAsia="zh-CN" w:bidi="ar-SA"/>
    </w:rPr>
  </w:style>
  <w:style w:type="character" w:customStyle="1" w:styleId="6Char">
    <w:name w:val="标题 6 Char"/>
    <w:link w:val="6"/>
    <w:uiPriority w:val="9"/>
    <w:qFormat/>
    <w:rPr>
      <w:rFonts w:ascii="Arial" w:eastAsia="黑体" w:hAnsi="Arial"/>
      <w:b/>
      <w:kern w:val="2"/>
      <w:sz w:val="24"/>
      <w:lang w:val="en-US" w:eastAsia="zh-CN" w:bidi="ar-SA"/>
    </w:rPr>
  </w:style>
  <w:style w:type="character" w:customStyle="1" w:styleId="7Char">
    <w:name w:val="标题 7 Char"/>
    <w:link w:val="7"/>
    <w:uiPriority w:val="9"/>
    <w:qFormat/>
    <w:rPr>
      <w:rFonts w:eastAsia="宋体"/>
      <w:b/>
      <w:kern w:val="2"/>
      <w:sz w:val="24"/>
      <w:lang w:val="en-US" w:eastAsia="zh-CN" w:bidi="ar-SA"/>
    </w:rPr>
  </w:style>
  <w:style w:type="character" w:customStyle="1" w:styleId="8Char">
    <w:name w:val="标题 8 Char"/>
    <w:link w:val="8"/>
    <w:uiPriority w:val="9"/>
    <w:qFormat/>
    <w:rPr>
      <w:rFonts w:ascii="Arial" w:eastAsia="黑体" w:hAnsi="Arial"/>
      <w:kern w:val="2"/>
      <w:sz w:val="24"/>
      <w:lang w:val="en-US" w:eastAsia="zh-CN" w:bidi="ar-SA"/>
    </w:rPr>
  </w:style>
  <w:style w:type="character" w:customStyle="1" w:styleId="9Char">
    <w:name w:val="标题 9 Char"/>
    <w:link w:val="9"/>
    <w:uiPriority w:val="9"/>
    <w:qFormat/>
    <w:rPr>
      <w:rFonts w:ascii="Arial" w:eastAsia="黑体" w:hAnsi="Arial"/>
      <w:kern w:val="2"/>
      <w:sz w:val="21"/>
      <w:lang w:val="en-US" w:eastAsia="zh-CN" w:bidi="ar-SA"/>
    </w:rPr>
  </w:style>
  <w:style w:type="character" w:customStyle="1" w:styleId="Char">
    <w:name w:val="注释标题 Char"/>
    <w:basedOn w:val="a1"/>
    <w:link w:val="a5"/>
    <w:semiHidden/>
    <w:qFormat/>
    <w:rPr>
      <w:kern w:val="2"/>
      <w:sz w:val="21"/>
      <w:szCs w:val="24"/>
    </w:rPr>
  </w:style>
  <w:style w:type="character" w:customStyle="1" w:styleId="Char0">
    <w:name w:val="电子邮件签名 Char"/>
    <w:basedOn w:val="a1"/>
    <w:link w:val="a6"/>
    <w:semiHidden/>
    <w:qFormat/>
    <w:rPr>
      <w:kern w:val="2"/>
      <w:sz w:val="21"/>
      <w:szCs w:val="24"/>
    </w:rPr>
  </w:style>
  <w:style w:type="character" w:customStyle="1" w:styleId="Char1">
    <w:name w:val="题注 Char"/>
    <w:link w:val="a8"/>
    <w:qFormat/>
    <w:rPr>
      <w:rFonts w:ascii="Cambria" w:eastAsia="黑体" w:hAnsi="Cambria"/>
      <w:kern w:val="2"/>
      <w:sz w:val="24"/>
      <w:lang w:val="en-US" w:eastAsia="zh-CN" w:bidi="ar-SA"/>
    </w:rPr>
  </w:style>
  <w:style w:type="character" w:customStyle="1" w:styleId="Char2">
    <w:name w:val="文档结构图 Char"/>
    <w:link w:val="ac"/>
    <w:qFormat/>
    <w:rPr>
      <w:rFonts w:eastAsia="宋体"/>
      <w:kern w:val="2"/>
      <w:sz w:val="21"/>
      <w:lang w:val="en-US" w:eastAsia="zh-CN" w:bidi="ar-SA"/>
    </w:rPr>
  </w:style>
  <w:style w:type="character" w:customStyle="1" w:styleId="Char3">
    <w:name w:val="批注文字 Char"/>
    <w:basedOn w:val="a1"/>
    <w:link w:val="ae"/>
    <w:uiPriority w:val="99"/>
    <w:qFormat/>
    <w:rPr>
      <w:kern w:val="2"/>
      <w:sz w:val="21"/>
    </w:rPr>
  </w:style>
  <w:style w:type="character" w:customStyle="1" w:styleId="Char4">
    <w:name w:val="称呼 Char"/>
    <w:basedOn w:val="a1"/>
    <w:link w:val="af"/>
    <w:semiHidden/>
    <w:qFormat/>
    <w:rPr>
      <w:kern w:val="2"/>
      <w:sz w:val="21"/>
      <w:szCs w:val="24"/>
    </w:rPr>
  </w:style>
  <w:style w:type="character" w:customStyle="1" w:styleId="3Char0">
    <w:name w:val="正文文本 3 Char"/>
    <w:basedOn w:val="a1"/>
    <w:link w:val="31"/>
    <w:qFormat/>
    <w:rPr>
      <w:b/>
      <w:kern w:val="2"/>
      <w:sz w:val="24"/>
    </w:rPr>
  </w:style>
  <w:style w:type="character" w:customStyle="1" w:styleId="Char5">
    <w:name w:val="结束语 Char"/>
    <w:basedOn w:val="a1"/>
    <w:link w:val="af0"/>
    <w:semiHidden/>
    <w:qFormat/>
    <w:rPr>
      <w:kern w:val="2"/>
      <w:sz w:val="21"/>
      <w:szCs w:val="24"/>
    </w:rPr>
  </w:style>
  <w:style w:type="character" w:customStyle="1" w:styleId="Char6">
    <w:name w:val="正文文本 Char"/>
    <w:link w:val="af1"/>
    <w:qFormat/>
    <w:rPr>
      <w:rFonts w:eastAsia="宋体"/>
      <w:kern w:val="2"/>
      <w:sz w:val="21"/>
      <w:lang w:val="en-US" w:eastAsia="zh-CN" w:bidi="ar-SA"/>
    </w:rPr>
  </w:style>
  <w:style w:type="character" w:customStyle="1" w:styleId="Char7">
    <w:name w:val="正文文本缩进 Char"/>
    <w:link w:val="af2"/>
    <w:qFormat/>
    <w:rPr>
      <w:kern w:val="2"/>
      <w:sz w:val="21"/>
      <w:lang w:bidi="ar-SA"/>
    </w:rPr>
  </w:style>
  <w:style w:type="character" w:customStyle="1" w:styleId="HTMLChar">
    <w:name w:val="HTML 地址 Char"/>
    <w:basedOn w:val="a1"/>
    <w:link w:val="HTML"/>
    <w:semiHidden/>
    <w:qFormat/>
    <w:rPr>
      <w:i/>
      <w:iCs/>
      <w:kern w:val="2"/>
      <w:sz w:val="21"/>
      <w:szCs w:val="24"/>
    </w:rPr>
  </w:style>
  <w:style w:type="character" w:customStyle="1" w:styleId="Char10">
    <w:name w:val="纯文本 Char1"/>
    <w:link w:val="af5"/>
    <w:qFormat/>
    <w:rPr>
      <w:rFonts w:ascii="宋体" w:eastAsia="宋体" w:hAnsi="Courier New"/>
      <w:kern w:val="2"/>
      <w:sz w:val="21"/>
      <w:lang w:val="en-US" w:eastAsia="zh-CN" w:bidi="ar-SA"/>
    </w:rPr>
  </w:style>
  <w:style w:type="character" w:customStyle="1" w:styleId="Char8">
    <w:name w:val="日期 Char"/>
    <w:link w:val="af6"/>
    <w:uiPriority w:val="99"/>
    <w:qFormat/>
    <w:rPr>
      <w:kern w:val="2"/>
      <w:sz w:val="21"/>
      <w:lang w:bidi="ar-SA"/>
    </w:rPr>
  </w:style>
  <w:style w:type="character" w:customStyle="1" w:styleId="2Char0">
    <w:name w:val="正文文本缩进 2 Char"/>
    <w:link w:val="23"/>
    <w:qFormat/>
    <w:rPr>
      <w:rFonts w:eastAsia="宋体"/>
      <w:kern w:val="2"/>
      <w:sz w:val="21"/>
      <w:lang w:val="en-US" w:eastAsia="zh-CN" w:bidi="ar-SA"/>
    </w:rPr>
  </w:style>
  <w:style w:type="character" w:customStyle="1" w:styleId="Char9">
    <w:name w:val="尾注文本 Char"/>
    <w:basedOn w:val="a1"/>
    <w:link w:val="af7"/>
    <w:qFormat/>
    <w:rPr>
      <w:kern w:val="2"/>
      <w:sz w:val="21"/>
    </w:rPr>
  </w:style>
  <w:style w:type="character" w:customStyle="1" w:styleId="Chara">
    <w:name w:val="页脚 Char"/>
    <w:link w:val="af9"/>
    <w:uiPriority w:val="99"/>
    <w:qFormat/>
    <w:rPr>
      <w:kern w:val="2"/>
      <w:sz w:val="18"/>
      <w:lang w:bidi="ar-SA"/>
    </w:rPr>
  </w:style>
  <w:style w:type="character" w:customStyle="1" w:styleId="Charb">
    <w:name w:val="页眉 Char"/>
    <w:link w:val="afb"/>
    <w:uiPriority w:val="99"/>
    <w:qFormat/>
    <w:rPr>
      <w:kern w:val="2"/>
      <w:sz w:val="18"/>
      <w:lang w:bidi="ar-SA"/>
    </w:rPr>
  </w:style>
  <w:style w:type="character" w:customStyle="1" w:styleId="Charc">
    <w:name w:val="签名 Char"/>
    <w:basedOn w:val="a1"/>
    <w:link w:val="afc"/>
    <w:semiHidden/>
    <w:qFormat/>
    <w:rPr>
      <w:kern w:val="2"/>
      <w:sz w:val="21"/>
      <w:szCs w:val="24"/>
    </w:rPr>
  </w:style>
  <w:style w:type="character" w:customStyle="1" w:styleId="Char11">
    <w:name w:val="副标题 Char1"/>
    <w:basedOn w:val="a1"/>
    <w:link w:val="afd"/>
    <w:qFormat/>
    <w:rPr>
      <w:rFonts w:ascii="Calibri" w:hAnsi="Calibri"/>
      <w:kern w:val="1"/>
      <w:sz w:val="18"/>
      <w:szCs w:val="18"/>
    </w:rPr>
  </w:style>
  <w:style w:type="character" w:customStyle="1" w:styleId="3Char1">
    <w:name w:val="正文文本缩进 3 Char"/>
    <w:link w:val="35"/>
    <w:qFormat/>
    <w:rPr>
      <w:rFonts w:eastAsia="宋体"/>
      <w:kern w:val="2"/>
      <w:sz w:val="16"/>
      <w:lang w:val="en-US" w:eastAsia="zh-CN" w:bidi="ar-SA"/>
    </w:rPr>
  </w:style>
  <w:style w:type="character" w:customStyle="1" w:styleId="2Char1">
    <w:name w:val="正文文本 2 Char"/>
    <w:link w:val="25"/>
    <w:qFormat/>
    <w:rPr>
      <w:rFonts w:eastAsia="宋体"/>
      <w:kern w:val="2"/>
      <w:sz w:val="30"/>
      <w:lang w:val="en-US" w:eastAsia="zh-CN" w:bidi="ar-SA"/>
    </w:rPr>
  </w:style>
  <w:style w:type="character" w:customStyle="1" w:styleId="Chard">
    <w:name w:val="信息标题 Char"/>
    <w:basedOn w:val="a1"/>
    <w:link w:val="aff"/>
    <w:semiHidden/>
    <w:qFormat/>
    <w:rPr>
      <w:rFonts w:ascii="Arial" w:hAnsi="Arial" w:cs="Arial"/>
      <w:kern w:val="2"/>
      <w:sz w:val="24"/>
      <w:szCs w:val="24"/>
      <w:shd w:val="pct20" w:color="auto" w:fill="auto"/>
    </w:rPr>
  </w:style>
  <w:style w:type="character" w:customStyle="1" w:styleId="HTMLChar0">
    <w:name w:val="HTML 预设格式 Char"/>
    <w:basedOn w:val="a1"/>
    <w:link w:val="HTML0"/>
    <w:semiHidden/>
    <w:qFormat/>
    <w:rPr>
      <w:rFonts w:ascii="Courier New" w:hAnsi="Courier New" w:cs="Courier New"/>
      <w:kern w:val="2"/>
    </w:rPr>
  </w:style>
  <w:style w:type="character" w:customStyle="1" w:styleId="Chare">
    <w:name w:val="标题 Char"/>
    <w:basedOn w:val="a1"/>
    <w:link w:val="aff1"/>
    <w:qFormat/>
    <w:rPr>
      <w:rFonts w:eastAsia="黑体"/>
      <w:b/>
      <w:kern w:val="2"/>
      <w:sz w:val="32"/>
    </w:rPr>
  </w:style>
  <w:style w:type="character" w:customStyle="1" w:styleId="Charf">
    <w:name w:val="批注主题 Char"/>
    <w:link w:val="aff2"/>
    <w:uiPriority w:val="99"/>
    <w:qFormat/>
    <w:rPr>
      <w:rFonts w:eastAsia="宋体"/>
      <w:b/>
      <w:kern w:val="2"/>
      <w:sz w:val="21"/>
      <w:lang w:val="en-US" w:eastAsia="zh-CN" w:bidi="ar-SA"/>
    </w:rPr>
  </w:style>
  <w:style w:type="character" w:customStyle="1" w:styleId="Charf0">
    <w:name w:val="正文首行缩进 Char"/>
    <w:basedOn w:val="Char6"/>
    <w:link w:val="aff3"/>
    <w:semiHidden/>
    <w:qFormat/>
    <w:rPr>
      <w:rFonts w:eastAsia="宋体"/>
      <w:kern w:val="2"/>
      <w:sz w:val="21"/>
      <w:szCs w:val="24"/>
      <w:lang w:val="en-US" w:eastAsia="zh-CN" w:bidi="ar-SA"/>
    </w:rPr>
  </w:style>
  <w:style w:type="character" w:customStyle="1" w:styleId="2Char2">
    <w:name w:val="正文首行缩进 2 Char"/>
    <w:basedOn w:val="Char7"/>
    <w:link w:val="27"/>
    <w:qFormat/>
    <w:rPr>
      <w:kern w:val="2"/>
      <w:sz w:val="21"/>
      <w:szCs w:val="24"/>
      <w:lang w:bidi="ar-SA"/>
    </w:rPr>
  </w:style>
  <w:style w:type="character" w:customStyle="1" w:styleId="defCharChar">
    <w:name w:val="def正文 Char Char"/>
    <w:qFormat/>
    <w:rPr>
      <w:rFonts w:eastAsia="宋体"/>
      <w:b/>
      <w:sz w:val="21"/>
      <w:szCs w:val="21"/>
      <w:lang w:val="en-US" w:eastAsia="zh-CN" w:bidi="ar-SA"/>
    </w:rPr>
  </w:style>
  <w:style w:type="character" w:customStyle="1" w:styleId="Charf1">
    <w:name w:val="正文缩进 Char"/>
    <w:link w:val="11"/>
    <w:qFormat/>
    <w:rPr>
      <w:kern w:val="2"/>
      <w:sz w:val="21"/>
      <w:szCs w:val="24"/>
      <w:lang w:bidi="ar-SA"/>
    </w:rPr>
  </w:style>
  <w:style w:type="paragraph" w:customStyle="1" w:styleId="11">
    <w:name w:val="正文缩进1"/>
    <w:basedOn w:val="a"/>
    <w:link w:val="Charf1"/>
    <w:qFormat/>
    <w:pPr>
      <w:spacing w:line="360" w:lineRule="auto"/>
      <w:ind w:firstLineChars="200" w:firstLine="480"/>
    </w:pPr>
    <w:rPr>
      <w:szCs w:val="24"/>
    </w:rPr>
  </w:style>
  <w:style w:type="character" w:customStyle="1" w:styleId="12">
    <w:name w:val="明显参考1"/>
    <w:qFormat/>
    <w:rPr>
      <w:b/>
      <w:bCs/>
      <w:smallCaps/>
      <w:color w:val="FF0000"/>
      <w:spacing w:val="5"/>
      <w:u w:val="double"/>
    </w:rPr>
  </w:style>
  <w:style w:type="character" w:customStyle="1" w:styleId="text1">
    <w:name w:val="text1"/>
    <w:basedOn w:val="a1"/>
    <w:qFormat/>
  </w:style>
  <w:style w:type="character" w:customStyle="1" w:styleId="13">
    <w:name w:val="页码1"/>
    <w:basedOn w:val="a1"/>
    <w:qFormat/>
  </w:style>
  <w:style w:type="character" w:customStyle="1" w:styleId="huei12b1">
    <w:name w:val="huei12b1"/>
    <w:qFormat/>
    <w:rPr>
      <w:b/>
      <w:color w:val="333333"/>
      <w:sz w:val="24"/>
    </w:rPr>
  </w:style>
  <w:style w:type="character" w:customStyle="1" w:styleId="defChar">
    <w:name w:val="def正文 Char"/>
    <w:link w:val="def"/>
    <w:qFormat/>
    <w:rPr>
      <w:rFonts w:eastAsia="宋体"/>
      <w:kern w:val="2"/>
      <w:sz w:val="21"/>
      <w:szCs w:val="21"/>
      <w:lang w:bidi="ar-SA"/>
    </w:rPr>
  </w:style>
  <w:style w:type="paragraph" w:customStyle="1" w:styleId="def">
    <w:name w:val="def正文"/>
    <w:basedOn w:val="af1"/>
    <w:link w:val="defChar"/>
    <w:qFormat/>
    <w:pPr>
      <w:widowControl/>
      <w:spacing w:line="276" w:lineRule="auto"/>
    </w:pPr>
    <w:rPr>
      <w:szCs w:val="21"/>
    </w:rPr>
  </w:style>
  <w:style w:type="character" w:customStyle="1" w:styleId="myp1111">
    <w:name w:val="myp1111"/>
    <w:basedOn w:val="a1"/>
    <w:qFormat/>
  </w:style>
  <w:style w:type="character" w:customStyle="1" w:styleId="CharChar7">
    <w:name w:val="Char Char7"/>
    <w:qFormat/>
    <w:rPr>
      <w:rFonts w:ascii="Times New Roman" w:eastAsia="宋体" w:hAnsi="Times New Roman"/>
    </w:rPr>
  </w:style>
  <w:style w:type="character" w:customStyle="1" w:styleId="f141">
    <w:name w:val="f141"/>
    <w:qFormat/>
    <w:rPr>
      <w:sz w:val="21"/>
    </w:rPr>
  </w:style>
  <w:style w:type="character" w:customStyle="1" w:styleId="zi71">
    <w:name w:val="zi71"/>
    <w:qFormat/>
    <w:rPr>
      <w:color w:val="000000"/>
      <w:sz w:val="20"/>
      <w:u w:val="none"/>
    </w:rPr>
  </w:style>
  <w:style w:type="character" w:customStyle="1" w:styleId="bodytextChar">
    <w:name w:val="body text Char"/>
    <w:qFormat/>
    <w:rPr>
      <w:rFonts w:eastAsia="宋体"/>
      <w:kern w:val="2"/>
      <w:sz w:val="21"/>
      <w:szCs w:val="24"/>
      <w:lang w:val="en-US" w:eastAsia="zh-CN" w:bidi="ar-SA"/>
    </w:rPr>
  </w:style>
  <w:style w:type="character" w:customStyle="1" w:styleId="5CharChar">
    <w:name w:val="标题 5 Char Char"/>
    <w:qFormat/>
    <w:rPr>
      <w:rFonts w:eastAsia="宋体"/>
      <w:b/>
      <w:kern w:val="2"/>
      <w:sz w:val="28"/>
      <w:lang w:val="en-US" w:eastAsia="zh-CN"/>
    </w:rPr>
  </w:style>
  <w:style w:type="character" w:customStyle="1" w:styleId="apple-style-span">
    <w:name w:val="apple-style-span"/>
    <w:qFormat/>
  </w:style>
  <w:style w:type="character" w:customStyle="1" w:styleId="t151">
    <w:name w:val="t151"/>
    <w:qFormat/>
    <w:rPr>
      <w:rFonts w:ascii="ˎ̥" w:hAnsi="ˎ̥" w:hint="default"/>
      <w:color w:val="B34300"/>
      <w:sz w:val="24"/>
    </w:rPr>
  </w:style>
  <w:style w:type="character" w:customStyle="1" w:styleId="Charf2">
    <w:name w:val="内容文本 Char"/>
    <w:link w:val="affd"/>
    <w:qFormat/>
    <w:rPr>
      <w:rFonts w:ascii="宋体" w:eastAsia="宋体" w:hAnsi="宋体"/>
      <w:sz w:val="24"/>
      <w:szCs w:val="24"/>
      <w:lang w:eastAsia="en-US" w:bidi="en-US"/>
    </w:rPr>
  </w:style>
  <w:style w:type="paragraph" w:customStyle="1" w:styleId="affd">
    <w:name w:val="内容文本"/>
    <w:basedOn w:val="affe"/>
    <w:link w:val="Charf2"/>
    <w:qFormat/>
    <w:pPr>
      <w:ind w:firstLine="200"/>
      <w:contextualSpacing/>
      <w:jc w:val="left"/>
    </w:pPr>
    <w:rPr>
      <w:rFonts w:ascii="宋体" w:hAnsi="宋体"/>
      <w:kern w:val="0"/>
      <w:szCs w:val="24"/>
      <w:lang w:eastAsia="en-US" w:bidi="en-US"/>
    </w:rPr>
  </w:style>
  <w:style w:type="paragraph" w:styleId="affe">
    <w:name w:val="List Paragraph"/>
    <w:basedOn w:val="a"/>
    <w:link w:val="Charf3"/>
    <w:uiPriority w:val="34"/>
    <w:qFormat/>
    <w:pPr>
      <w:spacing w:line="360" w:lineRule="auto"/>
      <w:ind w:firstLineChars="200" w:firstLine="420"/>
    </w:pPr>
    <w:rPr>
      <w:rFonts w:ascii="Calibri" w:hAnsi="Calibri"/>
      <w:sz w:val="24"/>
      <w:szCs w:val="22"/>
    </w:rPr>
  </w:style>
  <w:style w:type="character" w:customStyle="1" w:styleId="Charf3">
    <w:name w:val="列出段落 Char"/>
    <w:link w:val="affe"/>
    <w:uiPriority w:val="34"/>
    <w:qFormat/>
    <w:rPr>
      <w:rFonts w:ascii="Calibri" w:eastAsia="宋体" w:hAnsi="Calibri"/>
      <w:kern w:val="2"/>
      <w:sz w:val="24"/>
      <w:szCs w:val="22"/>
      <w:lang w:bidi="ar-SA"/>
    </w:rPr>
  </w:style>
  <w:style w:type="character" w:customStyle="1" w:styleId="Charf4">
    <w:name w:val="正文列表 Char"/>
    <w:link w:val="afff"/>
    <w:qFormat/>
    <w:rPr>
      <w:rFonts w:eastAsia="宋体"/>
      <w:color w:val="000000"/>
      <w:kern w:val="2"/>
      <w:sz w:val="21"/>
      <w:szCs w:val="22"/>
      <w:lang w:val="en-US" w:eastAsia="zh-CN" w:bidi="ar-SA"/>
    </w:rPr>
  </w:style>
  <w:style w:type="paragraph" w:customStyle="1" w:styleId="afff">
    <w:name w:val="正文列表"/>
    <w:basedOn w:val="a"/>
    <w:link w:val="Charf4"/>
    <w:qFormat/>
    <w:pPr>
      <w:tabs>
        <w:tab w:val="left" w:pos="426"/>
      </w:tabs>
      <w:spacing w:after="120" w:line="360" w:lineRule="auto"/>
      <w:ind w:left="424"/>
    </w:pPr>
    <w:rPr>
      <w:color w:val="000000"/>
      <w:szCs w:val="22"/>
    </w:rPr>
  </w:style>
  <w:style w:type="character" w:customStyle="1" w:styleId="3Char1Char">
    <w:name w:val="标题 3 Char1 Char"/>
    <w:qFormat/>
    <w:rPr>
      <w:rFonts w:ascii="Times New Roman" w:eastAsia="宋体" w:hAnsi="Times New Roman"/>
      <w:b/>
      <w:sz w:val="32"/>
    </w:rPr>
  </w:style>
  <w:style w:type="character" w:customStyle="1" w:styleId="Charf5">
    <w:name w:val="标准正文 Char"/>
    <w:link w:val="afff0"/>
    <w:qFormat/>
    <w:rPr>
      <w:rFonts w:eastAsia="仿宋_GB2312"/>
      <w:kern w:val="2"/>
      <w:sz w:val="30"/>
      <w:lang w:val="en-US" w:eastAsia="zh-CN" w:bidi="ar-SA"/>
    </w:rPr>
  </w:style>
  <w:style w:type="paragraph" w:customStyle="1" w:styleId="afff0">
    <w:name w:val="标准正文"/>
    <w:basedOn w:val="a"/>
    <w:link w:val="Charf5"/>
    <w:qFormat/>
    <w:pPr>
      <w:spacing w:before="60" w:after="60" w:line="360" w:lineRule="auto"/>
      <w:ind w:firstLine="482"/>
    </w:pPr>
    <w:rPr>
      <w:rFonts w:eastAsia="仿宋_GB2312"/>
      <w:sz w:val="30"/>
    </w:rPr>
  </w:style>
  <w:style w:type="character" w:customStyle="1" w:styleId="2CharChar">
    <w:name w:val="标题 2 Char Char"/>
    <w:qFormat/>
    <w:rPr>
      <w:rFonts w:ascii="宋体" w:eastAsia="宋体" w:hAnsi="宋体"/>
      <w:b/>
      <w:kern w:val="2"/>
      <w:sz w:val="32"/>
      <w:lang w:val="en-US" w:eastAsia="zh-CN"/>
    </w:rPr>
  </w:style>
  <w:style w:type="character" w:customStyle="1" w:styleId="3CharChar">
    <w:name w:val="样式 标题 3 + 宋体 Char Char"/>
    <w:link w:val="37"/>
    <w:qFormat/>
    <w:rPr>
      <w:rFonts w:ascii="宋体" w:eastAsia="宋体" w:hAnsi="宋体"/>
      <w:snapToGrid w:val="0"/>
      <w:sz w:val="24"/>
      <w:lang w:val="en-US" w:eastAsia="zh-CN" w:bidi="ar-SA"/>
    </w:rPr>
  </w:style>
  <w:style w:type="paragraph" w:customStyle="1" w:styleId="37">
    <w:name w:val="样式 标题 3 + 宋体"/>
    <w:basedOn w:val="3"/>
    <w:link w:val="3CharChar"/>
    <w:qFormat/>
    <w:pPr>
      <w:keepNext w:val="0"/>
      <w:widowControl/>
      <w:tabs>
        <w:tab w:val="left" w:pos="1080"/>
      </w:tabs>
      <w:autoSpaceDE/>
      <w:autoSpaceDN/>
      <w:adjustRightInd/>
      <w:spacing w:before="0"/>
      <w:ind w:left="1021" w:hanging="794"/>
      <w:jc w:val="both"/>
    </w:pPr>
    <w:rPr>
      <w:rFonts w:hAnsi="宋体"/>
      <w:b w:val="0"/>
      <w:snapToGrid w:val="0"/>
      <w:kern w:val="0"/>
      <w:u w:val="none"/>
    </w:rPr>
  </w:style>
  <w:style w:type="character" w:customStyle="1" w:styleId="H2Char">
    <w:name w:val="H2 Char"/>
    <w:qFormat/>
    <w:rPr>
      <w:rFonts w:ascii="Arial" w:eastAsia="黑体" w:hAnsi="Arial"/>
      <w:b/>
      <w:bCs/>
      <w:kern w:val="2"/>
      <w:sz w:val="36"/>
      <w:szCs w:val="32"/>
      <w:lang w:bidi="ar-SA"/>
    </w:rPr>
  </w:style>
  <w:style w:type="character" w:customStyle="1" w:styleId="apple-converted-space">
    <w:name w:val="apple-converted-space"/>
    <w:qFormat/>
  </w:style>
  <w:style w:type="character" w:customStyle="1" w:styleId="spantable1">
    <w:name w:val="spantable1"/>
    <w:qFormat/>
    <w:rPr>
      <w:rFonts w:ascii="ˎ̥" w:hAnsi="ˎ̥" w:hint="default"/>
      <w:sz w:val="18"/>
    </w:rPr>
  </w:style>
  <w:style w:type="character" w:customStyle="1" w:styleId="Charf6">
    <w:name w:val="正文文字 Char"/>
    <w:qFormat/>
    <w:rPr>
      <w:rFonts w:eastAsia="宋体"/>
      <w:kern w:val="2"/>
      <w:sz w:val="21"/>
      <w:lang w:val="en-US" w:eastAsia="zh-CN"/>
    </w:rPr>
  </w:style>
  <w:style w:type="character" w:customStyle="1" w:styleId="2CharChar0">
    <w:name w:val="正文缩进2格 Char Char"/>
    <w:link w:val="28"/>
    <w:qFormat/>
    <w:rPr>
      <w:rFonts w:ascii="仿宋_GB2312" w:eastAsia="仿宋_GB2312" w:hAnsi="宋体"/>
      <w:kern w:val="2"/>
      <w:sz w:val="31"/>
      <w:lang w:val="en-US" w:eastAsia="zh-CN" w:bidi="ar-SA"/>
    </w:rPr>
  </w:style>
  <w:style w:type="paragraph" w:customStyle="1" w:styleId="28">
    <w:name w:val="正文缩进2格"/>
    <w:basedOn w:val="a"/>
    <w:link w:val="2CharChar0"/>
    <w:qFormat/>
    <w:pPr>
      <w:spacing w:line="600" w:lineRule="exact"/>
      <w:ind w:firstLineChars="206" w:firstLine="639"/>
    </w:pPr>
    <w:rPr>
      <w:rFonts w:ascii="仿宋_GB2312" w:eastAsia="仿宋_GB2312" w:hAnsi="宋体"/>
      <w:sz w:val="31"/>
    </w:rPr>
  </w:style>
  <w:style w:type="paragraph" w:customStyle="1" w:styleId="CharCharCharCharCharCharChar">
    <w:name w:val="Char Char Char Char Char Char Char"/>
    <w:basedOn w:val="a"/>
    <w:qFormat/>
    <w:pPr>
      <w:widowControl/>
      <w:snapToGrid w:val="0"/>
      <w:spacing w:after="160" w:line="360" w:lineRule="auto"/>
      <w:jc w:val="left"/>
    </w:pPr>
  </w:style>
  <w:style w:type="paragraph" w:customStyle="1" w:styleId="comments">
    <w:name w:val="comments"/>
    <w:basedOn w:val="a"/>
    <w:qFormat/>
    <w:pPr>
      <w:adjustRightInd w:val="0"/>
      <w:spacing w:after="100"/>
      <w:ind w:leftChars="975" w:left="2340"/>
      <w:textAlignment w:val="baseline"/>
    </w:pPr>
    <w:rPr>
      <w:sz w:val="24"/>
    </w:rPr>
  </w:style>
  <w:style w:type="paragraph" w:customStyle="1" w:styleId="afff1">
    <w:name w:val=":|"/>
    <w:qFormat/>
    <w:pPr>
      <w:overflowPunct w:val="0"/>
      <w:autoSpaceDE w:val="0"/>
      <w:autoSpaceDN w:val="0"/>
      <w:adjustRightInd w:val="0"/>
      <w:textAlignment w:val="baseline"/>
    </w:p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4">
    <w:name w:val="符号参数位1级"/>
    <w:basedOn w:val="a"/>
    <w:qFormat/>
    <w:pPr>
      <w:tabs>
        <w:tab w:val="left" w:pos="5670"/>
      </w:tabs>
      <w:adjustRightInd w:val="0"/>
      <w:spacing w:before="60"/>
      <w:ind w:left="851" w:hanging="284"/>
      <w:jc w:val="left"/>
      <w:textAlignment w:val="baseline"/>
    </w:pPr>
    <w:rPr>
      <w:kern w:val="0"/>
      <w:sz w:val="2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rPr>
  </w:style>
  <w:style w:type="paragraph" w:customStyle="1" w:styleId="aitems">
    <w:name w:val="(a)items"/>
    <w:basedOn w:val="a"/>
    <w:qFormat/>
    <w:pPr>
      <w:tabs>
        <w:tab w:val="left" w:pos="1980"/>
      </w:tabs>
      <w:adjustRightInd w:val="0"/>
      <w:spacing w:after="240"/>
      <w:ind w:leftChars="680" w:left="1980" w:hangingChars="145" w:hanging="348"/>
      <w:textAlignment w:val="baseline"/>
    </w:pPr>
    <w:rPr>
      <w:sz w:val="24"/>
    </w:rPr>
  </w:style>
  <w:style w:type="paragraph" w:customStyle="1" w:styleId="afff2">
    <w:name w:val="文本框文字"/>
    <w:basedOn w:val="a"/>
    <w:pPr>
      <w:spacing w:line="280" w:lineRule="exact"/>
    </w:p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5">
    <w:name w:val="列表编号1"/>
    <w:basedOn w:val="a"/>
    <w:qFormat/>
    <w:pPr>
      <w:tabs>
        <w:tab w:val="left" w:pos="900"/>
      </w:tabs>
      <w:spacing w:beforeLines="100" w:line="360" w:lineRule="auto"/>
      <w:ind w:left="900" w:hanging="420"/>
    </w:pPr>
    <w:rPr>
      <w:sz w:val="24"/>
    </w:rPr>
  </w:style>
  <w:style w:type="paragraph" w:customStyle="1" w:styleId="items">
    <w:name w:val="(i)tems"/>
    <w:basedOn w:val="a"/>
    <w:qFormat/>
    <w:pPr>
      <w:tabs>
        <w:tab w:val="left" w:pos="360"/>
      </w:tabs>
      <w:adjustRightInd w:val="0"/>
      <w:spacing w:after="240"/>
      <w:ind w:left="360" w:hanging="360"/>
      <w:textAlignment w:val="baseline"/>
    </w:pPr>
    <w:rPr>
      <w:sz w:val="24"/>
    </w:rPr>
  </w:style>
  <w:style w:type="paragraph" w:customStyle="1" w:styleId="16">
    <w:name w:val="纯文本1"/>
    <w:basedOn w:val="a"/>
    <w:qFormat/>
    <w:rPr>
      <w:rFonts w:ascii="宋体" w:hAnsi="Courier New"/>
    </w:rPr>
  </w:style>
  <w:style w:type="paragraph" w:customStyle="1" w:styleId="xl38">
    <w:name w:val="xl38"/>
    <w:basedOn w:val="a"/>
    <w:pPr>
      <w:widowControl/>
      <w:spacing w:before="100" w:beforeAutospacing="1" w:after="100" w:afterAutospacing="1"/>
      <w:jc w:val="center"/>
    </w:pPr>
    <w:rPr>
      <w:rFonts w:ascii="宋体" w:hAnsi="宋体"/>
      <w:kern w:val="0"/>
      <w:sz w:val="24"/>
    </w:rPr>
  </w:style>
  <w:style w:type="paragraph" w:customStyle="1" w:styleId="afff3">
    <w:name w:val="基准标题"/>
    <w:basedOn w:val="af1"/>
    <w:next w:val="af1"/>
    <w:pPr>
      <w:keepNext/>
      <w:keepLines/>
      <w:widowControl/>
      <w:tabs>
        <w:tab w:val="left" w:pos="2619"/>
      </w:tabs>
      <w:adjustRightInd w:val="0"/>
      <w:spacing w:before="60" w:line="240" w:lineRule="atLeast"/>
      <w:ind w:rightChars="26" w:right="26"/>
      <w:jc w:val="left"/>
    </w:pPr>
    <w:rPr>
      <w:rFonts w:ascii="Garamond" w:hAnsi="Garamond"/>
      <w:b/>
      <w:kern w:val="20"/>
    </w:rPr>
  </w:style>
  <w:style w:type="paragraph" w:customStyle="1" w:styleId="tabletext">
    <w:name w:val="table text"/>
    <w:basedOn w:val="a"/>
    <w:qFormat/>
    <w:pPr>
      <w:spacing w:line="0" w:lineRule="atLeast"/>
      <w:ind w:left="220" w:hangingChars="100" w:hanging="220"/>
    </w:pPr>
    <w:rPr>
      <w:sz w:val="22"/>
    </w:rPr>
  </w:style>
  <w:style w:type="paragraph" w:customStyle="1" w:styleId="3-">
    <w:name w:val="标题3-项目符号"/>
    <w:basedOn w:val="3"/>
    <w:qFormat/>
    <w:pPr>
      <w:tabs>
        <w:tab w:val="left" w:pos="420"/>
        <w:tab w:val="left" w:pos="1202"/>
      </w:tabs>
      <w:autoSpaceDE/>
      <w:autoSpaceDN/>
      <w:adjustRightInd/>
      <w:spacing w:before="40" w:after="40" w:line="312" w:lineRule="auto"/>
      <w:ind w:left="1202" w:hanging="720"/>
      <w:jc w:val="both"/>
    </w:pPr>
    <w:rPr>
      <w:rFonts w:ascii="Times New Roman" w:eastAsia="黑体"/>
      <w:b w:val="0"/>
      <w:bCs/>
      <w:sz w:val="32"/>
      <w:szCs w:val="32"/>
      <w:u w:val="none"/>
    </w:rPr>
  </w:style>
  <w:style w:type="paragraph" w:customStyle="1" w:styleId="54">
    <w:name w:val="样式 标题 5 + 宋体"/>
    <w:basedOn w:val="5"/>
    <w:qFormat/>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afff4">
    <w:name w:val="附件正文"/>
    <w:basedOn w:val="a"/>
    <w:qFormat/>
    <w:pPr>
      <w:snapToGrid w:val="0"/>
      <w:spacing w:line="500" w:lineRule="exact"/>
      <w:ind w:firstLineChars="225" w:firstLine="678"/>
    </w:pPr>
    <w:rPr>
      <w:rFonts w:ascii="仿宋_GB2312" w:eastAsia="仿宋_GB2312"/>
      <w:b/>
      <w:bCs/>
      <w:color w:val="FF0000"/>
      <w:kern w:val="0"/>
      <w:sz w:val="30"/>
      <w:szCs w:val="30"/>
    </w:rPr>
  </w:style>
  <w:style w:type="paragraph" w:customStyle="1" w:styleId="Style19">
    <w:name w:val="_Style 19"/>
    <w:basedOn w:val="a"/>
    <w:next w:val="a"/>
    <w:qFormat/>
    <w:pPr>
      <w:spacing w:after="120"/>
    </w:pPr>
  </w:style>
  <w:style w:type="paragraph" w:customStyle="1" w:styleId="310">
    <w:name w:val="正文文本缩进 31"/>
    <w:basedOn w:val="a"/>
    <w:qFormat/>
    <w:pPr>
      <w:adjustRightInd w:val="0"/>
      <w:spacing w:after="240"/>
      <w:ind w:left="792" w:firstLine="480"/>
      <w:textAlignment w:val="baseline"/>
    </w:pPr>
    <w:rPr>
      <w:sz w:val="24"/>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paragraph" w:customStyle="1" w:styleId="17">
    <w:name w:val="样式1"/>
    <w:basedOn w:val="a"/>
    <w:link w:val="1Char"/>
    <w:qFormat/>
    <w:pPr>
      <w:tabs>
        <w:tab w:val="left" w:pos="425"/>
        <w:tab w:val="left" w:pos="3969"/>
      </w:tabs>
      <w:adjustRightInd w:val="0"/>
      <w:spacing w:before="120" w:line="300" w:lineRule="auto"/>
      <w:ind w:left="425" w:hanging="425"/>
      <w:jc w:val="left"/>
      <w:textAlignment w:val="baseline"/>
    </w:pPr>
    <w:rPr>
      <w:rFonts w:ascii="宋体"/>
      <w:kern w:val="0"/>
      <w:sz w:val="28"/>
    </w:rPr>
  </w:style>
  <w:style w:type="character" w:customStyle="1" w:styleId="1Char">
    <w:name w:val="样式1 Char"/>
    <w:basedOn w:val="a1"/>
    <w:link w:val="17"/>
    <w:qFormat/>
    <w:locked/>
    <w:rPr>
      <w:rFonts w:ascii="宋体"/>
      <w:sz w:val="2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f5">
    <w:name w:val="缺省文本"/>
    <w:basedOn w:val="a"/>
    <w:qFormat/>
    <w:pPr>
      <w:autoSpaceDE w:val="0"/>
      <w:autoSpaceDN w:val="0"/>
      <w:adjustRightInd w:val="0"/>
      <w:jc w:val="left"/>
    </w:pPr>
    <w:rPr>
      <w:kern w:val="0"/>
      <w:sz w:val="24"/>
    </w:rPr>
  </w:style>
  <w:style w:type="paragraph" w:customStyle="1" w:styleId="font8">
    <w:name w:val="font8"/>
    <w:basedOn w:val="a"/>
    <w:qFormat/>
    <w:pPr>
      <w:widowControl/>
      <w:spacing w:before="100" w:beforeAutospacing="1" w:after="100" w:afterAutospacing="1"/>
      <w:jc w:val="left"/>
    </w:pPr>
    <w:rPr>
      <w:rFonts w:ascii="MS Sans Serif" w:hAnsi="MS Sans Serif"/>
      <w:color w:val="FF0000"/>
      <w:kern w:val="0"/>
      <w:sz w:val="20"/>
    </w:rPr>
  </w:style>
  <w:style w:type="paragraph" w:customStyle="1" w:styleId="xl35">
    <w:name w:val="xl35"/>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44">
    <w:name w:val="样式 标题 4 + 宋体"/>
    <w:basedOn w:val="4"/>
    <w:qFormat/>
    <w:pPr>
      <w:keepNext w:val="0"/>
      <w:keepLines/>
      <w:widowControl/>
      <w:spacing w:after="120"/>
      <w:ind w:left="1531" w:hanging="1077"/>
    </w:pPr>
    <w:rPr>
      <w:rFonts w:ascii="宋体" w:hAnsi="宋体"/>
      <w:color w:val="auto"/>
      <w:kern w:val="0"/>
      <w:sz w:val="24"/>
      <w:u w:val="none"/>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rPr>
  </w:style>
  <w:style w:type="paragraph" w:customStyle="1" w:styleId="afff6">
    <w:name w:val="数字编号"/>
    <w:basedOn w:val="a"/>
    <w:qFormat/>
    <w:pPr>
      <w:tabs>
        <w:tab w:val="left" w:pos="3969"/>
      </w:tabs>
      <w:adjustRightInd w:val="0"/>
      <w:spacing w:before="120" w:line="300" w:lineRule="auto"/>
      <w:ind w:firstLine="567"/>
      <w:jc w:val="left"/>
      <w:textAlignment w:val="baseline"/>
    </w:pPr>
    <w:rPr>
      <w:kern w:val="0"/>
      <w:position w:val="20"/>
      <w:sz w:val="28"/>
    </w:rPr>
  </w:style>
  <w:style w:type="paragraph" w:customStyle="1" w:styleId="-2">
    <w:name w:val="列表项目符号-其他2"/>
    <w:basedOn w:val="20"/>
    <w:qFormat/>
    <w:pPr>
      <w:tabs>
        <w:tab w:val="left" w:pos="1202"/>
      </w:tabs>
      <w:ind w:firstLineChars="200" w:firstLine="200"/>
    </w:p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9">
    <w:name w:val="项目编号2"/>
    <w:basedOn w:val="18"/>
    <w:qFormat/>
    <w:pPr>
      <w:tabs>
        <w:tab w:val="left" w:pos="360"/>
      </w:tabs>
      <w:ind w:left="360" w:hanging="360"/>
    </w:pPr>
  </w:style>
  <w:style w:type="paragraph" w:customStyle="1" w:styleId="18">
    <w:name w:val="项目编号1"/>
    <w:basedOn w:val="a"/>
    <w:qFormat/>
    <w:pPr>
      <w:tabs>
        <w:tab w:val="left" w:pos="927"/>
        <w:tab w:val="left" w:pos="1202"/>
      </w:tabs>
      <w:spacing w:beforeLines="100" w:line="360" w:lineRule="auto"/>
      <w:ind w:left="1202" w:hanging="720"/>
    </w:pPr>
    <w:rPr>
      <w:sz w:val="24"/>
    </w:rPr>
  </w:style>
  <w:style w:type="paragraph" w:customStyle="1" w:styleId="2GB2312">
    <w:name w:val="标题 2 + 楷体_GB2312"/>
    <w:basedOn w:val="2"/>
    <w:pPr>
      <w:keepNext/>
      <w:ind w:firstLineChars="100" w:firstLine="240"/>
      <w:jc w:val="both"/>
    </w:pPr>
    <w:rPr>
      <w:rFonts w:ascii="楷体_GB2312" w:eastAsia="楷体_GB2312" w:hAnsi="Arial"/>
      <w:b w:val="0"/>
    </w:rPr>
  </w:style>
  <w:style w:type="paragraph" w:customStyle="1" w:styleId="xl36">
    <w:name w:val="xl36"/>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
    <w:name w:val="&lt;--"/>
    <w:qFormat/>
    <w:pPr>
      <w:overflowPunct w:val="0"/>
      <w:autoSpaceDE w:val="0"/>
      <w:autoSpaceDN w:val="0"/>
      <w:adjustRightInd w:val="0"/>
      <w:textAlignment w:val="baseline"/>
    </w:pPr>
  </w:style>
  <w:style w:type="paragraph" w:customStyle="1" w:styleId="listcloser">
    <w:name w:val="list closer"/>
    <w:basedOn w:val="19"/>
    <w:qFormat/>
    <w:pPr>
      <w:ind w:leftChars="1200" w:left="1200" w:hangingChars="825" w:hanging="1980"/>
    </w:pPr>
  </w:style>
  <w:style w:type="paragraph" w:customStyle="1" w:styleId="19">
    <w:name w:val="列表1"/>
    <w:basedOn w:val="a"/>
    <w:qFormat/>
    <w:pPr>
      <w:adjustRightInd w:val="0"/>
      <w:spacing w:after="120" w:line="300" w:lineRule="auto"/>
      <w:ind w:left="2387" w:hanging="227"/>
      <w:textAlignment w:val="baseline"/>
    </w:pPr>
    <w:rPr>
      <w:rFonts w:ascii="宋体" w:hAnsi="宋体"/>
      <w:sz w:val="24"/>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oc2">
    <w:name w:val="toc2"/>
    <w:basedOn w:val="1"/>
    <w:qFormat/>
    <w:pPr>
      <w:keepNext/>
      <w:tabs>
        <w:tab w:val="left" w:pos="840"/>
      </w:tabs>
      <w:spacing w:before="240" w:after="60"/>
      <w:jc w:val="both"/>
    </w:pPr>
    <w:rPr>
      <w:rFonts w:ascii="Arial" w:hAnsi="Arial"/>
      <w:b w:val="0"/>
      <w:kern w:val="32"/>
      <w:sz w:val="22"/>
    </w:rPr>
  </w:style>
  <w:style w:type="paragraph" w:customStyle="1" w:styleId="-">
    <w:name w:val=":-|"/>
    <w:pPr>
      <w:overflowPunct w:val="0"/>
      <w:autoSpaceDE w:val="0"/>
      <w:autoSpaceDN w:val="0"/>
      <w:adjustRightInd w:val="0"/>
      <w:textAlignment w:val="baseline"/>
    </w:pPr>
  </w:style>
  <w:style w:type="paragraph" w:customStyle="1" w:styleId="h">
    <w:name w:val="表头－h"/>
    <w:basedOn w:val="a"/>
    <w:next w:val="a"/>
    <w:qFormat/>
    <w:pPr>
      <w:keepNext/>
      <w:widowControl/>
      <w:adjustRightInd w:val="0"/>
      <w:snapToGrid w:val="0"/>
      <w:ind w:firstLine="357"/>
      <w:jc w:val="center"/>
    </w:pPr>
    <w:rPr>
      <w:rFonts w:ascii="Arial" w:hAnsi="Arial"/>
      <w:b/>
      <w:spacing w:val="4"/>
      <w:kern w:val="0"/>
      <w:sz w:val="28"/>
    </w:rPr>
  </w:style>
  <w:style w:type="paragraph" w:customStyle="1" w:styleId="CharCharChar">
    <w:name w:val="Char Char Char"/>
    <w:basedOn w:val="4"/>
    <w:qFormat/>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afff7">
    <w:name w:val="表头"/>
    <w:basedOn w:val="a"/>
    <w:qFormat/>
    <w:pPr>
      <w:spacing w:beforeLines="50" w:afterLines="50"/>
      <w:ind w:rightChars="-21" w:right="-21"/>
      <w:jc w:val="center"/>
    </w:pPr>
    <w:rPr>
      <w:rFonts w:ascii="宋体"/>
      <w:b/>
      <w:sz w:val="24"/>
    </w:rPr>
  </w:style>
  <w:style w:type="paragraph" w:customStyle="1" w:styleId="xl45">
    <w:name w:val="xl45"/>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f8">
    <w:name w:val="±íÉí"/>
    <w:basedOn w:val="a"/>
    <w:qFormat/>
    <w:pPr>
      <w:widowControl/>
      <w:overflowPunct w:val="0"/>
      <w:autoSpaceDE w:val="0"/>
      <w:autoSpaceDN w:val="0"/>
      <w:adjustRightInd w:val="0"/>
      <w:spacing w:line="300" w:lineRule="auto"/>
      <w:jc w:val="left"/>
      <w:textAlignment w:val="baseline"/>
    </w:pPr>
    <w:rPr>
      <w:kern w:val="0"/>
      <w:sz w:val="18"/>
    </w:rPr>
  </w:style>
  <w:style w:type="paragraph" w:customStyle="1" w:styleId="04">
    <w:name w:val="04 目录"/>
    <w:basedOn w:val="aff1"/>
    <w:qFormat/>
    <w:pPr>
      <w:spacing w:before="0" w:after="0" w:line="360" w:lineRule="auto"/>
      <w:outlineLvl w:val="0"/>
    </w:pPr>
    <w:rPr>
      <w:rFonts w:ascii="Arial" w:eastAsia="宋体" w:hAnsi="Arial"/>
      <w:bCs/>
      <w:color w:val="000000"/>
      <w:sz w:val="30"/>
      <w:szCs w:val="32"/>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
    <w:name w:val="标题5-项目符号"/>
    <w:qFormat/>
    <w:pPr>
      <w:tabs>
        <w:tab w:val="left" w:pos="420"/>
        <w:tab w:val="left" w:pos="1202"/>
      </w:tabs>
      <w:ind w:left="1202" w:hanging="720"/>
    </w:pPr>
    <w:rPr>
      <w:bCs/>
      <w:kern w:val="2"/>
      <w:sz w:val="24"/>
      <w:szCs w:val="28"/>
    </w:rPr>
  </w:style>
  <w:style w:type="paragraph" w:customStyle="1" w:styleId="1a">
    <w:name w:val="正文1"/>
    <w:qFormat/>
    <w:pPr>
      <w:widowControl w:val="0"/>
      <w:tabs>
        <w:tab w:val="left" w:pos="1202"/>
      </w:tabs>
      <w:adjustRightInd w:val="0"/>
      <w:snapToGrid w:val="0"/>
      <w:spacing w:beforeLines="50" w:line="360" w:lineRule="auto"/>
      <w:ind w:left="1202" w:hanging="720"/>
      <w:jc w:val="both"/>
      <w:textAlignment w:val="baseline"/>
    </w:pPr>
    <w:rPr>
      <w:rFonts w:ascii="黑体" w:eastAsia="黑体" w:hAnsi="黑体"/>
      <w:sz w:val="24"/>
    </w:rPr>
  </w:style>
  <w:style w:type="paragraph" w:customStyle="1" w:styleId="Char2CharCharCharCharCharCharCharCharCharCharCharChar">
    <w:name w:val="Char2 Char Char Char Char Char Char Char Char Char Char Char Char"/>
    <w:basedOn w:val="a"/>
    <w:qFormat/>
    <w:pPr>
      <w:spacing w:line="360" w:lineRule="auto"/>
      <w:ind w:firstLineChars="200" w:firstLine="200"/>
    </w:pPr>
    <w:rPr>
      <w:rFonts w:ascii="Tahoma" w:hAnsi="Tahoma"/>
      <w:sz w:val="24"/>
      <w:szCs w:val="24"/>
    </w:rPr>
  </w:style>
  <w:style w:type="paragraph" w:customStyle="1" w:styleId="afff9">
    <w:name w:val="表中"/>
    <w:basedOn w:val="a"/>
    <w:pPr>
      <w:tabs>
        <w:tab w:val="left" w:pos="2619"/>
      </w:tabs>
      <w:adjustRightInd w:val="0"/>
      <w:spacing w:before="60" w:line="360" w:lineRule="auto"/>
      <w:ind w:rightChars="26" w:right="26"/>
    </w:pPr>
    <w:rPr>
      <w:rFonts w:ascii="宋体" w:hAnsi="宋体"/>
      <w:b/>
      <w:snapToGrid w:val="0"/>
      <w:kern w:val="0"/>
      <w:sz w:val="24"/>
    </w:rPr>
  </w:style>
  <w:style w:type="paragraph" w:customStyle="1" w:styleId="Charf7">
    <w:name w:val="Char"/>
    <w:basedOn w:val="ac"/>
    <w:qFormat/>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a">
    <w:name w:val="图标题文字"/>
    <w:basedOn w:val="afff2"/>
    <w:qFormat/>
    <w:pPr>
      <w:spacing w:line="300" w:lineRule="exact"/>
      <w:jc w:val="center"/>
    </w:pPr>
    <w:rPr>
      <w:b/>
      <w:sz w:val="28"/>
    </w:rPr>
  </w:style>
  <w:style w:type="paragraph" w:styleId="afffb">
    <w:name w:val="No Spacing"/>
    <w:uiPriority w:val="1"/>
    <w:qFormat/>
    <w:pPr>
      <w:widowControl w:val="0"/>
      <w:jc w:val="both"/>
    </w:pPr>
    <w:rPr>
      <w:kern w:val="2"/>
      <w:sz w:val="21"/>
      <w:szCs w:val="24"/>
    </w:rPr>
  </w:style>
  <w:style w:type="paragraph" w:customStyle="1" w:styleId="-0">
    <w:name w:val=":-)"/>
    <w:qFormat/>
    <w:pPr>
      <w:overflowPunct w:val="0"/>
      <w:autoSpaceDE w:val="0"/>
      <w:autoSpaceDN w:val="0"/>
      <w:adjustRightInd w:val="0"/>
      <w:textAlignment w:val="baseline"/>
    </w:pPr>
  </w:style>
  <w:style w:type="paragraph" w:customStyle="1" w:styleId="4-">
    <w:name w:val="标题4-项目符号"/>
    <w:basedOn w:val="4"/>
    <w:qFormat/>
    <w:pPr>
      <w:keepLines/>
      <w:tabs>
        <w:tab w:val="left" w:pos="420"/>
        <w:tab w:val="left" w:pos="1202"/>
      </w:tabs>
      <w:ind w:left="1202" w:hanging="720"/>
      <w:jc w:val="left"/>
    </w:pPr>
    <w:rPr>
      <w:rFonts w:ascii="Arial" w:eastAsia="黑体" w:hAnsi="Arial"/>
      <w:bCs/>
      <w:color w:val="auto"/>
      <w:szCs w:val="28"/>
      <w:u w:val="none"/>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
    <w:name w:val=":-("/>
    <w:qFormat/>
    <w:pPr>
      <w:overflowPunct w:val="0"/>
      <w:autoSpaceDE w:val="0"/>
      <w:autoSpaceDN w:val="0"/>
      <w:adjustRightInd w:val="0"/>
      <w:textAlignment w:val="baseline"/>
    </w:pPr>
  </w:style>
  <w:style w:type="paragraph" w:customStyle="1" w:styleId="xl33">
    <w:name w:val="xl33"/>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fc">
    <w:name w:val=":("/>
    <w:qFormat/>
    <w:pPr>
      <w:overflowPunct w:val="0"/>
      <w:autoSpaceDE w:val="0"/>
      <w:autoSpaceDN w:val="0"/>
      <w:adjustRightInd w:val="0"/>
      <w:textAlignment w:val="baseline"/>
    </w:pPr>
  </w:style>
  <w:style w:type="paragraph" w:customStyle="1" w:styleId="02-">
    <w:name w:val="02 副标题-封面"/>
    <w:next w:val="af5"/>
    <w:qFormat/>
    <w:rPr>
      <w:rFonts w:ascii="Arial" w:eastAsia="黑体" w:hAnsi="Arial" w:cs="Arial"/>
      <w:b/>
      <w:bCs/>
      <w:color w:val="4D4D4D"/>
      <w:kern w:val="28"/>
      <w:sz w:val="40"/>
      <w:szCs w:val="32"/>
    </w:rPr>
  </w:style>
  <w:style w:type="paragraph" w:customStyle="1" w:styleId="afffd">
    <w:name w:val=":)"/>
    <w:qFormat/>
    <w:pPr>
      <w:overflowPunct w:val="0"/>
      <w:autoSpaceDE w:val="0"/>
      <w:autoSpaceDN w:val="0"/>
      <w:adjustRightInd w:val="0"/>
      <w:textAlignment w:val="baseline"/>
    </w:pPr>
  </w:style>
  <w:style w:type="paragraph" w:customStyle="1" w:styleId="1b">
    <w:name w:val="多级编号 1"/>
    <w:basedOn w:val="a"/>
    <w:qFormat/>
    <w:pPr>
      <w:tabs>
        <w:tab w:val="left" w:pos="814"/>
        <w:tab w:val="left" w:pos="1202"/>
      </w:tabs>
      <w:adjustRightInd w:val="0"/>
      <w:spacing w:before="120" w:line="300" w:lineRule="auto"/>
      <w:ind w:left="1202" w:hanging="720"/>
      <w:jc w:val="left"/>
      <w:textAlignment w:val="baseline"/>
    </w:pPr>
    <w:rPr>
      <w:kern w:val="0"/>
      <w:position w:val="20"/>
      <w:sz w:val="28"/>
    </w:rPr>
  </w:style>
  <w:style w:type="paragraph" w:customStyle="1" w:styleId="font9">
    <w:name w:val="font9"/>
    <w:basedOn w:val="a"/>
    <w:qFormat/>
    <w:pPr>
      <w:widowControl/>
      <w:spacing w:before="100" w:beforeAutospacing="1" w:after="100" w:afterAutospacing="1"/>
      <w:jc w:val="left"/>
    </w:pPr>
    <w:rPr>
      <w:rFonts w:ascii="宋体" w:hAnsi="宋体" w:hint="eastAsia"/>
      <w:color w:val="FF0000"/>
      <w:kern w:val="0"/>
      <w:sz w:val="20"/>
    </w:rPr>
  </w:style>
  <w:style w:type="paragraph" w:customStyle="1" w:styleId="tit">
    <w:name w:val="tit"/>
    <w:basedOn w:val="a"/>
    <w:qFormat/>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afffe">
    <w:name w:val="参数值"/>
    <w:basedOn w:val="a"/>
    <w:qFormat/>
    <w:pPr>
      <w:tabs>
        <w:tab w:val="left" w:pos="5670"/>
      </w:tabs>
      <w:adjustRightInd w:val="0"/>
      <w:spacing w:line="300" w:lineRule="auto"/>
      <w:ind w:left="1134"/>
      <w:textAlignment w:val="baseline"/>
    </w:pPr>
    <w:rPr>
      <w:rFonts w:ascii="宋体"/>
      <w:sz w:val="28"/>
    </w:rPr>
  </w:style>
  <w:style w:type="paragraph" w:customStyle="1" w:styleId="TESTO">
    <w:name w:val="TESTO"/>
    <w:basedOn w:val="a"/>
    <w:qFormat/>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xl48">
    <w:name w:val="xl48"/>
    <w:basedOn w:val="a"/>
    <w:qFormat/>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c">
    <w:name w:val="列出段落1"/>
    <w:link w:val="affff"/>
    <w:uiPriority w:val="34"/>
    <w:qFormat/>
    <w:pPr>
      <w:widowControl w:val="0"/>
      <w:spacing w:line="360" w:lineRule="auto"/>
      <w:ind w:firstLine="420"/>
      <w:jc w:val="both"/>
    </w:pPr>
    <w:rPr>
      <w:rFonts w:eastAsia="ヒラギノ角ゴ Pro W3"/>
      <w:color w:val="000000"/>
      <w:kern w:val="2"/>
      <w:sz w:val="24"/>
    </w:rPr>
  </w:style>
  <w:style w:type="character" w:customStyle="1" w:styleId="affff">
    <w:name w:val="列出段落 字符"/>
    <w:link w:val="1c"/>
    <w:uiPriority w:val="34"/>
    <w:qFormat/>
    <w:rPr>
      <w:rFonts w:eastAsia="ヒラギノ角ゴ Pro W3"/>
      <w:color w:val="000000"/>
      <w:kern w:val="2"/>
      <w:sz w:val="24"/>
    </w:rPr>
  </w:style>
  <w:style w:type="paragraph" w:customStyle="1" w:styleId="xl37">
    <w:name w:val="xl37"/>
    <w:basedOn w:val="a"/>
    <w:qFormat/>
    <w:pPr>
      <w:widowControl/>
      <w:spacing w:before="100" w:beforeAutospacing="1" w:after="100" w:afterAutospacing="1"/>
      <w:jc w:val="center"/>
    </w:pPr>
    <w:rPr>
      <w:rFonts w:ascii="宋体" w:hAnsi="宋体" w:hint="eastAsia"/>
      <w:kern w:val="0"/>
      <w:sz w:val="24"/>
    </w:rPr>
  </w:style>
  <w:style w:type="paragraph" w:customStyle="1" w:styleId="affff0">
    <w:name w:val="&lt;=="/>
    <w:qFormat/>
    <w:pPr>
      <w:overflowPunct w:val="0"/>
      <w:autoSpaceDE w:val="0"/>
      <w:autoSpaceDN w:val="0"/>
      <w:adjustRightInd w:val="0"/>
      <w:textAlignment w:val="baseline"/>
    </w:pPr>
  </w:style>
  <w:style w:type="paragraph" w:customStyle="1" w:styleId="affff1">
    <w:name w:val="列表项目符号 + 加粗"/>
    <w:basedOn w:val="aa"/>
    <w:qFormat/>
    <w:rPr>
      <w:b/>
      <w:bCs/>
    </w:rPr>
  </w:style>
  <w:style w:type="paragraph" w:customStyle="1" w:styleId="xl34">
    <w:name w:val="xl34"/>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2H2l2I2">
    <w:name w:val="样式 标题 2H2l2I2 + 宋体"/>
    <w:basedOn w:val="2"/>
    <w:qFormat/>
    <w:pPr>
      <w:keepNext/>
      <w:keepLines/>
      <w:widowControl/>
      <w:tabs>
        <w:tab w:val="left" w:pos="1202"/>
      </w:tabs>
      <w:spacing w:before="180" w:after="120"/>
      <w:ind w:left="720" w:hanging="720"/>
      <w:jc w:val="left"/>
    </w:pPr>
    <w:rPr>
      <w:kern w:val="0"/>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MYSTY120505">
    <w:name w:val="样式 样式 MYSTY1 + 首行缩进:  2 字符 + 段前: 0.5 行 段后: 0.5 行"/>
    <w:basedOn w:val="a"/>
    <w:qFormat/>
    <w:pPr>
      <w:tabs>
        <w:tab w:val="left" w:pos="525"/>
        <w:tab w:val="left" w:pos="1202"/>
      </w:tabs>
      <w:spacing w:beforeLines="50" w:afterLines="50"/>
      <w:ind w:left="1202" w:hanging="720"/>
      <w:jc w:val="left"/>
    </w:pPr>
    <w:rPr>
      <w:b/>
      <w:sz w:val="24"/>
    </w:rPr>
  </w:style>
  <w:style w:type="paragraph" w:customStyle="1" w:styleId="tabletextcontents">
    <w:name w:val="table text contents"/>
    <w:basedOn w:val="tabletext"/>
    <w:qFormat/>
    <w:pPr>
      <w:ind w:left="0" w:firstLineChars="0" w:firstLine="0"/>
      <w:jc w:val="center"/>
    </w:p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ff2">
    <w:name w:val="&lt;=&gt;"/>
    <w:qFormat/>
    <w:pPr>
      <w:overflowPunct w:val="0"/>
      <w:autoSpaceDE w:val="0"/>
      <w:autoSpaceDN w:val="0"/>
      <w:adjustRightInd w:val="0"/>
      <w:textAlignment w:val="baseline"/>
    </w:pPr>
  </w:style>
  <w:style w:type="paragraph" w:customStyle="1" w:styleId="38">
    <w:name w:val="样式3"/>
    <w:basedOn w:val="af5"/>
    <w:qFormat/>
    <w:pPr>
      <w:spacing w:line="0" w:lineRule="atLeast"/>
      <w:outlineLvl w:val="0"/>
    </w:pPr>
    <w:rPr>
      <w:sz w:val="28"/>
    </w:rPr>
  </w:style>
  <w:style w:type="paragraph" w:customStyle="1" w:styleId="xl28">
    <w:name w:val="xl28"/>
    <w:basedOn w:val="a"/>
    <w:qFormat/>
    <w:pPr>
      <w:widowControl/>
      <w:spacing w:before="100" w:after="100"/>
      <w:jc w:val="center"/>
    </w:pPr>
    <w:rPr>
      <w:rFonts w:ascii="Arial Unicode MS" w:hAnsi="Arial Unicode MS"/>
      <w:kern w:val="0"/>
      <w:sz w:val="24"/>
    </w:rPr>
  </w:style>
  <w:style w:type="paragraph" w:customStyle="1" w:styleId="text">
    <w:name w:val="text"/>
    <w:basedOn w:val="a"/>
    <w:qFormat/>
    <w:pPr>
      <w:widowControl/>
      <w:spacing w:before="100" w:beforeAutospacing="1" w:after="100" w:afterAutospacing="1"/>
      <w:jc w:val="left"/>
    </w:pPr>
    <w:rPr>
      <w:rFonts w:ascii="宋体" w:hAnsi="宋体"/>
      <w:color w:val="000000"/>
      <w:kern w:val="0"/>
      <w:sz w:val="24"/>
    </w:rPr>
  </w:style>
  <w:style w:type="paragraph" w:customStyle="1" w:styleId="affff3">
    <w:name w:val="==&gt;"/>
    <w:qFormat/>
    <w:pPr>
      <w:overflowPunct w:val="0"/>
      <w:autoSpaceDE w:val="0"/>
      <w:autoSpaceDN w:val="0"/>
      <w:adjustRightInd w:val="0"/>
      <w:textAlignment w:val="baseline"/>
    </w:pPr>
  </w:style>
  <w:style w:type="paragraph" w:customStyle="1" w:styleId="affff4">
    <w:name w:val="标书正文"/>
    <w:basedOn w:val="a"/>
    <w:qFormat/>
    <w:pPr>
      <w:adjustRightInd w:val="0"/>
      <w:spacing w:line="360" w:lineRule="auto"/>
      <w:ind w:left="840" w:hanging="840"/>
      <w:textAlignment w:val="baseline"/>
    </w:pPr>
    <w:rPr>
      <w:rFonts w:ascii="楷体_GB2312" w:eastAsia="楷体_GB2312"/>
      <w:kern w:val="0"/>
      <w:sz w:val="24"/>
    </w:rPr>
  </w:style>
  <w:style w:type="paragraph" w:customStyle="1" w:styleId="xl30">
    <w:name w:val="xl3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1CharCharChar1">
    <w:name w:val="Char1 Char Char Char1"/>
    <w:basedOn w:val="a"/>
    <w:qFormat/>
    <w:pPr>
      <w:widowControl/>
      <w:spacing w:after="160" w:line="240" w:lineRule="exact"/>
      <w:jc w:val="left"/>
    </w:pPr>
    <w:rPr>
      <w:rFonts w:ascii="Verdana" w:eastAsia="仿宋_GB2312" w:hAnsi="Verdana"/>
      <w:kern w:val="0"/>
      <w:sz w:val="28"/>
      <w:lang w:eastAsia="en-US"/>
    </w:rPr>
  </w:style>
  <w:style w:type="paragraph" w:customStyle="1" w:styleId="Char12">
    <w:name w:val="Char1"/>
    <w:basedOn w:val="a"/>
    <w:qFormat/>
    <w:pPr>
      <w:spacing w:line="360" w:lineRule="auto"/>
    </w:pPr>
    <w:rPr>
      <w:rFonts w:ascii="仿宋_GB2312" w:eastAsia="仿宋_GB2312"/>
      <w:b/>
      <w:sz w:val="32"/>
    </w:rPr>
  </w:style>
  <w:style w:type="paragraph" w:customStyle="1" w:styleId="xl32">
    <w:name w:val="xl32"/>
    <w:basedOn w:val="a"/>
    <w:qFormat/>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03">
    <w:name w:val="03 阅读提示"/>
    <w:basedOn w:val="a"/>
    <w:qFormat/>
    <w:pPr>
      <w:spacing w:line="312" w:lineRule="auto"/>
      <w:jc w:val="center"/>
    </w:pPr>
    <w:rPr>
      <w:b/>
      <w:sz w:val="44"/>
      <w:szCs w:val="24"/>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Char1Char">
    <w:name w:val="Char Char1 Char"/>
    <w:basedOn w:val="a"/>
    <w:qFormat/>
  </w:style>
  <w:style w:type="paragraph" w:customStyle="1" w:styleId="affff5">
    <w:name w:val="正文居中"/>
    <w:basedOn w:val="a"/>
    <w:qFormat/>
    <w:pPr>
      <w:spacing w:line="312" w:lineRule="auto"/>
      <w:jc w:val="center"/>
    </w:pPr>
    <w:rPr>
      <w:rFonts w:cs="宋体"/>
    </w:rPr>
  </w:style>
  <w:style w:type="paragraph" w:customStyle="1" w:styleId="-3">
    <w:name w:val="列表项目符号-其他"/>
    <w:basedOn w:val="a0"/>
    <w:qFormat/>
    <w:pPr>
      <w:tabs>
        <w:tab w:val="left" w:pos="840"/>
        <w:tab w:val="left" w:pos="1202"/>
      </w:tabs>
      <w:adjustRightInd w:val="0"/>
      <w:spacing w:line="312" w:lineRule="auto"/>
      <w:ind w:firstLine="200"/>
      <w:jc w:val="left"/>
    </w:pPr>
    <w:rPr>
      <w:rFonts w:ascii="Arial" w:hAnsi="Arial"/>
      <w:b/>
      <w:szCs w:val="24"/>
    </w:rPr>
  </w:style>
  <w:style w:type="paragraph" w:customStyle="1" w:styleId="CharChar1Char1">
    <w:name w:val="Char Char1 Char1"/>
    <w:basedOn w:val="a"/>
    <w:qFormat/>
    <w:pPr>
      <w:widowControl/>
      <w:spacing w:after="160" w:line="240" w:lineRule="exact"/>
      <w:jc w:val="left"/>
    </w:p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ff6">
    <w:name w:val="段"/>
    <w:qFormat/>
    <w:pPr>
      <w:autoSpaceDE w:val="0"/>
      <w:autoSpaceDN w:val="0"/>
      <w:ind w:firstLineChars="200" w:firstLine="200"/>
      <w:jc w:val="both"/>
    </w:pPr>
    <w:rPr>
      <w:rFonts w:ascii="宋体"/>
      <w:sz w:val="21"/>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d">
    <w:name w:val="1."/>
    <w:basedOn w:val="a"/>
    <w:qFormat/>
    <w:pPr>
      <w:widowControl/>
      <w:tabs>
        <w:tab w:val="left" w:pos="1134"/>
      </w:tabs>
      <w:spacing w:before="60" w:after="60" w:line="264" w:lineRule="auto"/>
      <w:ind w:left="1134" w:hanging="454"/>
    </w:pPr>
    <w:rPr>
      <w:sz w:val="22"/>
    </w:rPr>
  </w:style>
  <w:style w:type="paragraph" w:customStyle="1" w:styleId="Affff7">
    <w:name w:val="正文A"/>
    <w:basedOn w:val="a"/>
    <w:qFormat/>
    <w:pPr>
      <w:adjustRightInd w:val="0"/>
      <w:snapToGrid w:val="0"/>
      <w:spacing w:line="360" w:lineRule="auto"/>
      <w:ind w:firstLineChars="200" w:firstLine="480"/>
    </w:pPr>
    <w:rPr>
      <w:rFonts w:ascii="宋体" w:hAnsi="宋体"/>
      <w:sz w:val="24"/>
    </w:rPr>
  </w:style>
  <w:style w:type="paragraph" w:customStyle="1" w:styleId="2a">
    <w:name w:val="列表编号2"/>
    <w:basedOn w:val="15"/>
    <w:qFormat/>
    <w:pPr>
      <w:tabs>
        <w:tab w:val="clear" w:pos="900"/>
        <w:tab w:val="left" w:pos="1202"/>
        <w:tab w:val="left" w:pos="1588"/>
      </w:tabs>
      <w:ind w:left="1202" w:hanging="720"/>
    </w:pPr>
  </w:style>
  <w:style w:type="paragraph" w:customStyle="1" w:styleId="affff8">
    <w:name w:val="标准小四"/>
    <w:basedOn w:val="a"/>
    <w:qFormat/>
    <w:pPr>
      <w:widowControl/>
      <w:spacing w:line="360" w:lineRule="auto"/>
      <w:ind w:firstLineChars="200" w:firstLine="480"/>
      <w:jc w:val="left"/>
    </w:pPr>
    <w:rPr>
      <w:rFonts w:ascii="Arial" w:hAnsi="Arial"/>
      <w:kern w:val="0"/>
      <w:sz w:val="24"/>
      <w:szCs w:val="21"/>
      <w:lang w:eastAsia="en-US"/>
    </w:rPr>
  </w:style>
  <w:style w:type="paragraph" w:customStyle="1" w:styleId="1e">
    <w:name w:val="(1)"/>
    <w:basedOn w:val="a"/>
    <w:qFormat/>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Char30">
    <w:name w:val="Char3"/>
    <w:basedOn w:val="a"/>
    <w:qFormat/>
    <w:pPr>
      <w:widowControl/>
      <w:spacing w:after="160" w:line="240" w:lineRule="exact"/>
      <w:jc w:val="left"/>
    </w:p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10">
    <w:name w:val="样式 红正文 + 首行缩进:  2 字符1"/>
    <w:basedOn w:val="a"/>
    <w:qFormat/>
    <w:pPr>
      <w:adjustRightInd w:val="0"/>
      <w:snapToGrid w:val="0"/>
      <w:spacing w:before="240" w:line="360" w:lineRule="auto"/>
      <w:ind w:leftChars="100" w:left="210" w:rightChars="131" w:right="131" w:firstLineChars="200" w:firstLine="560"/>
      <w:jc w:val="left"/>
    </w:pPr>
    <w:rPr>
      <w:rFonts w:ascii="宋体" w:hAnsi="宋体"/>
      <w:color w:val="000000"/>
      <w:sz w:val="28"/>
    </w:rPr>
  </w:style>
  <w:style w:type="paragraph" w:customStyle="1" w:styleId="font7">
    <w:name w:val="font7"/>
    <w:basedOn w:val="a"/>
    <w:qFormat/>
    <w:pPr>
      <w:widowControl/>
      <w:spacing w:before="100" w:beforeAutospacing="1" w:after="100" w:afterAutospacing="1"/>
      <w:jc w:val="left"/>
    </w:pPr>
    <w:rPr>
      <w:rFonts w:ascii="宋体" w:hAnsi="宋体" w:hint="eastAsia"/>
      <w:kern w:val="0"/>
      <w:sz w:val="20"/>
    </w:rPr>
  </w:style>
  <w:style w:type="paragraph" w:customStyle="1" w:styleId="sma">
    <w:name w:val="sma."/>
    <w:basedOn w:val="a"/>
    <w:qFormat/>
    <w:pPr>
      <w:widowControl/>
      <w:tabs>
        <w:tab w:val="left" w:pos="1588"/>
      </w:tabs>
      <w:spacing w:before="60" w:after="60" w:line="264" w:lineRule="auto"/>
      <w:ind w:left="1588" w:hanging="454"/>
    </w:pPr>
    <w:rPr>
      <w:sz w:val="22"/>
    </w:rPr>
  </w:style>
  <w:style w:type="paragraph" w:customStyle="1" w:styleId="CharCharChar1">
    <w:name w:val="Char Char Char1"/>
    <w:basedOn w:val="ac"/>
    <w:qFormat/>
    <w:rPr>
      <w:rFonts w:ascii="宋体" w:hAnsi="Tahoma"/>
      <w:sz w:val="32"/>
      <w:szCs w:val="21"/>
    </w:rPr>
  </w:style>
  <w:style w:type="paragraph" w:customStyle="1" w:styleId="i">
    <w:name w:val="i."/>
    <w:basedOn w:val="a"/>
    <w:qFormat/>
    <w:pPr>
      <w:widowControl/>
      <w:tabs>
        <w:tab w:val="left" w:pos="2041"/>
        <w:tab w:val="left" w:pos="2308"/>
      </w:tabs>
      <w:spacing w:before="60" w:after="60" w:line="264" w:lineRule="auto"/>
      <w:ind w:left="2041" w:hanging="453"/>
    </w:pPr>
    <w:rPr>
      <w:sz w:val="22"/>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2b">
    <w:name w:val="列出段落2"/>
    <w:basedOn w:val="a"/>
    <w:uiPriority w:val="34"/>
    <w:qFormat/>
    <w:pPr>
      <w:spacing w:line="360" w:lineRule="auto"/>
      <w:ind w:firstLineChars="200" w:firstLine="420"/>
    </w:pPr>
    <w:rPr>
      <w:rFonts w:ascii="Arial" w:hAnsi="Arial"/>
      <w:szCs w:val="22"/>
    </w:rPr>
  </w:style>
  <w:style w:type="paragraph" w:customStyle="1" w:styleId="01-">
    <w:name w:val="01 标题-封面"/>
    <w:next w:val="af5"/>
    <w:qFormat/>
    <w:rPr>
      <w:rFonts w:ascii="Arial" w:eastAsia="黑体" w:hAnsi="Arial" w:cs="Arial"/>
      <w:b/>
      <w:bCs/>
      <w:color w:val="800000"/>
      <w:kern w:val="2"/>
      <w:sz w:val="72"/>
      <w:szCs w:val="32"/>
    </w:rPr>
  </w:style>
  <w:style w:type="paragraph" w:customStyle="1" w:styleId="211">
    <w:name w:val="正文文本缩进 21"/>
    <w:basedOn w:val="a"/>
    <w:qFormat/>
    <w:pPr>
      <w:adjustRightInd w:val="0"/>
      <w:spacing w:after="240"/>
      <w:ind w:left="1080" w:firstLine="480"/>
      <w:textAlignment w:val="baseline"/>
    </w:pPr>
    <w:rPr>
      <w:sz w:val="24"/>
    </w:rPr>
  </w:style>
  <w:style w:type="paragraph" w:customStyle="1" w:styleId="212">
    <w:name w:val="正文文本 21"/>
    <w:basedOn w:val="a"/>
    <w:qFormat/>
    <w:pPr>
      <w:autoSpaceDE w:val="0"/>
      <w:autoSpaceDN w:val="0"/>
      <w:adjustRightInd w:val="0"/>
      <w:spacing w:line="380" w:lineRule="atLeast"/>
      <w:textAlignment w:val="baseline"/>
    </w:pPr>
    <w:rPr>
      <w:spacing w:val="10"/>
      <w:kern w:val="0"/>
      <w:sz w:val="24"/>
    </w:rPr>
  </w:style>
  <w:style w:type="paragraph" w:customStyle="1" w:styleId="GP">
    <w:name w:val="GP正文(首行缩进)"/>
    <w:basedOn w:val="a"/>
    <w:qFormat/>
    <w:pPr>
      <w:spacing w:line="360" w:lineRule="auto"/>
      <w:ind w:firstLineChars="200" w:firstLine="200"/>
      <w:jc w:val="left"/>
    </w:pPr>
    <w:rPr>
      <w:sz w:val="24"/>
      <w:szCs w:val="21"/>
    </w:rPr>
  </w:style>
  <w:style w:type="paragraph" w:customStyle="1" w:styleId="Style22">
    <w:name w:val="_Style 22"/>
    <w:basedOn w:val="a"/>
    <w:qFormat/>
    <w:pPr>
      <w:widowControl/>
      <w:snapToGrid w:val="0"/>
      <w:spacing w:after="160" w:line="360" w:lineRule="auto"/>
      <w:jc w:val="left"/>
    </w:pPr>
  </w:style>
  <w:style w:type="paragraph" w:customStyle="1" w:styleId="Style1">
    <w:name w:val="_Style 1"/>
    <w:basedOn w:val="a"/>
    <w:qFormat/>
    <w:rPr>
      <w:rFonts w:ascii="Calibri" w:hAnsi="Calibri"/>
      <w:szCs w:val="22"/>
    </w:rPr>
  </w:style>
  <w:style w:type="paragraph" w:customStyle="1" w:styleId="ListParagraph1">
    <w:name w:val="List Paragraph1"/>
    <w:qFormat/>
    <w:pPr>
      <w:ind w:firstLineChars="200" w:firstLine="420"/>
    </w:pPr>
    <w:rPr>
      <w:sz w:val="21"/>
      <w:szCs w:val="22"/>
    </w:rPr>
  </w:style>
  <w:style w:type="paragraph" w:customStyle="1" w:styleId="Style18">
    <w:name w:val="_Style 18"/>
    <w:basedOn w:val="a"/>
    <w:qFormat/>
    <w:rPr>
      <w:szCs w:val="24"/>
    </w:rPr>
  </w:style>
  <w:style w:type="character" w:customStyle="1" w:styleId="Charf8">
    <w:name w:val="纯文本 Char"/>
    <w:qFormat/>
    <w:rPr>
      <w:rFonts w:ascii="宋体" w:eastAsia="宋体" w:hAnsi="Courier New"/>
      <w:kern w:val="2"/>
      <w:sz w:val="21"/>
      <w:lang w:val="en-US" w:eastAsia="zh-CN" w:bidi="ar-SA"/>
    </w:rPr>
  </w:style>
  <w:style w:type="character" w:customStyle="1" w:styleId="1Char0">
    <w:name w:val="标题 1 Char"/>
    <w:qFormat/>
    <w:rPr>
      <w:rFonts w:ascii="宋体" w:eastAsia="宋体" w:hAnsi="宋体"/>
      <w:b/>
      <w:kern w:val="2"/>
      <w:sz w:val="36"/>
      <w:lang w:val="en-US" w:eastAsia="zh-CN" w:bidi="ar-SA"/>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110">
    <w:name w:val="标题 11"/>
    <w:basedOn w:val="a"/>
    <w:uiPriority w:val="1"/>
    <w:qFormat/>
    <w:pPr>
      <w:ind w:left="20"/>
      <w:jc w:val="left"/>
      <w:outlineLvl w:val="1"/>
    </w:pPr>
    <w:rPr>
      <w:rFonts w:ascii="宋体" w:hAnsi="宋体" w:cstheme="minorBidi"/>
      <w:kern w:val="0"/>
      <w:sz w:val="40"/>
      <w:szCs w:val="40"/>
      <w:lang w:eastAsia="en-US"/>
    </w:rPr>
  </w:style>
  <w:style w:type="paragraph" w:customStyle="1" w:styleId="TableParagraph">
    <w:name w:val="Table Paragraph"/>
    <w:basedOn w:val="a"/>
    <w:uiPriority w:val="1"/>
    <w:qFormat/>
    <w:pPr>
      <w:jc w:val="left"/>
    </w:pPr>
    <w:rPr>
      <w:rFonts w:asciiTheme="minorHAnsi" w:eastAsiaTheme="minorEastAsia" w:hAnsiTheme="minorHAnsi" w:cstheme="minorBidi"/>
      <w:kern w:val="0"/>
      <w:sz w:val="22"/>
      <w:szCs w:val="22"/>
      <w:lang w:eastAsia="en-US"/>
    </w:rPr>
  </w:style>
  <w:style w:type="character" w:customStyle="1" w:styleId="1f">
    <w:name w:val="标题 1 字符"/>
    <w:qFormat/>
    <w:rPr>
      <w:rFonts w:ascii="宋体" w:hAnsi="宋体" w:cs="宋体"/>
      <w:b/>
      <w:kern w:val="1"/>
      <w:sz w:val="36"/>
    </w:rPr>
  </w:style>
  <w:style w:type="character" w:customStyle="1" w:styleId="1f0">
    <w:name w:val="默认段落字体1"/>
    <w:qFormat/>
  </w:style>
  <w:style w:type="character" w:customStyle="1" w:styleId="2c">
    <w:name w:val="明显参考2"/>
    <w:qFormat/>
    <w:rPr>
      <w:color w:val="808080"/>
    </w:rPr>
  </w:style>
  <w:style w:type="character" w:customStyle="1" w:styleId="WW8Num5z2">
    <w:name w:val="WW8Num5z2"/>
    <w:qFormat/>
  </w:style>
  <w:style w:type="character" w:customStyle="1" w:styleId="2CharChar1">
    <w:name w:val="正文文字缩进 2 Char Char"/>
    <w:qFormat/>
    <w:rPr>
      <w:color w:val="000000"/>
    </w:rPr>
  </w:style>
  <w:style w:type="character" w:customStyle="1" w:styleId="WW8Num6z5">
    <w:name w:val="WW8Num6z5"/>
    <w:qFormat/>
  </w:style>
  <w:style w:type="character" w:customStyle="1" w:styleId="WW8Num2z1">
    <w:name w:val="WW8Num2z1"/>
    <w:qFormat/>
  </w:style>
  <w:style w:type="character" w:customStyle="1" w:styleId="CharChar10">
    <w:name w:val="Char Char10"/>
    <w:qFormat/>
    <w:rPr>
      <w:rFonts w:ascii="Tahoma" w:eastAsia="宋体" w:hAnsi="Tahoma" w:cs="Tahoma"/>
      <w:b/>
      <w:bCs/>
      <w:kern w:val="1"/>
      <w:sz w:val="32"/>
      <w:szCs w:val="32"/>
      <w:lang w:val="en-US" w:eastAsia="zh-CN" w:bidi="ar-SA"/>
    </w:rPr>
  </w:style>
  <w:style w:type="character" w:customStyle="1" w:styleId="WW8Num10z3">
    <w:name w:val="WW8Num10z3"/>
    <w:qFormat/>
    <w:rPr>
      <w:rFonts w:hint="eastAsia"/>
    </w:rPr>
  </w:style>
  <w:style w:type="character" w:customStyle="1" w:styleId="WW8Num5z8">
    <w:name w:val="WW8Num5z8"/>
    <w:qFormat/>
  </w:style>
  <w:style w:type="character" w:customStyle="1" w:styleId="WW8Num4z1">
    <w:name w:val="WW8Num4z1"/>
    <w:qFormat/>
  </w:style>
  <w:style w:type="character" w:customStyle="1" w:styleId="2d">
    <w:name w:val="页码2"/>
    <w:basedOn w:val="1f0"/>
    <w:qFormat/>
  </w:style>
  <w:style w:type="character" w:customStyle="1" w:styleId="2CharChar2">
    <w:name w:val="正文2 Char Char"/>
    <w:qFormat/>
    <w:rPr>
      <w:b/>
      <w:sz w:val="24"/>
      <w:lang w:bidi="ar-SA"/>
    </w:rPr>
  </w:style>
  <w:style w:type="character" w:customStyle="1" w:styleId="WW8Num2z8">
    <w:name w:val="WW8Num2z8"/>
    <w:qFormat/>
  </w:style>
  <w:style w:type="character" w:customStyle="1" w:styleId="WW8Num3z1">
    <w:name w:val="WW8Num3z1"/>
    <w:qFormat/>
  </w:style>
  <w:style w:type="character" w:customStyle="1" w:styleId="WW8Num6z8">
    <w:name w:val="WW8Num6z8"/>
    <w:qFormat/>
  </w:style>
  <w:style w:type="character" w:customStyle="1" w:styleId="WW8Num2z6">
    <w:name w:val="WW8Num2z6"/>
    <w:qFormat/>
  </w:style>
  <w:style w:type="character" w:customStyle="1" w:styleId="WW8Num11z0">
    <w:name w:val="WW8Num11z0"/>
    <w:qFormat/>
    <w:rPr>
      <w:rFonts w:ascii="Wingdings" w:hAnsi="Wingdings" w:cs="Wingdings" w:hint="default"/>
    </w:rPr>
  </w:style>
  <w:style w:type="character" w:customStyle="1" w:styleId="WW8Num5z4">
    <w:name w:val="WW8Num5z4"/>
    <w:qFormat/>
  </w:style>
  <w:style w:type="character" w:customStyle="1" w:styleId="WW8Num9z0">
    <w:name w:val="WW8Num9z0"/>
    <w:qFormat/>
  </w:style>
  <w:style w:type="character" w:customStyle="1" w:styleId="WW8Num6z2">
    <w:name w:val="WW8Num6z2"/>
    <w:qFormat/>
  </w:style>
  <w:style w:type="character" w:customStyle="1" w:styleId="WW8Num10z1">
    <w:name w:val="WW8Num10z1"/>
    <w:qFormat/>
    <w:rPr>
      <w:rFonts w:ascii="Wingdings" w:hAnsi="Wingdings" w:cs="Wingdings" w:hint="default"/>
    </w:rPr>
  </w:style>
  <w:style w:type="character" w:customStyle="1" w:styleId="WW8Num5z7">
    <w:name w:val="WW8Num5z7"/>
    <w:qFormat/>
  </w:style>
  <w:style w:type="character" w:customStyle="1" w:styleId="WW8Num6z4">
    <w:name w:val="WW8Num6z4"/>
    <w:qFormat/>
  </w:style>
  <w:style w:type="character" w:customStyle="1" w:styleId="WW8Num10z4">
    <w:name w:val="WW8Num10z4"/>
    <w:qFormat/>
    <w:rPr>
      <w:rFonts w:hint="default"/>
    </w:rPr>
  </w:style>
  <w:style w:type="character" w:customStyle="1" w:styleId="WW8Num6z0">
    <w:name w:val="WW8Num6z0"/>
    <w:qFormat/>
    <w:rPr>
      <w:rFonts w:hint="eastAsia"/>
    </w:rPr>
  </w:style>
  <w:style w:type="character" w:customStyle="1" w:styleId="WW8Num9z2">
    <w:name w:val="WW8Num9z2"/>
    <w:qFormat/>
  </w:style>
  <w:style w:type="character" w:customStyle="1" w:styleId="WW8Num5z3">
    <w:name w:val="WW8Num5z3"/>
    <w:qFormat/>
  </w:style>
  <w:style w:type="character" w:customStyle="1" w:styleId="WW8Num9z4">
    <w:name w:val="WW8Num9z4"/>
    <w:qFormat/>
  </w:style>
  <w:style w:type="character" w:customStyle="1" w:styleId="WW8Num7z1">
    <w:name w:val="WW8Num7z1"/>
    <w:qFormat/>
    <w:rPr>
      <w:rFonts w:hint="eastAsia"/>
    </w:rPr>
  </w:style>
  <w:style w:type="character" w:customStyle="1" w:styleId="WW8Num3z3">
    <w:name w:val="WW8Num3z3"/>
    <w:qFormat/>
  </w:style>
  <w:style w:type="character" w:customStyle="1" w:styleId="WW8Num6z1">
    <w:name w:val="WW8Num6z1"/>
    <w:qFormat/>
    <w:rPr>
      <w:rFonts w:hint="default"/>
    </w:rPr>
  </w:style>
  <w:style w:type="character" w:customStyle="1" w:styleId="WW8Num4z5">
    <w:name w:val="WW8Num4z5"/>
    <w:qFormat/>
  </w:style>
  <w:style w:type="character" w:customStyle="1" w:styleId="WW8Num7z0">
    <w:name w:val="WW8Num7z0"/>
    <w:qFormat/>
    <w:rPr>
      <w:color w:val="auto"/>
    </w:rPr>
  </w:style>
  <w:style w:type="character" w:customStyle="1" w:styleId="WW8Num2z7">
    <w:name w:val="WW8Num2z7"/>
    <w:qFormat/>
  </w:style>
  <w:style w:type="character" w:customStyle="1" w:styleId="WW8Num9z3">
    <w:name w:val="WW8Num9z3"/>
    <w:qFormat/>
  </w:style>
  <w:style w:type="character" w:customStyle="1" w:styleId="WW8Num3z2">
    <w:name w:val="WW8Num3z2"/>
    <w:qFormat/>
  </w:style>
  <w:style w:type="character" w:customStyle="1" w:styleId="WW8Num9z8">
    <w:name w:val="WW8Num9z8"/>
    <w:qFormat/>
  </w:style>
  <w:style w:type="character" w:customStyle="1" w:styleId="WW8Num3z7">
    <w:name w:val="WW8Num3z7"/>
    <w:qFormat/>
  </w:style>
  <w:style w:type="character" w:customStyle="1" w:styleId="WW8Num9z1">
    <w:name w:val="WW8Num9z1"/>
    <w:qFormat/>
  </w:style>
  <w:style w:type="character" w:customStyle="1" w:styleId="WW8Num6z7">
    <w:name w:val="WW8Num6z7"/>
    <w:qFormat/>
  </w:style>
  <w:style w:type="character" w:customStyle="1" w:styleId="WW8Num2z5">
    <w:name w:val="WW8Num2z5"/>
    <w:qFormat/>
  </w:style>
  <w:style w:type="character" w:customStyle="1" w:styleId="111Char">
    <w:name w:val="正文111 Char"/>
    <w:qFormat/>
    <w:rPr>
      <w:sz w:val="24"/>
      <w:lang w:bidi="ar-SA"/>
    </w:rPr>
  </w:style>
  <w:style w:type="character" w:customStyle="1" w:styleId="WW8Num6z6">
    <w:name w:val="WW8Num6z6"/>
    <w:qFormat/>
  </w:style>
  <w:style w:type="character" w:customStyle="1" w:styleId="WW8Num2z4">
    <w:name w:val="WW8Num2z4"/>
    <w:qFormat/>
  </w:style>
  <w:style w:type="character" w:customStyle="1" w:styleId="WW8Num9z5">
    <w:name w:val="WW8Num9z5"/>
    <w:qFormat/>
  </w:style>
  <w:style w:type="character" w:customStyle="1" w:styleId="WW8Num7z2">
    <w:name w:val="WW8Num7z2"/>
    <w:qFormat/>
    <w:rPr>
      <w:rFonts w:ascii="Wingdings" w:hAnsi="Wingdings" w:cs="Wingdings" w:hint="default"/>
    </w:rPr>
  </w:style>
  <w:style w:type="character" w:customStyle="1" w:styleId="WW8Num3z4">
    <w:name w:val="WW8Num3z4"/>
    <w:qFormat/>
  </w:style>
  <w:style w:type="character" w:customStyle="1" w:styleId="Charf9">
    <w:name w:val="*正文 Char"/>
    <w:qFormat/>
    <w:rPr>
      <w:rFonts w:ascii="宋体" w:eastAsia="宋体" w:hAnsi="宋体" w:cs="宋体"/>
      <w:kern w:val="1"/>
      <w:sz w:val="21"/>
      <w:szCs w:val="24"/>
      <w:lang w:bidi="ar-SA"/>
    </w:rPr>
  </w:style>
  <w:style w:type="character" w:customStyle="1" w:styleId="Charfa">
    <w:name w:val="引用 Char"/>
    <w:qFormat/>
    <w:rPr>
      <w:iCs/>
      <w:color w:val="000000"/>
      <w:lang w:val="en-US" w:eastAsia="zh-CN" w:bidi="ar-SA"/>
    </w:rPr>
  </w:style>
  <w:style w:type="character" w:customStyle="1" w:styleId="WW8Num9z7">
    <w:name w:val="WW8Num9z7"/>
    <w:qFormat/>
  </w:style>
  <w:style w:type="character" w:customStyle="1" w:styleId="WW8Num3z6">
    <w:name w:val="WW8Num3z6"/>
    <w:qFormat/>
  </w:style>
  <w:style w:type="character" w:customStyle="1" w:styleId="WW8Num5z6">
    <w:name w:val="WW8Num5z6"/>
    <w:qFormat/>
  </w:style>
  <w:style w:type="character" w:customStyle="1" w:styleId="WW8Num3z0">
    <w:name w:val="WW8Num3z0"/>
    <w:qFormat/>
    <w:rPr>
      <w:rFonts w:hint="eastAsia"/>
    </w:rPr>
  </w:style>
  <w:style w:type="character" w:customStyle="1" w:styleId="WW8Num4z3">
    <w:name w:val="WW8Num4z3"/>
    <w:qFormat/>
  </w:style>
  <w:style w:type="character" w:customStyle="1" w:styleId="px10">
    <w:name w:val="px_10"/>
    <w:qFormat/>
    <w:rPr>
      <w:lang w:val="zh-TW" w:eastAsia="zh-TW"/>
    </w:rPr>
  </w:style>
  <w:style w:type="character" w:customStyle="1" w:styleId="WW8Num4z7">
    <w:name w:val="WW8Num4z7"/>
    <w:qFormat/>
  </w:style>
  <w:style w:type="character" w:customStyle="1" w:styleId="WW8Num5z0">
    <w:name w:val="WW8Num5z0"/>
    <w:qFormat/>
    <w:rPr>
      <w:rFonts w:hint="default"/>
    </w:rPr>
  </w:style>
  <w:style w:type="character" w:customStyle="1" w:styleId="WW8Num2z3">
    <w:name w:val="WW8Num2z3"/>
    <w:qFormat/>
  </w:style>
  <w:style w:type="character" w:customStyle="1" w:styleId="WW8Num1z0">
    <w:name w:val="WW8Num1z0"/>
    <w:qFormat/>
    <w:rPr>
      <w:rFonts w:hint="default"/>
    </w:rPr>
  </w:style>
  <w:style w:type="character" w:customStyle="1" w:styleId="WW8Num2z0">
    <w:name w:val="WW8Num2z0"/>
    <w:qFormat/>
  </w:style>
  <w:style w:type="character" w:customStyle="1" w:styleId="WW8Num4z8">
    <w:name w:val="WW8Num4z8"/>
    <w:qFormat/>
  </w:style>
  <w:style w:type="character" w:customStyle="1" w:styleId="WW8Num2z2">
    <w:name w:val="WW8Num2z2"/>
    <w:qFormat/>
  </w:style>
  <w:style w:type="character" w:customStyle="1" w:styleId="WW8Num9z6">
    <w:name w:val="WW8Num9z6"/>
    <w:qFormat/>
  </w:style>
  <w:style w:type="character" w:customStyle="1" w:styleId="WW8Num8z0">
    <w:name w:val="WW8Num8z0"/>
    <w:qFormat/>
  </w:style>
  <w:style w:type="character" w:customStyle="1" w:styleId="WW8Num3z5">
    <w:name w:val="WW8Num3z5"/>
    <w:qFormat/>
  </w:style>
  <w:style w:type="character" w:customStyle="1" w:styleId="WW8Num10z0">
    <w:name w:val="WW8Num10z0"/>
    <w:qFormat/>
    <w:rPr>
      <w:color w:val="auto"/>
    </w:rPr>
  </w:style>
  <w:style w:type="character" w:customStyle="1" w:styleId="WW8Num3z8">
    <w:name w:val="WW8Num3z8"/>
    <w:qFormat/>
  </w:style>
  <w:style w:type="character" w:customStyle="1" w:styleId="param-name">
    <w:name w:val="param-name"/>
    <w:basedOn w:val="1f0"/>
    <w:qFormat/>
  </w:style>
  <w:style w:type="character" w:customStyle="1" w:styleId="WW8Num4z0">
    <w:name w:val="WW8Num4z0"/>
    <w:qFormat/>
    <w:rPr>
      <w:rFonts w:hint="eastAsia"/>
    </w:rPr>
  </w:style>
  <w:style w:type="character" w:customStyle="1" w:styleId="WW8Num4z2">
    <w:name w:val="WW8Num4z2"/>
    <w:qFormat/>
  </w:style>
  <w:style w:type="character" w:customStyle="1" w:styleId="WW8Num4z4">
    <w:name w:val="WW8Num4z4"/>
    <w:qFormat/>
  </w:style>
  <w:style w:type="character" w:customStyle="1" w:styleId="WW8Num4z6">
    <w:name w:val="WW8Num4z6"/>
    <w:qFormat/>
  </w:style>
  <w:style w:type="character" w:customStyle="1" w:styleId="WW8Num5z1">
    <w:name w:val="WW8Num5z1"/>
    <w:qFormat/>
  </w:style>
  <w:style w:type="character" w:customStyle="1" w:styleId="WW8Num5z5">
    <w:name w:val="WW8Num5z5"/>
    <w:qFormat/>
  </w:style>
  <w:style w:type="character" w:customStyle="1" w:styleId="WW8Num6z3">
    <w:name w:val="WW8Num6z3"/>
    <w:qFormat/>
  </w:style>
  <w:style w:type="character" w:customStyle="1" w:styleId="CharChar8">
    <w:name w:val="Char Char8"/>
    <w:qFormat/>
    <w:rPr>
      <w:b/>
      <w:bCs/>
      <w:kern w:val="1"/>
      <w:sz w:val="44"/>
      <w:szCs w:val="44"/>
    </w:rPr>
  </w:style>
  <w:style w:type="character" w:customStyle="1" w:styleId="Charfb">
    <w:name w:val="明显引用 Char"/>
    <w:qFormat/>
    <w:rPr>
      <w:bCs/>
      <w:i/>
      <w:iCs/>
      <w:color w:val="808080"/>
      <w:lang w:val="en-US" w:eastAsia="zh-CN" w:bidi="ar-SA"/>
    </w:rPr>
  </w:style>
  <w:style w:type="character" w:customStyle="1" w:styleId="CharChar27">
    <w:name w:val="Char Char27"/>
    <w:qFormat/>
    <w:rPr>
      <w:rFonts w:ascii="宋体" w:eastAsia="宋体" w:hAnsi="宋体" w:cs="宋体"/>
      <w:b/>
      <w:kern w:val="1"/>
      <w:sz w:val="36"/>
      <w:lang w:val="en-US" w:eastAsia="zh-CN" w:bidi="ar-SA"/>
    </w:rPr>
  </w:style>
  <w:style w:type="character" w:customStyle="1" w:styleId="affff9">
    <w:name w:val="尾注符"/>
    <w:qFormat/>
    <w:rPr>
      <w:vertAlign w:val="superscript"/>
    </w:rPr>
  </w:style>
  <w:style w:type="character" w:customStyle="1" w:styleId="CharChar71">
    <w:name w:val="Char Char71"/>
    <w:qFormat/>
    <w:rPr>
      <w:rFonts w:ascii="Times New Roman" w:eastAsia="宋体" w:hAnsi="Times New Roman" w:cs="Times New Roman"/>
    </w:rPr>
  </w:style>
  <w:style w:type="character" w:customStyle="1" w:styleId="-5Char">
    <w:name w:val="正文-5号 Char"/>
    <w:qFormat/>
    <w:rPr>
      <w:rFonts w:ascii="Arial" w:hAnsi="Arial" w:cs="Arial"/>
      <w:szCs w:val="28"/>
      <w:lang w:bidi="ar-SA"/>
    </w:rPr>
  </w:style>
  <w:style w:type="character" w:customStyle="1" w:styleId="FooterChar">
    <w:name w:val="Footer Char"/>
    <w:qFormat/>
    <w:rPr>
      <w:rFonts w:ascii="Calibri" w:eastAsia="宋体" w:hAnsi="Calibri" w:cs="Calibri"/>
      <w:kern w:val="1"/>
      <w:sz w:val="18"/>
      <w:szCs w:val="18"/>
      <w:lang w:val="en-US" w:eastAsia="zh-CN" w:bidi="ar-SA"/>
    </w:rPr>
  </w:style>
  <w:style w:type="character" w:customStyle="1" w:styleId="1f1">
    <w:name w:val="书籍标题1"/>
    <w:qFormat/>
    <w:rPr>
      <w:b/>
      <w:bCs/>
      <w:smallCaps/>
      <w:spacing w:val="5"/>
    </w:rPr>
  </w:style>
  <w:style w:type="character" w:customStyle="1" w:styleId="4Char0">
    <w:name w:val="4号正文 Char"/>
    <w:qFormat/>
    <w:rPr>
      <w:rFonts w:ascii="Arial" w:eastAsia="宋体" w:hAnsi="Arial" w:cs="Arial"/>
      <w:spacing w:val="6"/>
      <w:kern w:val="1"/>
      <w:sz w:val="24"/>
      <w:szCs w:val="28"/>
      <w:lang w:bidi="ar-SA"/>
    </w:rPr>
  </w:style>
  <w:style w:type="character" w:customStyle="1" w:styleId="Charfc">
    <w:name w:val="批注框文本 Char"/>
    <w:uiPriority w:val="99"/>
    <w:qFormat/>
    <w:rPr>
      <w:rFonts w:eastAsia="宋体"/>
      <w:kern w:val="1"/>
      <w:sz w:val="18"/>
      <w:lang w:val="en-US" w:eastAsia="zh-CN" w:bidi="ar-SA"/>
    </w:rPr>
  </w:style>
  <w:style w:type="character" w:customStyle="1" w:styleId="1f2">
    <w:name w:val="明显强调1"/>
    <w:qFormat/>
    <w:rPr>
      <w:iCs/>
      <w:color w:val="808080"/>
    </w:rPr>
  </w:style>
  <w:style w:type="character" w:customStyle="1" w:styleId="CharChar5">
    <w:name w:val="Char Char5"/>
    <w:qFormat/>
    <w:rPr>
      <w:rFonts w:ascii="Cambria" w:eastAsia="宋体" w:hAnsi="Cambria" w:cs="Times New Roman"/>
      <w:b/>
      <w:bCs/>
      <w:kern w:val="1"/>
      <w:sz w:val="28"/>
      <w:szCs w:val="28"/>
    </w:rPr>
  </w:style>
  <w:style w:type="character" w:customStyle="1" w:styleId="contentsChar">
    <w:name w:val="contents Char"/>
    <w:qFormat/>
    <w:rPr>
      <w:color w:val="000000"/>
    </w:rPr>
  </w:style>
  <w:style w:type="character" w:customStyle="1" w:styleId="-20">
    <w:name w:val="浅色底纹 - 强调文字颜色 2字符"/>
    <w:qFormat/>
    <w:rPr>
      <w:bCs/>
      <w:i/>
      <w:iCs/>
      <w:color w:val="808080"/>
      <w:lang w:val="en-US" w:eastAsia="zh-CN" w:bidi="ar-SA"/>
    </w:rPr>
  </w:style>
  <w:style w:type="character" w:customStyle="1" w:styleId="1f3">
    <w:name w:val="不明显强调1"/>
    <w:qFormat/>
    <w:rPr>
      <w:color w:val="808080"/>
    </w:rPr>
  </w:style>
  <w:style w:type="character" w:customStyle="1" w:styleId="CharChar6">
    <w:name w:val="Char Char6"/>
    <w:qFormat/>
    <w:rPr>
      <w:b/>
      <w:bCs/>
      <w:kern w:val="1"/>
      <w:sz w:val="32"/>
      <w:szCs w:val="32"/>
    </w:rPr>
  </w:style>
  <w:style w:type="character" w:customStyle="1" w:styleId="CharChar3">
    <w:name w:val="Char Char3"/>
    <w:qFormat/>
    <w:rPr>
      <w:kern w:val="1"/>
      <w:sz w:val="18"/>
      <w:szCs w:val="18"/>
    </w:rPr>
  </w:style>
  <w:style w:type="character" w:customStyle="1" w:styleId="1103Char">
    <w:name w:val="正文1103 Char"/>
    <w:qFormat/>
    <w:rPr>
      <w:rFonts w:ascii="宋体" w:eastAsia="宋体" w:hAnsi="宋体" w:cs="宋体"/>
      <w:sz w:val="21"/>
      <w:szCs w:val="21"/>
      <w:lang w:val="en-US" w:eastAsia="zh-CN" w:bidi="ar-SA"/>
    </w:rPr>
  </w:style>
  <w:style w:type="character" w:customStyle="1" w:styleId="Charfd">
    <w:name w:val="表外项目符号二级 Char"/>
    <w:qFormat/>
    <w:rPr>
      <w:color w:val="000000"/>
      <w:lang w:eastAsia="zh-CN" w:bidi="ar-SA"/>
    </w:rPr>
  </w:style>
  <w:style w:type="character" w:customStyle="1" w:styleId="CharChar2">
    <w:name w:val="Char Char2"/>
    <w:qFormat/>
    <w:rPr>
      <w:rFonts w:ascii="Times New Roman" w:eastAsia="仿宋_GB2312" w:hAnsi="Times New Roman" w:cs="Times New Roman"/>
      <w:kern w:val="1"/>
      <w:sz w:val="32"/>
      <w:szCs w:val="24"/>
    </w:rPr>
  </w:style>
  <w:style w:type="character" w:customStyle="1" w:styleId="Charfe">
    <w:name w:val="普通(网站) Char"/>
    <w:qFormat/>
    <w:rPr>
      <w:rFonts w:ascii="宋体" w:eastAsia="宋体" w:hAnsi="宋体" w:cs="宋体"/>
      <w:sz w:val="24"/>
      <w:lang w:val="en-US" w:eastAsia="zh-CN" w:bidi="ar-SA"/>
    </w:rPr>
  </w:style>
  <w:style w:type="character" w:customStyle="1" w:styleId="-10">
    <w:name w:val="彩色网格 - 强调文字颜色 1字符"/>
    <w:qFormat/>
    <w:rPr>
      <w:iCs/>
      <w:color w:val="000000"/>
      <w:lang w:val="en-US" w:eastAsia="zh-CN" w:bidi="ar-SA"/>
    </w:rPr>
  </w:style>
  <w:style w:type="character" w:customStyle="1" w:styleId="Charff">
    <w:name w:val="正文（缩进） Char"/>
    <w:qFormat/>
    <w:rPr>
      <w:rFonts w:eastAsia="宋体"/>
      <w:kern w:val="1"/>
      <w:sz w:val="24"/>
      <w:szCs w:val="24"/>
      <w:lang w:bidi="ar-SA"/>
    </w:rPr>
  </w:style>
  <w:style w:type="character" w:customStyle="1" w:styleId="1f4">
    <w:name w:val="不明显参考1"/>
    <w:qFormat/>
    <w:rPr>
      <w:color w:val="808080"/>
    </w:rPr>
  </w:style>
  <w:style w:type="character" w:customStyle="1" w:styleId="Charff0">
    <w:name w:val="副标题 Char"/>
    <w:qFormat/>
    <w:rPr>
      <w:kern w:val="1"/>
      <w:sz w:val="18"/>
      <w:szCs w:val="18"/>
    </w:rPr>
  </w:style>
  <w:style w:type="character" w:customStyle="1" w:styleId="font11">
    <w:name w:val="font11"/>
    <w:qFormat/>
    <w:rPr>
      <w:rFonts w:ascii="Calibri" w:hAnsi="Calibri" w:cs="Calibri" w:hint="default"/>
      <w:color w:val="000000"/>
      <w:sz w:val="21"/>
      <w:szCs w:val="21"/>
      <w:u w:val="none"/>
    </w:rPr>
  </w:style>
  <w:style w:type="paragraph" w:customStyle="1" w:styleId="affffa">
    <w:name w:val="图片格式"/>
    <w:basedOn w:val="a"/>
    <w:qFormat/>
    <w:pPr>
      <w:suppressAutoHyphens/>
      <w:snapToGrid w:val="0"/>
      <w:ind w:left="852"/>
      <w:jc w:val="center"/>
    </w:pPr>
    <w:rPr>
      <w:rFonts w:ascii="Arial" w:hAnsi="Arial" w:cs="Arial"/>
      <w:kern w:val="1"/>
      <w:sz w:val="24"/>
      <w:szCs w:val="24"/>
    </w:rPr>
  </w:style>
  <w:style w:type="paragraph" w:customStyle="1" w:styleId="affffb">
    <w:name w:val="标题样式"/>
    <w:basedOn w:val="a"/>
    <w:next w:val="af1"/>
    <w:qFormat/>
    <w:pPr>
      <w:suppressAutoHyphens/>
      <w:spacing w:before="120" w:after="120"/>
      <w:jc w:val="center"/>
    </w:pPr>
    <w:rPr>
      <w:rFonts w:ascii="Calibri" w:eastAsia="黑体" w:hAnsi="Calibri"/>
      <w:b/>
      <w:kern w:val="1"/>
      <w:sz w:val="32"/>
    </w:rPr>
  </w:style>
  <w:style w:type="paragraph" w:customStyle="1" w:styleId="affffc">
    <w:name w:val="列表样式(一级)"/>
    <w:basedOn w:val="a"/>
    <w:qFormat/>
    <w:pPr>
      <w:suppressAutoHyphens/>
      <w:spacing w:before="160" w:line="280" w:lineRule="exact"/>
      <w:ind w:left="420" w:hanging="420"/>
      <w:jc w:val="left"/>
    </w:pPr>
    <w:rPr>
      <w:rFonts w:ascii="Calibri" w:hAnsi="Calibri"/>
      <w:color w:val="808080"/>
      <w:kern w:val="1"/>
    </w:rPr>
  </w:style>
  <w:style w:type="paragraph" w:customStyle="1" w:styleId="affffd">
    <w:name w:val="*正文"/>
    <w:basedOn w:val="a"/>
    <w:qFormat/>
    <w:pPr>
      <w:suppressAutoHyphens/>
      <w:spacing w:line="360" w:lineRule="auto"/>
      <w:ind w:firstLine="200"/>
    </w:pPr>
    <w:rPr>
      <w:rFonts w:ascii="宋体" w:hAnsi="宋体" w:cs="宋体"/>
      <w:kern w:val="1"/>
      <w:szCs w:val="24"/>
    </w:rPr>
  </w:style>
  <w:style w:type="paragraph" w:customStyle="1" w:styleId="Char1CharCharChar11">
    <w:name w:val="Char1 Char Char Char11"/>
    <w:basedOn w:val="a"/>
    <w:qFormat/>
    <w:pPr>
      <w:widowControl/>
      <w:suppressAutoHyphens/>
      <w:spacing w:after="160" w:line="240" w:lineRule="exact"/>
      <w:jc w:val="left"/>
    </w:pPr>
    <w:rPr>
      <w:rFonts w:ascii="Verdana" w:eastAsia="仿宋_GB2312" w:hAnsi="Verdana" w:cs="Verdana"/>
      <w:kern w:val="1"/>
      <w:sz w:val="28"/>
      <w:lang w:eastAsia="en-US"/>
    </w:rPr>
  </w:style>
  <w:style w:type="paragraph" w:customStyle="1" w:styleId="220">
    <w:name w:val="正文文本缩进 22"/>
    <w:basedOn w:val="a"/>
    <w:qFormat/>
    <w:pPr>
      <w:suppressAutoHyphens/>
      <w:spacing w:after="240"/>
      <w:ind w:left="1080" w:firstLine="480"/>
      <w:textAlignment w:val="baseline"/>
    </w:pPr>
    <w:rPr>
      <w:rFonts w:ascii="Calibri" w:hAnsi="Calibri"/>
      <w:kern w:val="1"/>
      <w:sz w:val="24"/>
    </w:rPr>
  </w:style>
  <w:style w:type="paragraph" w:customStyle="1" w:styleId="-5">
    <w:name w:val="正文-5号"/>
    <w:basedOn w:val="a"/>
    <w:qFormat/>
    <w:pPr>
      <w:widowControl/>
      <w:suppressAutoHyphens/>
      <w:snapToGrid w:val="0"/>
      <w:spacing w:line="360" w:lineRule="auto"/>
      <w:ind w:firstLine="425"/>
    </w:pPr>
    <w:rPr>
      <w:rFonts w:ascii="Arial" w:hAnsi="Arial" w:cs="Arial"/>
      <w:kern w:val="1"/>
      <w:sz w:val="20"/>
      <w:szCs w:val="28"/>
    </w:rPr>
  </w:style>
  <w:style w:type="paragraph" w:customStyle="1" w:styleId="TOC1">
    <w:name w:val="TOC 标题1"/>
    <w:basedOn w:val="1"/>
    <w:next w:val="a"/>
    <w:qFormat/>
    <w:pPr>
      <w:keepNext/>
      <w:keepLines/>
      <w:widowControl/>
      <w:tabs>
        <w:tab w:val="left" w:pos="0"/>
      </w:tabs>
      <w:suppressAutoHyphens/>
      <w:spacing w:before="480" w:line="276" w:lineRule="auto"/>
      <w:jc w:val="left"/>
    </w:pPr>
    <w:rPr>
      <w:color w:val="008080"/>
      <w:kern w:val="1"/>
    </w:rPr>
  </w:style>
  <w:style w:type="paragraph" w:customStyle="1" w:styleId="affffe">
    <w:name w:val="索引"/>
    <w:basedOn w:val="a"/>
    <w:qFormat/>
    <w:pPr>
      <w:suppressLineNumbers/>
      <w:suppressAutoHyphens/>
    </w:pPr>
    <w:rPr>
      <w:rFonts w:ascii="Calibri" w:hAnsi="Calibri" w:cs="Mangal"/>
      <w:kern w:val="1"/>
    </w:rPr>
  </w:style>
  <w:style w:type="paragraph" w:customStyle="1" w:styleId="ParaCharCharCharCharCharCharChar">
    <w:name w:val="默认段落字体 Para Char Char Char Char Char Char Char"/>
    <w:basedOn w:val="a"/>
    <w:qFormat/>
    <w:pPr>
      <w:suppressAutoHyphens/>
    </w:pPr>
    <w:rPr>
      <w:rFonts w:ascii="Tahoma" w:hAnsi="Tahoma" w:cs="Tahoma"/>
      <w:kern w:val="1"/>
      <w:sz w:val="24"/>
    </w:rPr>
  </w:style>
  <w:style w:type="paragraph" w:customStyle="1" w:styleId="1103">
    <w:name w:val="正文1103"/>
    <w:basedOn w:val="a"/>
    <w:qFormat/>
    <w:pPr>
      <w:suppressAutoHyphens/>
      <w:spacing w:line="360" w:lineRule="auto"/>
      <w:ind w:firstLine="420"/>
    </w:pPr>
    <w:rPr>
      <w:rFonts w:ascii="宋体" w:hAnsi="宋体" w:cs="宋体"/>
      <w:kern w:val="1"/>
      <w:szCs w:val="21"/>
    </w:rPr>
  </w:style>
  <w:style w:type="paragraph" w:customStyle="1" w:styleId="Default">
    <w:name w:val="Default"/>
    <w:qFormat/>
    <w:pPr>
      <w:widowControl w:val="0"/>
      <w:suppressAutoHyphens/>
      <w:autoSpaceDE w:val="0"/>
    </w:pPr>
    <w:rPr>
      <w:rFonts w:ascii="Calibri" w:hAnsi="Calibri"/>
      <w:color w:val="000000"/>
    </w:rPr>
  </w:style>
  <w:style w:type="paragraph" w:customStyle="1" w:styleId="Char20">
    <w:name w:val="Char2"/>
    <w:basedOn w:val="ac"/>
    <w:qFormat/>
    <w:pPr>
      <w:suppressAutoHyphens/>
    </w:pPr>
    <w:rPr>
      <w:rFonts w:ascii="Calibri" w:hAnsi="Calibri"/>
      <w:kern w:val="1"/>
    </w:rPr>
  </w:style>
  <w:style w:type="paragraph" w:customStyle="1" w:styleId="0h">
    <w:name w:val="0h"/>
    <w:basedOn w:val="a"/>
    <w:qFormat/>
    <w:pPr>
      <w:suppressAutoHyphens/>
      <w:spacing w:line="360" w:lineRule="auto"/>
      <w:ind w:firstLine="480"/>
    </w:pPr>
    <w:rPr>
      <w:rFonts w:ascii="宋体" w:hAnsi="宋体"/>
      <w:kern w:val="1"/>
      <w:sz w:val="24"/>
      <w:szCs w:val="24"/>
    </w:rPr>
  </w:style>
  <w:style w:type="paragraph" w:customStyle="1" w:styleId="111">
    <w:name w:val="正文111"/>
    <w:basedOn w:val="a"/>
    <w:qFormat/>
    <w:pPr>
      <w:suppressAutoHyphens/>
      <w:spacing w:line="360" w:lineRule="auto"/>
      <w:ind w:firstLine="200"/>
    </w:pPr>
    <w:rPr>
      <w:rFonts w:ascii="Calibri" w:hAnsi="Calibri"/>
      <w:kern w:val="1"/>
      <w:sz w:val="24"/>
    </w:rPr>
  </w:style>
  <w:style w:type="paragraph" w:customStyle="1" w:styleId="2e">
    <w:name w:val="列表2"/>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1f5">
    <w:name w:val="正文文本缩进1"/>
    <w:basedOn w:val="a"/>
    <w:qFormat/>
    <w:pPr>
      <w:suppressAutoHyphens/>
      <w:ind w:firstLine="420"/>
    </w:pPr>
    <w:rPr>
      <w:rFonts w:ascii="Calibri" w:hAnsi="Calibri"/>
      <w:kern w:val="1"/>
    </w:rPr>
  </w:style>
  <w:style w:type="paragraph" w:customStyle="1" w:styleId="112">
    <w:name w:val="列出段落11"/>
    <w:basedOn w:val="a"/>
    <w:qFormat/>
    <w:pPr>
      <w:suppressAutoHyphens/>
      <w:ind w:firstLine="420"/>
    </w:pPr>
    <w:rPr>
      <w:rFonts w:ascii="Calibri" w:hAnsi="Calibri"/>
      <w:kern w:val="1"/>
    </w:rPr>
  </w:style>
  <w:style w:type="paragraph" w:customStyle="1" w:styleId="p0">
    <w:name w:val="p0"/>
    <w:basedOn w:val="a"/>
    <w:qFormat/>
    <w:pPr>
      <w:widowControl/>
      <w:suppressAutoHyphens/>
      <w:spacing w:before="280" w:after="280"/>
      <w:jc w:val="left"/>
    </w:pPr>
    <w:rPr>
      <w:rFonts w:ascii="宋体" w:hAnsi="宋体" w:cs="宋体"/>
      <w:kern w:val="1"/>
      <w:sz w:val="24"/>
      <w:szCs w:val="24"/>
    </w:rPr>
  </w:style>
  <w:style w:type="paragraph" w:customStyle="1" w:styleId="2f">
    <w:name w:val="正文2"/>
    <w:basedOn w:val="1a"/>
    <w:next w:val="1a"/>
    <w:qFormat/>
    <w:pPr>
      <w:tabs>
        <w:tab w:val="clear" w:pos="1202"/>
      </w:tabs>
      <w:suppressAutoHyphens/>
      <w:adjustRightInd/>
      <w:snapToGrid/>
      <w:spacing w:beforeLines="0" w:after="156"/>
      <w:ind w:left="0" w:firstLine="200"/>
      <w:textAlignment w:val="auto"/>
    </w:pPr>
    <w:rPr>
      <w:rFonts w:ascii="Times New Roman" w:eastAsia="宋体" w:hAnsi="Times New Roman"/>
      <w:b/>
      <w:kern w:val="1"/>
    </w:rPr>
  </w:style>
  <w:style w:type="paragraph" w:customStyle="1" w:styleId="-11">
    <w:name w:val="彩色网格 - 强调文字颜色 11"/>
    <w:basedOn w:val="a"/>
    <w:next w:val="a"/>
    <w:qFormat/>
    <w:pPr>
      <w:widowControl/>
      <w:suppressAutoHyphens/>
      <w:spacing w:after="200" w:line="276" w:lineRule="auto"/>
      <w:jc w:val="left"/>
    </w:pPr>
    <w:rPr>
      <w:rFonts w:ascii="Calibri" w:hAnsi="Calibri"/>
      <w:iCs/>
      <w:color w:val="000000"/>
      <w:kern w:val="1"/>
    </w:rPr>
  </w:style>
  <w:style w:type="paragraph" w:customStyle="1" w:styleId="afffff">
    <w:name w:val="表格标题"/>
    <w:basedOn w:val="afffff0"/>
    <w:qFormat/>
    <w:pPr>
      <w:jc w:val="center"/>
    </w:pPr>
    <w:rPr>
      <w:b/>
      <w:bCs/>
    </w:rPr>
  </w:style>
  <w:style w:type="paragraph" w:customStyle="1" w:styleId="afffff0">
    <w:name w:val="表格内容"/>
    <w:basedOn w:val="a"/>
    <w:qFormat/>
    <w:pPr>
      <w:suppressLineNumbers/>
      <w:suppressAutoHyphens/>
    </w:pPr>
    <w:rPr>
      <w:rFonts w:ascii="Calibri" w:hAnsi="Calibri"/>
      <w:kern w:val="1"/>
    </w:rPr>
  </w:style>
  <w:style w:type="paragraph" w:customStyle="1" w:styleId="CharCharCharChar">
    <w:name w:val="Char Char Char Char"/>
    <w:basedOn w:val="a"/>
    <w:qFormat/>
    <w:pPr>
      <w:widowControl/>
      <w:suppressAutoHyphens/>
      <w:spacing w:after="160" w:line="240" w:lineRule="exact"/>
      <w:jc w:val="left"/>
    </w:pPr>
    <w:rPr>
      <w:rFonts w:ascii="Calibri" w:hAnsi="Calibri"/>
      <w:kern w:val="1"/>
      <w:sz w:val="24"/>
      <w:szCs w:val="24"/>
    </w:rPr>
  </w:style>
  <w:style w:type="paragraph" w:customStyle="1" w:styleId="p15">
    <w:name w:val="p15"/>
    <w:basedOn w:val="a"/>
    <w:qFormat/>
    <w:pPr>
      <w:widowControl/>
      <w:suppressAutoHyphens/>
      <w:autoSpaceDE w:val="0"/>
      <w:spacing w:before="152" w:after="160" w:line="360" w:lineRule="auto"/>
      <w:ind w:firstLine="200"/>
      <w:jc w:val="left"/>
    </w:pPr>
    <w:rPr>
      <w:rFonts w:ascii="Calibri" w:hAnsi="Calibri"/>
      <w:color w:val="000000"/>
      <w:kern w:val="1"/>
    </w:rPr>
  </w:style>
  <w:style w:type="paragraph" w:customStyle="1" w:styleId="320">
    <w:name w:val="正文文本缩进 32"/>
    <w:basedOn w:val="a"/>
    <w:qFormat/>
    <w:pPr>
      <w:suppressAutoHyphens/>
      <w:spacing w:after="240"/>
      <w:ind w:left="792" w:firstLine="480"/>
      <w:textAlignment w:val="baseline"/>
    </w:pPr>
    <w:rPr>
      <w:rFonts w:ascii="Calibri" w:hAnsi="Calibri"/>
      <w:kern w:val="1"/>
      <w:sz w:val="24"/>
    </w:rPr>
  </w:style>
  <w:style w:type="paragraph" w:customStyle="1" w:styleId="Char31">
    <w:name w:val="Char31"/>
    <w:basedOn w:val="a"/>
    <w:qFormat/>
    <w:pPr>
      <w:widowControl/>
      <w:suppressAutoHyphens/>
      <w:spacing w:after="160" w:line="240" w:lineRule="exact"/>
      <w:jc w:val="left"/>
    </w:pPr>
    <w:rPr>
      <w:rFonts w:ascii="Calibri" w:hAnsi="Calibri"/>
      <w:kern w:val="1"/>
    </w:rPr>
  </w:style>
  <w:style w:type="paragraph" w:styleId="afffff1">
    <w:name w:val="Intense Quote"/>
    <w:basedOn w:val="a"/>
    <w:next w:val="a"/>
    <w:link w:val="Char13"/>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character" w:customStyle="1" w:styleId="Char13">
    <w:name w:val="明显引用 Char1"/>
    <w:basedOn w:val="a1"/>
    <w:link w:val="afffff1"/>
    <w:qFormat/>
    <w:rPr>
      <w:rFonts w:ascii="Calibri" w:hAnsi="Calibri"/>
      <w:iCs/>
      <w:color w:val="808080"/>
      <w:kern w:val="1"/>
      <w:sz w:val="21"/>
    </w:rPr>
  </w:style>
  <w:style w:type="paragraph" w:customStyle="1" w:styleId="-21">
    <w:name w:val="浅色底纹 - 强调文字颜色 21"/>
    <w:basedOn w:val="a"/>
    <w:next w:val="a"/>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paragraph" w:customStyle="1" w:styleId="240">
    <w:name w:val="2册标题4"/>
    <w:basedOn w:val="a"/>
    <w:next w:val="a"/>
    <w:qFormat/>
    <w:pPr>
      <w:suppressAutoHyphens/>
      <w:spacing w:line="300" w:lineRule="auto"/>
      <w:ind w:left="420"/>
    </w:pPr>
    <w:rPr>
      <w:rFonts w:ascii="Arial" w:eastAsia="幼圆" w:hAnsi="Arial" w:cs="Arial"/>
      <w:b/>
      <w:kern w:val="1"/>
      <w:sz w:val="24"/>
      <w:szCs w:val="22"/>
    </w:rPr>
  </w:style>
  <w:style w:type="paragraph" w:customStyle="1" w:styleId="afffff2">
    <w:name w:val="有符号正文"/>
    <w:basedOn w:val="a"/>
    <w:qFormat/>
    <w:pPr>
      <w:tabs>
        <w:tab w:val="left" w:pos="0"/>
      </w:tabs>
      <w:suppressAutoHyphens/>
      <w:spacing w:line="400" w:lineRule="exact"/>
      <w:ind w:left="426"/>
    </w:pPr>
    <w:rPr>
      <w:rFonts w:ascii="Arial" w:eastAsia="微软雅黑" w:hAnsi="Arial" w:cs="Arial"/>
      <w:kern w:val="1"/>
      <w:szCs w:val="24"/>
    </w:rPr>
  </w:style>
  <w:style w:type="paragraph" w:customStyle="1" w:styleId="CharCharCharCharCharCharChar1">
    <w:name w:val="Char Char Char Char Char Char Char1"/>
    <w:basedOn w:val="a"/>
    <w:qFormat/>
    <w:pPr>
      <w:widowControl/>
      <w:suppressAutoHyphens/>
      <w:snapToGrid w:val="0"/>
      <w:spacing w:after="160" w:line="360" w:lineRule="auto"/>
      <w:jc w:val="left"/>
    </w:pPr>
    <w:rPr>
      <w:rFonts w:ascii="Calibri" w:hAnsi="Calibri"/>
      <w:kern w:val="1"/>
    </w:rPr>
  </w:style>
  <w:style w:type="paragraph" w:customStyle="1" w:styleId="title1">
    <w:name w:val="title1"/>
    <w:basedOn w:val="a"/>
    <w:qFormat/>
    <w:pPr>
      <w:widowControl/>
      <w:spacing w:before="100" w:beforeAutospacing="1" w:after="100" w:afterAutospacing="1"/>
      <w:jc w:val="left"/>
    </w:pPr>
    <w:rPr>
      <w:rFonts w:ascii="宋体" w:hAnsi="宋体" w:cs="宋体"/>
      <w:kern w:val="0"/>
      <w:sz w:val="24"/>
      <w:szCs w:val="24"/>
    </w:rPr>
  </w:style>
  <w:style w:type="paragraph" w:customStyle="1" w:styleId="221">
    <w:name w:val="正文文本 22"/>
    <w:basedOn w:val="a"/>
    <w:qFormat/>
    <w:pPr>
      <w:suppressAutoHyphens/>
      <w:autoSpaceDE w:val="0"/>
      <w:spacing w:line="380" w:lineRule="atLeast"/>
      <w:textAlignment w:val="baseline"/>
    </w:pPr>
    <w:rPr>
      <w:rFonts w:ascii="Calibri" w:hAnsi="Calibri"/>
      <w:spacing w:val="10"/>
      <w:kern w:val="1"/>
      <w:sz w:val="24"/>
    </w:rPr>
  </w:style>
  <w:style w:type="paragraph" w:customStyle="1" w:styleId="45">
    <w:name w:val="纯文本4"/>
    <w:basedOn w:val="a"/>
    <w:qFormat/>
    <w:pPr>
      <w:suppressAutoHyphens/>
      <w:spacing w:line="360" w:lineRule="atLeast"/>
      <w:jc w:val="left"/>
    </w:pPr>
    <w:rPr>
      <w:rFonts w:ascii="宋体" w:hAnsi="宋体" w:cs="Courier New"/>
      <w:kern w:val="1"/>
      <w:szCs w:val="21"/>
    </w:rPr>
  </w:style>
  <w:style w:type="paragraph" w:customStyle="1" w:styleId="CharChar1Char2">
    <w:name w:val="Char Char1 Char2"/>
    <w:basedOn w:val="a"/>
    <w:qFormat/>
    <w:pPr>
      <w:suppressAutoHyphens/>
    </w:pPr>
    <w:rPr>
      <w:rFonts w:ascii="Calibri" w:hAnsi="Calibri"/>
      <w:kern w:val="1"/>
    </w:rPr>
  </w:style>
  <w:style w:type="paragraph" w:customStyle="1" w:styleId="46">
    <w:name w:val="4号正文"/>
    <w:basedOn w:val="1f5"/>
    <w:qFormat/>
    <w:pPr>
      <w:widowControl/>
      <w:spacing w:before="30" w:line="360" w:lineRule="auto"/>
      <w:ind w:firstLine="200"/>
    </w:pPr>
    <w:rPr>
      <w:rFonts w:ascii="Arial" w:hAnsi="Arial" w:cs="Arial"/>
      <w:spacing w:val="6"/>
      <w:sz w:val="24"/>
      <w:szCs w:val="28"/>
    </w:rPr>
  </w:style>
  <w:style w:type="paragraph" w:customStyle="1" w:styleId="1f6">
    <w:name w:val="无间隔1"/>
    <w:uiPriority w:val="1"/>
    <w:qFormat/>
    <w:pPr>
      <w:widowControl w:val="0"/>
      <w:jc w:val="both"/>
    </w:pPr>
    <w:rPr>
      <w:rFonts w:ascii="Calibri" w:hAnsi="Calibri"/>
      <w:kern w:val="2"/>
      <w:sz w:val="21"/>
      <w:szCs w:val="24"/>
    </w:rPr>
  </w:style>
  <w:style w:type="paragraph" w:customStyle="1" w:styleId="afffff3">
    <w:name w:val="图格式"/>
    <w:basedOn w:val="a"/>
    <w:qFormat/>
    <w:pPr>
      <w:suppressAutoHyphens/>
      <w:jc w:val="center"/>
    </w:pPr>
    <w:rPr>
      <w:rFonts w:ascii="Arial" w:eastAsia="微软雅黑" w:hAnsi="Arial" w:cs="Arial"/>
      <w:kern w:val="1"/>
      <w:szCs w:val="24"/>
    </w:rPr>
  </w:style>
  <w:style w:type="paragraph" w:customStyle="1" w:styleId="afffff4">
    <w:name w:val="正文一"/>
    <w:basedOn w:val="a"/>
    <w:qFormat/>
    <w:pPr>
      <w:suppressAutoHyphens/>
    </w:pPr>
    <w:rPr>
      <w:rFonts w:ascii="Calibri" w:eastAsia="楷体_GB2312" w:hAnsi="Calibri"/>
      <w:kern w:val="1"/>
      <w:sz w:val="28"/>
    </w:rPr>
  </w:style>
  <w:style w:type="paragraph" w:customStyle="1" w:styleId="afffff5">
    <w:name w:val="框架内容"/>
    <w:basedOn w:val="a"/>
    <w:qFormat/>
    <w:pPr>
      <w:suppressAutoHyphens/>
    </w:pPr>
    <w:rPr>
      <w:rFonts w:ascii="Calibri" w:hAnsi="Calibri"/>
      <w:kern w:val="1"/>
    </w:rPr>
  </w:style>
  <w:style w:type="paragraph" w:customStyle="1" w:styleId="afffff6">
    <w:name w:val="图题"/>
    <w:basedOn w:val="a"/>
    <w:next w:val="a"/>
    <w:qFormat/>
    <w:pPr>
      <w:widowControl/>
      <w:tabs>
        <w:tab w:val="left" w:pos="0"/>
      </w:tabs>
      <w:suppressAutoHyphens/>
      <w:spacing w:after="200" w:line="300" w:lineRule="auto"/>
      <w:ind w:firstLine="359"/>
      <w:jc w:val="center"/>
    </w:pPr>
    <w:rPr>
      <w:rFonts w:ascii="Calibri" w:hAnsi="Calibri"/>
      <w:color w:val="FF0000"/>
      <w:kern w:val="1"/>
    </w:rPr>
  </w:style>
  <w:style w:type="paragraph" w:customStyle="1" w:styleId="CharCharChar2">
    <w:name w:val="Char Char Char2"/>
    <w:basedOn w:val="4"/>
    <w:qFormat/>
    <w:pPr>
      <w:keepLines/>
      <w:widowControl/>
      <w:tabs>
        <w:tab w:val="left" w:pos="0"/>
        <w:tab w:val="left" w:pos="495"/>
      </w:tabs>
      <w:suppressAutoHyphens/>
      <w:spacing w:before="140" w:line="220" w:lineRule="atLeast"/>
      <w:ind w:left="720"/>
      <w:jc w:val="left"/>
    </w:pPr>
    <w:rPr>
      <w:rFonts w:ascii="Calibri" w:hAnsi="Calibri"/>
      <w:color w:val="auto"/>
      <w:kern w:val="1"/>
      <w:sz w:val="21"/>
      <w:u w:val="none"/>
      <w:lang w:eastAsia="en-US"/>
    </w:rPr>
  </w:style>
  <w:style w:type="paragraph" w:customStyle="1" w:styleId="afffff7">
    <w:name w:val="正文（缩进）"/>
    <w:basedOn w:val="a"/>
    <w:qFormat/>
    <w:pPr>
      <w:suppressAutoHyphens/>
      <w:spacing w:after="200" w:line="360" w:lineRule="auto"/>
      <w:ind w:firstLine="480"/>
    </w:pPr>
    <w:rPr>
      <w:rFonts w:ascii="Calibri" w:hAnsi="Calibri"/>
      <w:kern w:val="1"/>
      <w:sz w:val="24"/>
      <w:szCs w:val="24"/>
    </w:rPr>
  </w:style>
  <w:style w:type="paragraph" w:customStyle="1" w:styleId="39">
    <w:name w:val="列出段落3"/>
    <w:basedOn w:val="a"/>
    <w:qFormat/>
    <w:pPr>
      <w:suppressAutoHyphens/>
      <w:ind w:firstLine="420"/>
    </w:pPr>
    <w:rPr>
      <w:rFonts w:ascii="Calibri" w:hAnsi="Calibri"/>
      <w:kern w:val="1"/>
      <w:sz w:val="24"/>
      <w:szCs w:val="21"/>
    </w:rPr>
  </w:style>
  <w:style w:type="paragraph" w:styleId="afffff8">
    <w:name w:val="Quote"/>
    <w:basedOn w:val="a"/>
    <w:next w:val="a"/>
    <w:link w:val="Char14"/>
    <w:qFormat/>
    <w:pPr>
      <w:widowControl/>
      <w:suppressAutoHyphens/>
      <w:spacing w:after="200" w:line="276" w:lineRule="auto"/>
      <w:jc w:val="left"/>
    </w:pPr>
    <w:rPr>
      <w:rFonts w:ascii="Calibri" w:hAnsi="Calibri"/>
      <w:iCs/>
      <w:color w:val="000000"/>
      <w:kern w:val="1"/>
    </w:rPr>
  </w:style>
  <w:style w:type="character" w:customStyle="1" w:styleId="Char14">
    <w:name w:val="引用 Char1"/>
    <w:basedOn w:val="a1"/>
    <w:link w:val="afffff8"/>
    <w:qFormat/>
    <w:rPr>
      <w:rFonts w:ascii="Calibri" w:hAnsi="Calibri"/>
      <w:iCs/>
      <w:color w:val="000000"/>
      <w:kern w:val="1"/>
      <w:sz w:val="21"/>
    </w:rPr>
  </w:style>
  <w:style w:type="paragraph" w:customStyle="1" w:styleId="afffff9">
    <w:name w:val="表外项目符号二级"/>
    <w:basedOn w:val="a"/>
    <w:qFormat/>
    <w:pPr>
      <w:tabs>
        <w:tab w:val="left" w:pos="0"/>
        <w:tab w:val="left" w:pos="1689"/>
      </w:tabs>
      <w:suppressAutoHyphens/>
      <w:snapToGrid w:val="0"/>
      <w:spacing w:after="200" w:line="300" w:lineRule="exact"/>
      <w:ind w:left="1689" w:hanging="419"/>
    </w:pPr>
    <w:rPr>
      <w:rFonts w:ascii="Calibri" w:hAnsi="Calibri"/>
      <w:color w:val="000000"/>
      <w:kern w:val="1"/>
    </w:rPr>
  </w:style>
  <w:style w:type="paragraph" w:customStyle="1" w:styleId="1Char2">
    <w:name w:val="正文 1 Char"/>
    <w:basedOn w:val="a"/>
    <w:qFormat/>
    <w:pPr>
      <w:widowControl/>
      <w:tabs>
        <w:tab w:val="left" w:pos="2540"/>
      </w:tabs>
      <w:suppressAutoHyphens/>
      <w:snapToGrid w:val="0"/>
      <w:spacing w:before="80" w:after="80" w:line="360" w:lineRule="auto"/>
      <w:ind w:left="210" w:right="210" w:firstLine="480"/>
      <w:jc w:val="left"/>
    </w:pPr>
    <w:rPr>
      <w:rFonts w:ascii="Calibri" w:hAnsi="Calibri"/>
      <w:color w:val="000000"/>
      <w:kern w:val="1"/>
    </w:rPr>
  </w:style>
  <w:style w:type="paragraph" w:customStyle="1" w:styleId="1f7">
    <w:name w:val="表文1"/>
    <w:basedOn w:val="afff7"/>
    <w:qFormat/>
    <w:pPr>
      <w:suppressAutoHyphens/>
      <w:spacing w:beforeLines="0" w:afterLines="0" w:line="360" w:lineRule="auto"/>
      <w:ind w:rightChars="0" w:right="0"/>
      <w:jc w:val="left"/>
    </w:pPr>
    <w:rPr>
      <w:rFonts w:ascii="Calibri" w:hAnsi="Calibri" w:cs="黑体"/>
      <w:b w:val="0"/>
      <w:kern w:val="1"/>
      <w:szCs w:val="22"/>
    </w:rPr>
  </w:style>
  <w:style w:type="paragraph" w:customStyle="1" w:styleId="afffffa">
    <w:name w:val="页眉左侧"/>
    <w:basedOn w:val="a"/>
    <w:qFormat/>
    <w:pPr>
      <w:suppressLineNumbers/>
      <w:tabs>
        <w:tab w:val="center" w:pos="4153"/>
        <w:tab w:val="right" w:pos="8306"/>
      </w:tabs>
      <w:suppressAutoHyphens/>
    </w:pPr>
    <w:rPr>
      <w:rFonts w:ascii="Calibri" w:hAnsi="Calibri"/>
      <w:kern w:val="1"/>
    </w:rPr>
  </w:style>
  <w:style w:type="character" w:customStyle="1" w:styleId="font61">
    <w:name w:val="font61"/>
    <w:qFormat/>
    <w:rPr>
      <w:rFonts w:ascii="宋体" w:eastAsia="宋体" w:hAnsi="宋体" w:cs="宋体" w:hint="eastAsia"/>
      <w:b/>
      <w:color w:val="000000"/>
      <w:sz w:val="28"/>
      <w:szCs w:val="28"/>
      <w:u w:val="single"/>
    </w:rPr>
  </w:style>
  <w:style w:type="paragraph" w:customStyle="1" w:styleId="Afffffb">
    <w:name w:val="正文 A"/>
    <w:qFormat/>
    <w:pPr>
      <w:spacing w:line="360" w:lineRule="auto"/>
      <w:jc w:val="both"/>
    </w:pPr>
    <w:rPr>
      <w:rFonts w:ascii="Calibri" w:eastAsia="Calibri" w:hAnsi="Calibri" w:cs="Calibri"/>
      <w:color w:val="000000"/>
      <w:kern w:val="2"/>
      <w:sz w:val="24"/>
      <w:szCs w:val="24"/>
      <w:u w:color="000000"/>
    </w:rPr>
  </w:style>
  <w:style w:type="paragraph" w:customStyle="1" w:styleId="1110">
    <w:name w:val="标题 111"/>
    <w:basedOn w:val="a"/>
    <w:uiPriority w:val="1"/>
    <w:qFormat/>
    <w:pPr>
      <w:ind w:left="20"/>
      <w:jc w:val="left"/>
      <w:outlineLvl w:val="1"/>
    </w:pPr>
    <w:rPr>
      <w:rFonts w:ascii="宋体" w:hAnsi="宋体" w:cstheme="minorBidi"/>
      <w:kern w:val="0"/>
      <w:sz w:val="40"/>
      <w:szCs w:val="40"/>
      <w:lang w:eastAsia="en-US"/>
    </w:rPr>
  </w:style>
  <w:style w:type="paragraph" w:customStyle="1" w:styleId="213">
    <w:name w:val="列表21"/>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CharCharCharCharCharCharCharCharCharChar">
    <w:name w:val="Char Char Char Char Char Char Char Char Char Char"/>
    <w:basedOn w:val="a"/>
    <w:qFormat/>
    <w:rPr>
      <w:szCs w:val="24"/>
    </w:rPr>
  </w:style>
  <w:style w:type="character" w:customStyle="1" w:styleId="-Char">
    <w:name w:val="医疗-标题 Char"/>
    <w:basedOn w:val="a1"/>
    <w:link w:val="-4"/>
    <w:qFormat/>
    <w:locked/>
    <w:rPr>
      <w:rFonts w:ascii="微软雅黑" w:eastAsia="微软雅黑" w:hAnsi="微软雅黑"/>
      <w:b/>
      <w:color w:val="595959" w:themeColor="text1" w:themeTint="A6"/>
      <w:kern w:val="2"/>
      <w:sz w:val="84"/>
      <w:szCs w:val="22"/>
    </w:rPr>
  </w:style>
  <w:style w:type="paragraph" w:customStyle="1" w:styleId="-4">
    <w:name w:val="医疗-标题"/>
    <w:basedOn w:val="a"/>
    <w:link w:val="-Char"/>
    <w:qFormat/>
    <w:rPr>
      <w:rFonts w:ascii="微软雅黑" w:eastAsia="微软雅黑" w:hAnsi="微软雅黑"/>
      <w:b/>
      <w:color w:val="595959" w:themeColor="text1" w:themeTint="A6"/>
      <w:sz w:val="84"/>
      <w:szCs w:val="22"/>
    </w:rPr>
  </w:style>
  <w:style w:type="character" w:customStyle="1" w:styleId="-Char0">
    <w:name w:val="医疗-日期 Char"/>
    <w:basedOn w:val="-Char"/>
    <w:link w:val="-6"/>
    <w:qFormat/>
    <w:locked/>
    <w:rPr>
      <w:rFonts w:ascii="微软雅黑" w:eastAsia="微软雅黑" w:hAnsi="微软雅黑"/>
      <w:b w:val="0"/>
      <w:color w:val="595959" w:themeColor="text1" w:themeTint="A6"/>
      <w:kern w:val="2"/>
      <w:sz w:val="84"/>
      <w:szCs w:val="22"/>
    </w:rPr>
  </w:style>
  <w:style w:type="paragraph" w:customStyle="1" w:styleId="-6">
    <w:name w:val="医疗-日期"/>
    <w:basedOn w:val="-4"/>
    <w:link w:val="-Char0"/>
    <w:qFormat/>
    <w:rPr>
      <w:b w:val="0"/>
    </w:rPr>
  </w:style>
  <w:style w:type="character" w:customStyle="1" w:styleId="-Char1">
    <w:name w:val="医疗-摘要 Char"/>
    <w:basedOn w:val="-Char0"/>
    <w:link w:val="-7"/>
    <w:locked/>
    <w:rPr>
      <w:rFonts w:ascii="微软雅黑" w:eastAsia="微软雅黑" w:hAnsi="微软雅黑"/>
      <w:b w:val="0"/>
      <w:color w:val="595959" w:themeColor="text1" w:themeTint="A6"/>
      <w:kern w:val="2"/>
      <w:sz w:val="16"/>
      <w:szCs w:val="22"/>
    </w:rPr>
  </w:style>
  <w:style w:type="paragraph" w:customStyle="1" w:styleId="-7">
    <w:name w:val="医疗-摘要"/>
    <w:basedOn w:val="-6"/>
    <w:link w:val="-Char1"/>
    <w:qFormat/>
    <w:rPr>
      <w:sz w:val="16"/>
    </w:rPr>
  </w:style>
  <w:style w:type="character" w:customStyle="1" w:styleId="-Char2">
    <w:name w:val="医疗-正文 Char"/>
    <w:basedOn w:val="a1"/>
    <w:link w:val="-8"/>
    <w:locked/>
    <w:rPr>
      <w:rFonts w:ascii="微软雅黑" w:eastAsia="微软雅黑" w:hAnsi="微软雅黑"/>
      <w:color w:val="595959" w:themeColor="text1" w:themeTint="A6"/>
      <w:kern w:val="2"/>
      <w:sz w:val="16"/>
      <w:szCs w:val="22"/>
    </w:rPr>
  </w:style>
  <w:style w:type="paragraph" w:customStyle="1" w:styleId="-8">
    <w:name w:val="医疗-正文"/>
    <w:basedOn w:val="a"/>
    <w:link w:val="-Char2"/>
    <w:qFormat/>
    <w:pPr>
      <w:jc w:val="left"/>
    </w:pPr>
    <w:rPr>
      <w:rFonts w:ascii="微软雅黑" w:eastAsia="微软雅黑" w:hAnsi="微软雅黑"/>
      <w:color w:val="595959" w:themeColor="text1" w:themeTint="A6"/>
      <w:sz w:val="16"/>
      <w:szCs w:val="22"/>
    </w:rPr>
  </w:style>
  <w:style w:type="character" w:customStyle="1" w:styleId="-Char3">
    <w:name w:val="医疗-正文标题 Char"/>
    <w:basedOn w:val="a1"/>
    <w:link w:val="-9"/>
    <w:locked/>
    <w:rPr>
      <w:rFonts w:ascii="微软雅黑" w:eastAsia="微软雅黑" w:hAnsi="微软雅黑"/>
      <w:color w:val="1C50A1"/>
      <w:kern w:val="2"/>
      <w:sz w:val="52"/>
      <w:szCs w:val="22"/>
    </w:rPr>
  </w:style>
  <w:style w:type="paragraph" w:customStyle="1" w:styleId="-9">
    <w:name w:val="医疗-正文标题"/>
    <w:basedOn w:val="a"/>
    <w:link w:val="-Char3"/>
    <w:qFormat/>
    <w:pPr>
      <w:widowControl/>
      <w:jc w:val="left"/>
    </w:pPr>
    <w:rPr>
      <w:rFonts w:ascii="微软雅黑" w:eastAsia="微软雅黑" w:hAnsi="微软雅黑"/>
      <w:color w:val="1C50A1"/>
      <w:sz w:val="52"/>
      <w:szCs w:val="22"/>
    </w:rPr>
  </w:style>
  <w:style w:type="character" w:customStyle="1" w:styleId="-Char4">
    <w:name w:val="医疗-正文副标题 Char"/>
    <w:basedOn w:val="-Char3"/>
    <w:link w:val="-a"/>
    <w:locked/>
    <w:rPr>
      <w:rFonts w:ascii="微软雅黑" w:eastAsia="微软雅黑" w:hAnsi="微软雅黑"/>
      <w:color w:val="404040" w:themeColor="text1" w:themeTint="BF"/>
      <w:kern w:val="2"/>
      <w:sz w:val="24"/>
      <w:szCs w:val="22"/>
    </w:rPr>
  </w:style>
  <w:style w:type="paragraph" w:customStyle="1" w:styleId="-a">
    <w:name w:val="医疗-正文副标题"/>
    <w:basedOn w:val="-9"/>
    <w:link w:val="-Char4"/>
    <w:qFormat/>
    <w:rPr>
      <w:color w:val="404040" w:themeColor="text1" w:themeTint="BF"/>
      <w:sz w:val="24"/>
    </w:rPr>
  </w:style>
  <w:style w:type="character" w:customStyle="1" w:styleId="-Char5">
    <w:name w:val="医疗-正文内容 Char"/>
    <w:basedOn w:val="-Char4"/>
    <w:link w:val="-b"/>
    <w:locked/>
    <w:rPr>
      <w:rFonts w:ascii="微软雅黑" w:eastAsia="微软雅黑" w:hAnsi="微软雅黑"/>
      <w:color w:val="404040" w:themeColor="text1" w:themeTint="BF"/>
      <w:kern w:val="2"/>
      <w:sz w:val="16"/>
      <w:szCs w:val="22"/>
    </w:rPr>
  </w:style>
  <w:style w:type="paragraph" w:customStyle="1" w:styleId="-b">
    <w:name w:val="医疗-正文内容"/>
    <w:basedOn w:val="-a"/>
    <w:link w:val="-Char5"/>
    <w:qFormat/>
    <w:pPr>
      <w:ind w:firstLineChars="200" w:firstLine="200"/>
    </w:pPr>
    <w:rPr>
      <w:sz w:val="16"/>
    </w:rPr>
  </w:style>
  <w:style w:type="paragraph" w:customStyle="1" w:styleId="188">
    <w:name w:val="188"/>
    <w:basedOn w:val="a"/>
    <w:pPr>
      <w:widowControl/>
      <w:ind w:left="720"/>
      <w:contextualSpacing/>
      <w:jc w:val="left"/>
    </w:pPr>
    <w:rPr>
      <w:rFonts w:ascii="Calibri" w:hAnsi="Calibri"/>
      <w:kern w:val="0"/>
      <w:sz w:val="24"/>
      <w:szCs w:val="24"/>
      <w:lang w:eastAsia="en-US"/>
    </w:rPr>
  </w:style>
  <w:style w:type="character" w:customStyle="1" w:styleId="NormalCharacter">
    <w:name w:val="NormalCharacter"/>
    <w:semiHidden/>
  </w:style>
  <w:style w:type="paragraph" w:customStyle="1" w:styleId="47">
    <w:name w:val="列出段落4"/>
    <w:basedOn w:val="a"/>
    <w:uiPriority w:val="34"/>
    <w:qFormat/>
    <w:pPr>
      <w:ind w:firstLineChars="200" w:firstLine="420"/>
    </w:pPr>
    <w:rPr>
      <w:rFonts w:ascii="Calibri" w:hAnsi="Calibri"/>
      <w:szCs w:val="24"/>
    </w:rPr>
  </w:style>
  <w:style w:type="paragraph" w:customStyle="1" w:styleId="2TimesNewRoman5020">
    <w:name w:val="样式 标题 2 + Times New Roman 四号 非加粗 段前: 5 磅 段后: 0 磅 行距: 固定值 20..."/>
    <w:basedOn w:val="2"/>
    <w:pPr>
      <w:keepNext/>
      <w:keepLines/>
      <w:spacing w:before="100" w:line="400" w:lineRule="exact"/>
      <w:jc w:val="both"/>
    </w:pPr>
    <w:rPr>
      <w:rFonts w:ascii="Times New Roman" w:eastAsia="黑体" w:hAnsi="Times New Roman" w:cs="宋体"/>
      <w:b w:val="0"/>
      <w:sz w:val="28"/>
    </w:rPr>
  </w:style>
  <w:style w:type="character" w:customStyle="1" w:styleId="2f0">
    <w:name w:val="标题 2 字符"/>
    <w:qFormat/>
    <w:rsid w:val="00574B30"/>
    <w:rPr>
      <w:rFonts w:ascii="宋体" w:eastAsia="宋体" w:hAnsi="宋体"/>
      <w:b/>
      <w:kern w:val="2"/>
      <w:sz w:val="24"/>
      <w:lang w:val="en-US" w:eastAsia="zh-CN"/>
    </w:rPr>
  </w:style>
  <w:style w:type="character" w:customStyle="1" w:styleId="afffffc">
    <w:name w:val="页脚 字符"/>
    <w:uiPriority w:val="99"/>
    <w:qFormat/>
    <w:rsid w:val="00574B30"/>
    <w:rPr>
      <w:kern w:val="2"/>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qFormat="1"/>
    <w:lsdException w:name="envelope address" w:semiHidden="1" w:qFormat="1"/>
    <w:lsdException w:name="envelope return" w:semiHidden="1" w:qFormat="1"/>
    <w:lsdException w:name="footnote reference" w:semiHidden="1" w:unhideWhenUsed="1"/>
    <w:lsdException w:name="annotation reference" w:uiPriority="99" w:qFormat="1"/>
    <w:lsdException w:name="line number" w:semiHidden="1" w:qFormat="1"/>
    <w:lsdException w:name="page number" w:qFormat="1"/>
    <w:lsdException w:name="endnote reference" w:qFormat="1"/>
    <w:lsdException w:name="endnote text" w:qFormat="1"/>
    <w:lsdException w:name="table of authorities" w:semiHidden="1" w:qFormat="1"/>
    <w:lsdException w:name="macro" w:semiHidden="1" w:unhideWhenUsed="1"/>
    <w:lsdException w:name="toa heading" w:qFormat="1"/>
    <w:lsdException w:name="List"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qFormat="1"/>
    <w:lsdException w:name="List Bullet 3" w:qFormat="1"/>
    <w:lsdException w:name="List Bullet 4" w:semiHidden="1" w:unhideWhenUsed="1"/>
    <w:lsdException w:name="List Bullet 5" w:semiHidden="1" w:unhideWhenUsed="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qFormat="1"/>
    <w:lsdException w:name="Body Text First Indent" w:semiHidden="1" w:qFormat="1"/>
    <w:lsdException w:name="Body Text First Indent 2" w:qFormat="1"/>
    <w:lsdException w:name="Note Heading" w:semiHidden="1" w:qFormat="1"/>
    <w:lsdException w:name="Body Text 2" w:qFormat="1"/>
    <w:lsdException w:name="Body Text 3" w:qFormat="1"/>
    <w:lsdException w:name="Body Text Indent 2" w:qFormat="1"/>
    <w:lsdException w:name="Body Text Indent 3" w:qFormat="1"/>
    <w:lsdException w:name="Block Text" w:semiHidden="1"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link w:val="1Char1"/>
    <w:qFormat/>
    <w:pPr>
      <w:jc w:val="center"/>
      <w:outlineLvl w:val="0"/>
    </w:pPr>
    <w:rPr>
      <w:rFonts w:ascii="宋体" w:hAnsi="宋体"/>
      <w:b/>
      <w:sz w:val="36"/>
    </w:rPr>
  </w:style>
  <w:style w:type="paragraph" w:styleId="2">
    <w:name w:val="heading 2"/>
    <w:basedOn w:val="a"/>
    <w:next w:val="a0"/>
    <w:link w:val="2Char"/>
    <w:qFormat/>
    <w:pPr>
      <w:spacing w:line="360" w:lineRule="auto"/>
      <w:jc w:val="center"/>
      <w:outlineLvl w:val="1"/>
    </w:pPr>
    <w:rPr>
      <w:rFonts w:ascii="宋体" w:hAnsi="宋体"/>
      <w:b/>
      <w:sz w:val="24"/>
    </w:rPr>
  </w:style>
  <w:style w:type="paragraph" w:styleId="3">
    <w:name w:val="heading 3"/>
    <w:basedOn w:val="a"/>
    <w:next w:val="a0"/>
    <w:link w:val="3Char"/>
    <w:qFormat/>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uiPriority w:val="9"/>
    <w:qFormat/>
    <w:pPr>
      <w:keepNext/>
      <w:outlineLvl w:val="3"/>
    </w:pPr>
    <w:rPr>
      <w:color w:val="FF0000"/>
      <w:sz w:val="28"/>
      <w:u w:val="single"/>
    </w:rPr>
  </w:style>
  <w:style w:type="paragraph" w:styleId="5">
    <w:name w:val="heading 5"/>
    <w:basedOn w:val="a"/>
    <w:next w:val="a"/>
    <w:link w:val="5Char"/>
    <w:uiPriority w:val="9"/>
    <w:qFormat/>
    <w:pPr>
      <w:keepNext/>
      <w:keepLines/>
      <w:spacing w:before="280" w:after="290" w:line="372" w:lineRule="auto"/>
      <w:outlineLvl w:val="4"/>
    </w:pPr>
    <w:rPr>
      <w:b/>
      <w:sz w:val="28"/>
    </w:rPr>
  </w:style>
  <w:style w:type="paragraph" w:styleId="6">
    <w:name w:val="heading 6"/>
    <w:basedOn w:val="a"/>
    <w:next w:val="a"/>
    <w:link w:val="6Char"/>
    <w:uiPriority w:val="9"/>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Char"/>
    <w:uiPriority w:val="9"/>
    <w:qFormat/>
    <w:pPr>
      <w:keepNext/>
      <w:keepLines/>
      <w:spacing w:before="240" w:after="64" w:line="317" w:lineRule="auto"/>
      <w:outlineLvl w:val="6"/>
    </w:pPr>
    <w:rPr>
      <w:b/>
      <w:sz w:val="24"/>
    </w:rPr>
  </w:style>
  <w:style w:type="paragraph" w:styleId="8">
    <w:name w:val="heading 8"/>
    <w:basedOn w:val="a"/>
    <w:next w:val="a"/>
    <w:link w:val="8Char"/>
    <w:uiPriority w:val="9"/>
    <w:qFormat/>
    <w:pPr>
      <w:keepNext/>
      <w:keepLines/>
      <w:spacing w:before="240" w:after="64" w:line="317" w:lineRule="auto"/>
      <w:outlineLvl w:val="7"/>
    </w:pPr>
    <w:rPr>
      <w:rFonts w:ascii="Arial" w:eastAsia="黑体" w:hAnsi="Arial"/>
      <w:sz w:val="24"/>
    </w:rPr>
  </w:style>
  <w:style w:type="paragraph" w:styleId="9">
    <w:name w:val="heading 9"/>
    <w:basedOn w:val="a"/>
    <w:next w:val="a"/>
    <w:link w:val="9Char"/>
    <w:uiPriority w:val="9"/>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30">
    <w:name w:val="List 3"/>
    <w:basedOn w:val="a"/>
    <w:semiHidden/>
    <w:qFormat/>
    <w:pPr>
      <w:spacing w:line="312" w:lineRule="auto"/>
      <w:ind w:leftChars="400" w:left="100" w:hangingChars="200" w:hanging="200"/>
    </w:pPr>
    <w:rPr>
      <w:szCs w:val="24"/>
    </w:rPr>
  </w:style>
  <w:style w:type="paragraph" w:styleId="70">
    <w:name w:val="toc 7"/>
    <w:basedOn w:val="a"/>
    <w:next w:val="a"/>
    <w:unhideWhenUsed/>
    <w:qFormat/>
    <w:pPr>
      <w:ind w:leftChars="1200" w:left="2520"/>
    </w:pPr>
    <w:rPr>
      <w:rFonts w:ascii="Calibri" w:hAnsi="Calibri"/>
      <w:szCs w:val="22"/>
    </w:rPr>
  </w:style>
  <w:style w:type="paragraph" w:styleId="20">
    <w:name w:val="List Number 2"/>
    <w:basedOn w:val="a"/>
    <w:semiHidden/>
    <w:qFormat/>
    <w:pPr>
      <w:spacing w:line="312" w:lineRule="auto"/>
    </w:pPr>
    <w:rPr>
      <w:szCs w:val="24"/>
    </w:rPr>
  </w:style>
  <w:style w:type="paragraph" w:styleId="a4">
    <w:name w:val="table of authorities"/>
    <w:basedOn w:val="a"/>
    <w:next w:val="a"/>
    <w:semiHidden/>
    <w:qFormat/>
    <w:pPr>
      <w:spacing w:line="312" w:lineRule="auto"/>
      <w:ind w:leftChars="200" w:left="420"/>
    </w:pPr>
    <w:rPr>
      <w:szCs w:val="24"/>
    </w:rPr>
  </w:style>
  <w:style w:type="paragraph" w:styleId="a5">
    <w:name w:val="Note Heading"/>
    <w:basedOn w:val="a"/>
    <w:next w:val="a"/>
    <w:link w:val="Char"/>
    <w:semiHidden/>
    <w:qFormat/>
    <w:pPr>
      <w:spacing w:line="312" w:lineRule="auto"/>
      <w:jc w:val="center"/>
    </w:pPr>
    <w:rPr>
      <w:szCs w:val="24"/>
    </w:rPr>
  </w:style>
  <w:style w:type="paragraph" w:styleId="a6">
    <w:name w:val="E-mail Signature"/>
    <w:basedOn w:val="a"/>
    <w:link w:val="Char0"/>
    <w:semiHidden/>
    <w:qFormat/>
    <w:pPr>
      <w:spacing w:line="312" w:lineRule="auto"/>
    </w:pPr>
    <w:rPr>
      <w:szCs w:val="24"/>
    </w:rPr>
  </w:style>
  <w:style w:type="paragraph" w:styleId="a7">
    <w:name w:val="List Number"/>
    <w:basedOn w:val="a"/>
    <w:semiHidden/>
    <w:qFormat/>
    <w:pPr>
      <w:tabs>
        <w:tab w:val="left" w:pos="360"/>
        <w:tab w:val="left" w:pos="1202"/>
      </w:tabs>
      <w:spacing w:line="312" w:lineRule="auto"/>
      <w:ind w:left="1202" w:hanging="720"/>
    </w:pPr>
    <w:rPr>
      <w:szCs w:val="24"/>
    </w:rPr>
  </w:style>
  <w:style w:type="paragraph" w:styleId="a8">
    <w:name w:val="caption"/>
    <w:basedOn w:val="a9"/>
    <w:next w:val="a"/>
    <w:link w:val="Char1"/>
    <w:qFormat/>
    <w:pPr>
      <w:spacing w:line="360" w:lineRule="auto"/>
      <w:ind w:leftChars="0" w:left="0" w:firstLineChars="0" w:firstLine="0"/>
      <w:jc w:val="center"/>
    </w:pPr>
    <w:rPr>
      <w:rFonts w:ascii="Cambria" w:eastAsia="黑体" w:hAnsi="Cambria"/>
      <w:sz w:val="24"/>
      <w:szCs w:val="20"/>
    </w:rPr>
  </w:style>
  <w:style w:type="paragraph" w:styleId="a9">
    <w:name w:val="table of figures"/>
    <w:basedOn w:val="a"/>
    <w:next w:val="a"/>
    <w:qFormat/>
    <w:pPr>
      <w:spacing w:line="312" w:lineRule="auto"/>
      <w:ind w:leftChars="200" w:left="200" w:hangingChars="200" w:hanging="200"/>
    </w:pPr>
    <w:rPr>
      <w:szCs w:val="24"/>
    </w:rPr>
  </w:style>
  <w:style w:type="paragraph" w:styleId="aa">
    <w:name w:val="List Bullet"/>
    <w:basedOn w:val="a"/>
    <w:qFormat/>
    <w:pPr>
      <w:tabs>
        <w:tab w:val="left" w:pos="360"/>
        <w:tab w:val="left" w:pos="1202"/>
      </w:tabs>
      <w:spacing w:line="312" w:lineRule="auto"/>
      <w:ind w:left="200" w:hanging="200"/>
    </w:pPr>
    <w:rPr>
      <w:rFonts w:ascii="Arial" w:hAnsi="Arial"/>
      <w:szCs w:val="24"/>
    </w:rPr>
  </w:style>
  <w:style w:type="paragraph" w:styleId="ab">
    <w:name w:val="envelope address"/>
    <w:basedOn w:val="a"/>
    <w:semiHidden/>
    <w:qFormat/>
    <w:pPr>
      <w:framePr w:w="7920" w:h="1980" w:hRule="exact" w:hSpace="180" w:wrap="around" w:hAnchor="page" w:xAlign="center" w:yAlign="bottom"/>
      <w:snapToGrid w:val="0"/>
      <w:spacing w:line="312" w:lineRule="auto"/>
      <w:ind w:leftChars="1400" w:left="100"/>
    </w:pPr>
    <w:rPr>
      <w:rFonts w:ascii="Arial" w:hAnsi="Arial" w:cs="Arial"/>
      <w:sz w:val="24"/>
      <w:szCs w:val="24"/>
    </w:rPr>
  </w:style>
  <w:style w:type="paragraph" w:styleId="ac">
    <w:name w:val="Document Map"/>
    <w:basedOn w:val="a"/>
    <w:link w:val="Char2"/>
    <w:qFormat/>
    <w:pPr>
      <w:shd w:val="clear" w:color="auto" w:fill="000080"/>
    </w:pPr>
  </w:style>
  <w:style w:type="paragraph" w:styleId="ad">
    <w:name w:val="toa heading"/>
    <w:basedOn w:val="a"/>
    <w:next w:val="a"/>
    <w:qFormat/>
    <w:pPr>
      <w:autoSpaceDE w:val="0"/>
      <w:autoSpaceDN w:val="0"/>
      <w:adjustRightInd w:val="0"/>
      <w:spacing w:before="120"/>
      <w:jc w:val="left"/>
    </w:pPr>
    <w:rPr>
      <w:rFonts w:ascii="Arial" w:hAnsi="Arial"/>
      <w:kern w:val="0"/>
      <w:sz w:val="24"/>
    </w:rPr>
  </w:style>
  <w:style w:type="paragraph" w:styleId="ae">
    <w:name w:val="annotation text"/>
    <w:basedOn w:val="a"/>
    <w:link w:val="Char3"/>
    <w:uiPriority w:val="99"/>
    <w:qFormat/>
    <w:pPr>
      <w:jc w:val="left"/>
    </w:pPr>
  </w:style>
  <w:style w:type="paragraph" w:styleId="af">
    <w:name w:val="Salutation"/>
    <w:basedOn w:val="a"/>
    <w:next w:val="a"/>
    <w:link w:val="Char4"/>
    <w:semiHidden/>
    <w:qFormat/>
    <w:pPr>
      <w:spacing w:line="312" w:lineRule="auto"/>
    </w:pPr>
    <w:rPr>
      <w:szCs w:val="24"/>
    </w:rPr>
  </w:style>
  <w:style w:type="paragraph" w:styleId="31">
    <w:name w:val="Body Text 3"/>
    <w:basedOn w:val="a"/>
    <w:link w:val="3Char0"/>
    <w:qFormat/>
    <w:pPr>
      <w:widowControl/>
      <w:ind w:right="-108"/>
    </w:pPr>
    <w:rPr>
      <w:b/>
      <w:sz w:val="24"/>
    </w:rPr>
  </w:style>
  <w:style w:type="paragraph" w:styleId="af0">
    <w:name w:val="Closing"/>
    <w:basedOn w:val="a"/>
    <w:link w:val="Char5"/>
    <w:semiHidden/>
    <w:qFormat/>
    <w:pPr>
      <w:spacing w:line="312" w:lineRule="auto"/>
      <w:ind w:leftChars="2100" w:left="100"/>
    </w:pPr>
    <w:rPr>
      <w:szCs w:val="24"/>
    </w:rPr>
  </w:style>
  <w:style w:type="paragraph" w:styleId="32">
    <w:name w:val="List Bullet 3"/>
    <w:basedOn w:val="a"/>
    <w:qFormat/>
    <w:pPr>
      <w:tabs>
        <w:tab w:val="left" w:pos="1202"/>
        <w:tab w:val="left" w:pos="1260"/>
      </w:tabs>
      <w:spacing w:line="312" w:lineRule="auto"/>
      <w:ind w:left="1202" w:hanging="720"/>
    </w:pPr>
    <w:rPr>
      <w:rFonts w:ascii="Arial" w:hAnsi="Arial"/>
      <w:szCs w:val="24"/>
    </w:rPr>
  </w:style>
  <w:style w:type="paragraph" w:styleId="af1">
    <w:name w:val="Body Text"/>
    <w:basedOn w:val="a"/>
    <w:link w:val="Char6"/>
    <w:qFormat/>
    <w:pPr>
      <w:jc w:val="center"/>
    </w:pPr>
  </w:style>
  <w:style w:type="paragraph" w:styleId="af2">
    <w:name w:val="Body Text Indent"/>
    <w:basedOn w:val="a"/>
    <w:link w:val="Char7"/>
    <w:qFormat/>
    <w:pPr>
      <w:spacing w:after="120"/>
      <w:ind w:leftChars="200" w:left="420"/>
    </w:pPr>
  </w:style>
  <w:style w:type="paragraph" w:styleId="33">
    <w:name w:val="List Number 3"/>
    <w:basedOn w:val="a"/>
    <w:semiHidden/>
    <w:qFormat/>
    <w:pPr>
      <w:tabs>
        <w:tab w:val="left" w:pos="1200"/>
      </w:tabs>
      <w:spacing w:line="312" w:lineRule="auto"/>
      <w:ind w:left="1202" w:hanging="720"/>
    </w:pPr>
    <w:rPr>
      <w:szCs w:val="24"/>
    </w:rPr>
  </w:style>
  <w:style w:type="paragraph" w:styleId="21">
    <w:name w:val="List 2"/>
    <w:basedOn w:val="a"/>
    <w:semiHidden/>
    <w:qFormat/>
    <w:pPr>
      <w:spacing w:line="312" w:lineRule="auto"/>
      <w:ind w:leftChars="200" w:left="100" w:hangingChars="200" w:hanging="200"/>
    </w:pPr>
    <w:rPr>
      <w:szCs w:val="24"/>
    </w:rPr>
  </w:style>
  <w:style w:type="paragraph" w:styleId="af3">
    <w:name w:val="List Continue"/>
    <w:basedOn w:val="a"/>
    <w:semiHidden/>
    <w:qFormat/>
    <w:pPr>
      <w:spacing w:after="120" w:line="312" w:lineRule="auto"/>
      <w:ind w:leftChars="200" w:left="420"/>
    </w:pPr>
    <w:rPr>
      <w:szCs w:val="24"/>
    </w:rPr>
  </w:style>
  <w:style w:type="paragraph" w:styleId="af4">
    <w:name w:val="Block Text"/>
    <w:basedOn w:val="a"/>
    <w:semiHidden/>
    <w:qFormat/>
    <w:pPr>
      <w:spacing w:after="120" w:line="312" w:lineRule="auto"/>
      <w:ind w:leftChars="700" w:left="1440" w:rightChars="700" w:right="1440"/>
    </w:pPr>
    <w:rPr>
      <w:szCs w:val="24"/>
    </w:rPr>
  </w:style>
  <w:style w:type="paragraph" w:styleId="22">
    <w:name w:val="List Bullet 2"/>
    <w:basedOn w:val="a"/>
    <w:qFormat/>
    <w:pPr>
      <w:tabs>
        <w:tab w:val="left" w:pos="840"/>
        <w:tab w:val="left" w:pos="1202"/>
      </w:tabs>
      <w:spacing w:line="312" w:lineRule="auto"/>
      <w:ind w:left="1202" w:hanging="720"/>
    </w:pPr>
    <w:rPr>
      <w:rFonts w:ascii="Arial" w:hAnsi="Arial"/>
      <w:szCs w:val="24"/>
    </w:rPr>
  </w:style>
  <w:style w:type="paragraph" w:styleId="HTML">
    <w:name w:val="HTML Address"/>
    <w:basedOn w:val="a"/>
    <w:link w:val="HTMLChar"/>
    <w:semiHidden/>
    <w:qFormat/>
    <w:pPr>
      <w:spacing w:line="312" w:lineRule="auto"/>
    </w:pPr>
    <w:rPr>
      <w:i/>
      <w:iCs/>
      <w:szCs w:val="24"/>
    </w:rPr>
  </w:style>
  <w:style w:type="paragraph" w:styleId="50">
    <w:name w:val="toc 5"/>
    <w:basedOn w:val="a"/>
    <w:next w:val="a"/>
    <w:unhideWhenUsed/>
    <w:qFormat/>
    <w:pPr>
      <w:ind w:leftChars="800" w:left="1680"/>
    </w:pPr>
    <w:rPr>
      <w:rFonts w:ascii="Calibri" w:hAnsi="Calibri"/>
      <w:szCs w:val="22"/>
    </w:rPr>
  </w:style>
  <w:style w:type="paragraph" w:styleId="34">
    <w:name w:val="toc 3"/>
    <w:basedOn w:val="a"/>
    <w:next w:val="a"/>
    <w:qFormat/>
    <w:pPr>
      <w:spacing w:beforeLines="100" w:line="360" w:lineRule="auto"/>
      <w:ind w:left="480" w:firstLineChars="200" w:firstLine="480"/>
      <w:jc w:val="left"/>
    </w:pPr>
    <w:rPr>
      <w:i/>
      <w:sz w:val="24"/>
    </w:rPr>
  </w:style>
  <w:style w:type="paragraph" w:styleId="af5">
    <w:name w:val="Plain Text"/>
    <w:basedOn w:val="a"/>
    <w:link w:val="Char10"/>
    <w:qFormat/>
    <w:rPr>
      <w:rFonts w:ascii="宋体" w:hAnsi="Courier New"/>
    </w:rPr>
  </w:style>
  <w:style w:type="paragraph" w:styleId="40">
    <w:name w:val="List Number 4"/>
    <w:basedOn w:val="a"/>
    <w:semiHidden/>
    <w:qFormat/>
    <w:pPr>
      <w:tabs>
        <w:tab w:val="left" w:pos="1202"/>
        <w:tab w:val="left" w:pos="1620"/>
      </w:tabs>
      <w:spacing w:line="312" w:lineRule="auto"/>
      <w:ind w:left="1202" w:hanging="720"/>
    </w:pPr>
    <w:rPr>
      <w:szCs w:val="24"/>
    </w:rPr>
  </w:style>
  <w:style w:type="paragraph" w:styleId="80">
    <w:name w:val="toc 8"/>
    <w:basedOn w:val="a"/>
    <w:next w:val="a"/>
    <w:unhideWhenUsed/>
    <w:qFormat/>
    <w:pPr>
      <w:ind w:leftChars="1400" w:left="2940"/>
    </w:pPr>
    <w:rPr>
      <w:rFonts w:ascii="Calibri" w:hAnsi="Calibri"/>
      <w:szCs w:val="22"/>
    </w:rPr>
  </w:style>
  <w:style w:type="paragraph" w:styleId="af6">
    <w:name w:val="Date"/>
    <w:basedOn w:val="a"/>
    <w:next w:val="a"/>
    <w:link w:val="Char8"/>
    <w:qFormat/>
    <w:pPr>
      <w:ind w:leftChars="2500" w:left="100"/>
    </w:pPr>
  </w:style>
  <w:style w:type="paragraph" w:styleId="23">
    <w:name w:val="Body Text Indent 2"/>
    <w:basedOn w:val="a"/>
    <w:link w:val="2Char0"/>
    <w:qFormat/>
    <w:pPr>
      <w:spacing w:after="120" w:line="480" w:lineRule="auto"/>
      <w:ind w:leftChars="200" w:left="420"/>
    </w:pPr>
  </w:style>
  <w:style w:type="paragraph" w:styleId="af7">
    <w:name w:val="endnote text"/>
    <w:basedOn w:val="a"/>
    <w:link w:val="Char9"/>
    <w:qFormat/>
    <w:pPr>
      <w:snapToGrid w:val="0"/>
      <w:jc w:val="left"/>
    </w:pPr>
  </w:style>
  <w:style w:type="paragraph" w:styleId="51">
    <w:name w:val="List Continue 5"/>
    <w:basedOn w:val="a"/>
    <w:semiHidden/>
    <w:qFormat/>
    <w:pPr>
      <w:spacing w:after="120" w:line="312" w:lineRule="auto"/>
      <w:ind w:leftChars="1000" w:left="2100"/>
    </w:pPr>
    <w:rPr>
      <w:szCs w:val="24"/>
    </w:rPr>
  </w:style>
  <w:style w:type="paragraph" w:styleId="af8">
    <w:name w:val="Balloon Text"/>
    <w:basedOn w:val="a"/>
    <w:uiPriority w:val="99"/>
    <w:qFormat/>
    <w:rPr>
      <w:sz w:val="18"/>
    </w:rPr>
  </w:style>
  <w:style w:type="paragraph" w:styleId="af9">
    <w:name w:val="footer"/>
    <w:basedOn w:val="a"/>
    <w:link w:val="Chara"/>
    <w:uiPriority w:val="99"/>
    <w:qFormat/>
    <w:pPr>
      <w:tabs>
        <w:tab w:val="center" w:pos="4153"/>
        <w:tab w:val="right" w:pos="8306"/>
      </w:tabs>
      <w:snapToGrid w:val="0"/>
      <w:jc w:val="left"/>
    </w:pPr>
    <w:rPr>
      <w:sz w:val="18"/>
    </w:rPr>
  </w:style>
  <w:style w:type="paragraph" w:styleId="afa">
    <w:name w:val="envelope return"/>
    <w:basedOn w:val="a"/>
    <w:semiHidden/>
    <w:qFormat/>
    <w:pPr>
      <w:snapToGrid w:val="0"/>
      <w:spacing w:line="312" w:lineRule="auto"/>
    </w:pPr>
    <w:rPr>
      <w:rFonts w:ascii="Arial" w:hAnsi="Arial" w:cs="Arial"/>
      <w:szCs w:val="24"/>
    </w:rPr>
  </w:style>
  <w:style w:type="paragraph" w:styleId="afb">
    <w:name w:val="header"/>
    <w:basedOn w:val="a"/>
    <w:link w:val="Charb"/>
    <w:uiPriority w:val="99"/>
    <w:qFormat/>
    <w:pPr>
      <w:pBdr>
        <w:bottom w:val="single" w:sz="6" w:space="1" w:color="auto"/>
      </w:pBdr>
      <w:tabs>
        <w:tab w:val="center" w:pos="4153"/>
        <w:tab w:val="right" w:pos="8306"/>
      </w:tabs>
      <w:snapToGrid w:val="0"/>
      <w:jc w:val="center"/>
    </w:pPr>
    <w:rPr>
      <w:sz w:val="18"/>
    </w:rPr>
  </w:style>
  <w:style w:type="paragraph" w:styleId="afc">
    <w:name w:val="Signature"/>
    <w:basedOn w:val="a"/>
    <w:link w:val="Charc"/>
    <w:semiHidden/>
    <w:qFormat/>
    <w:pPr>
      <w:spacing w:line="312" w:lineRule="auto"/>
      <w:ind w:leftChars="2100" w:left="100"/>
    </w:pPr>
    <w:rPr>
      <w:szCs w:val="24"/>
    </w:rPr>
  </w:style>
  <w:style w:type="paragraph" w:styleId="10">
    <w:name w:val="toc 1"/>
    <w:basedOn w:val="a"/>
    <w:next w:val="a"/>
    <w:qFormat/>
    <w:pPr>
      <w:widowControl/>
      <w:jc w:val="left"/>
    </w:pPr>
    <w:rPr>
      <w:kern w:val="0"/>
      <w:sz w:val="20"/>
    </w:rPr>
  </w:style>
  <w:style w:type="paragraph" w:styleId="41">
    <w:name w:val="List Continue 4"/>
    <w:basedOn w:val="a"/>
    <w:semiHidden/>
    <w:qFormat/>
    <w:pPr>
      <w:spacing w:after="120" w:line="312" w:lineRule="auto"/>
      <w:ind w:leftChars="800" w:left="1680"/>
    </w:pPr>
    <w:rPr>
      <w:szCs w:val="24"/>
    </w:rPr>
  </w:style>
  <w:style w:type="paragraph" w:styleId="42">
    <w:name w:val="toc 4"/>
    <w:basedOn w:val="a"/>
    <w:next w:val="a"/>
    <w:qFormat/>
    <w:pPr>
      <w:spacing w:line="312" w:lineRule="auto"/>
    </w:pPr>
    <w:rPr>
      <w:szCs w:val="24"/>
    </w:rPr>
  </w:style>
  <w:style w:type="paragraph" w:styleId="afd">
    <w:name w:val="Subtitle"/>
    <w:basedOn w:val="a"/>
    <w:next w:val="a"/>
    <w:link w:val="Char11"/>
    <w:qFormat/>
    <w:pPr>
      <w:widowControl/>
      <w:suppressAutoHyphens/>
      <w:spacing w:after="200" w:line="276" w:lineRule="auto"/>
      <w:jc w:val="left"/>
    </w:pPr>
    <w:rPr>
      <w:rFonts w:ascii="Calibri" w:hAnsi="Calibri"/>
      <w:kern w:val="1"/>
      <w:sz w:val="18"/>
      <w:szCs w:val="18"/>
    </w:rPr>
  </w:style>
  <w:style w:type="paragraph" w:styleId="52">
    <w:name w:val="List Number 5"/>
    <w:basedOn w:val="a"/>
    <w:semiHidden/>
    <w:qFormat/>
    <w:pPr>
      <w:tabs>
        <w:tab w:val="left" w:pos="1202"/>
        <w:tab w:val="left" w:pos="2040"/>
      </w:tabs>
      <w:spacing w:line="312" w:lineRule="auto"/>
      <w:ind w:left="1202" w:hanging="720"/>
    </w:pPr>
    <w:rPr>
      <w:szCs w:val="24"/>
    </w:rPr>
  </w:style>
  <w:style w:type="paragraph" w:styleId="afe">
    <w:name w:val="List"/>
    <w:basedOn w:val="a"/>
    <w:qFormat/>
    <w:pPr>
      <w:spacing w:line="312" w:lineRule="auto"/>
      <w:ind w:left="200" w:hangingChars="200" w:hanging="200"/>
    </w:pPr>
    <w:rPr>
      <w:szCs w:val="24"/>
    </w:rPr>
  </w:style>
  <w:style w:type="paragraph" w:styleId="60">
    <w:name w:val="toc 6"/>
    <w:basedOn w:val="a"/>
    <w:next w:val="a"/>
    <w:unhideWhenUsed/>
    <w:qFormat/>
    <w:pPr>
      <w:ind w:leftChars="1000" w:left="2100"/>
    </w:pPr>
    <w:rPr>
      <w:rFonts w:ascii="Calibri" w:hAnsi="Calibri"/>
      <w:szCs w:val="22"/>
    </w:rPr>
  </w:style>
  <w:style w:type="paragraph" w:styleId="53">
    <w:name w:val="List 5"/>
    <w:basedOn w:val="a"/>
    <w:semiHidden/>
    <w:qFormat/>
    <w:pPr>
      <w:spacing w:line="312" w:lineRule="auto"/>
      <w:ind w:leftChars="800" w:left="100" w:hangingChars="200" w:hanging="200"/>
    </w:pPr>
    <w:rPr>
      <w:szCs w:val="24"/>
    </w:rPr>
  </w:style>
  <w:style w:type="paragraph" w:styleId="35">
    <w:name w:val="Body Text Indent 3"/>
    <w:basedOn w:val="a"/>
    <w:link w:val="3Char1"/>
    <w:qFormat/>
    <w:pPr>
      <w:spacing w:after="120"/>
      <w:ind w:leftChars="200" w:left="420"/>
    </w:pPr>
    <w:rPr>
      <w:sz w:val="16"/>
    </w:rPr>
  </w:style>
  <w:style w:type="paragraph" w:styleId="24">
    <w:name w:val="toc 2"/>
    <w:basedOn w:val="a"/>
    <w:next w:val="a"/>
    <w:qFormat/>
    <w:pPr>
      <w:spacing w:beforeLines="100" w:line="360" w:lineRule="auto"/>
      <w:ind w:left="240" w:firstLineChars="200" w:firstLine="480"/>
      <w:jc w:val="left"/>
    </w:pPr>
    <w:rPr>
      <w:smallCaps/>
      <w:sz w:val="24"/>
    </w:rPr>
  </w:style>
  <w:style w:type="paragraph" w:styleId="90">
    <w:name w:val="toc 9"/>
    <w:basedOn w:val="a"/>
    <w:next w:val="a"/>
    <w:unhideWhenUsed/>
    <w:qFormat/>
    <w:pPr>
      <w:ind w:leftChars="1600" w:left="3360"/>
    </w:pPr>
    <w:rPr>
      <w:rFonts w:ascii="Calibri" w:hAnsi="Calibri"/>
      <w:szCs w:val="22"/>
    </w:rPr>
  </w:style>
  <w:style w:type="paragraph" w:styleId="25">
    <w:name w:val="Body Text 2"/>
    <w:basedOn w:val="a"/>
    <w:link w:val="2Char1"/>
    <w:qFormat/>
    <w:rPr>
      <w:sz w:val="30"/>
    </w:rPr>
  </w:style>
  <w:style w:type="paragraph" w:styleId="43">
    <w:name w:val="List 4"/>
    <w:basedOn w:val="a"/>
    <w:semiHidden/>
    <w:qFormat/>
    <w:pPr>
      <w:spacing w:line="312" w:lineRule="auto"/>
      <w:ind w:leftChars="600" w:left="100" w:hangingChars="200" w:hanging="200"/>
    </w:pPr>
    <w:rPr>
      <w:szCs w:val="24"/>
    </w:rPr>
  </w:style>
  <w:style w:type="paragraph" w:styleId="26">
    <w:name w:val="List Continue 2"/>
    <w:basedOn w:val="a"/>
    <w:semiHidden/>
    <w:qFormat/>
    <w:pPr>
      <w:spacing w:after="120" w:line="312" w:lineRule="auto"/>
      <w:ind w:leftChars="400" w:left="840"/>
    </w:pPr>
    <w:rPr>
      <w:szCs w:val="24"/>
    </w:rPr>
  </w:style>
  <w:style w:type="paragraph" w:styleId="aff">
    <w:name w:val="Message Header"/>
    <w:basedOn w:val="a"/>
    <w:link w:val="Chard"/>
    <w:semiHidden/>
    <w:qFormat/>
    <w:pPr>
      <w:pBdr>
        <w:top w:val="single" w:sz="6" w:space="1" w:color="auto"/>
        <w:left w:val="single" w:sz="6" w:space="1" w:color="auto"/>
        <w:bottom w:val="single" w:sz="6" w:space="1" w:color="auto"/>
        <w:right w:val="single" w:sz="6" w:space="1" w:color="auto"/>
      </w:pBdr>
      <w:shd w:val="pct20" w:color="auto" w:fill="auto"/>
      <w:spacing w:line="312" w:lineRule="auto"/>
      <w:ind w:leftChars="500" w:left="1080" w:hangingChars="500" w:hanging="1080"/>
    </w:pPr>
    <w:rPr>
      <w:rFonts w:ascii="Arial" w:hAnsi="Arial" w:cs="Arial"/>
      <w:sz w:val="24"/>
      <w:szCs w:val="24"/>
    </w:rPr>
  </w:style>
  <w:style w:type="paragraph" w:styleId="HTML0">
    <w:name w:val="HTML Preformatted"/>
    <w:basedOn w:val="a"/>
    <w:link w:val="HTMLChar0"/>
    <w:semiHidden/>
    <w:qFormat/>
    <w:pPr>
      <w:spacing w:line="312" w:lineRule="auto"/>
    </w:pPr>
    <w:rPr>
      <w:rFonts w:ascii="Courier New" w:hAnsi="Courier New" w:cs="Courier New"/>
      <w:sz w:val="20"/>
    </w:rPr>
  </w:style>
  <w:style w:type="paragraph" w:styleId="aff0">
    <w:name w:val="Normal (Web)"/>
    <w:basedOn w:val="a"/>
    <w:qFormat/>
    <w:pPr>
      <w:widowControl/>
      <w:spacing w:before="100" w:beforeAutospacing="1" w:after="100" w:afterAutospacing="1"/>
      <w:jc w:val="left"/>
    </w:pPr>
    <w:rPr>
      <w:rFonts w:ascii="宋体" w:hAnsi="宋体"/>
      <w:kern w:val="0"/>
      <w:sz w:val="24"/>
    </w:rPr>
  </w:style>
  <w:style w:type="paragraph" w:styleId="36">
    <w:name w:val="List Continue 3"/>
    <w:basedOn w:val="a"/>
    <w:semiHidden/>
    <w:qFormat/>
    <w:pPr>
      <w:spacing w:after="120" w:line="312" w:lineRule="auto"/>
      <w:ind w:leftChars="600" w:left="1260"/>
    </w:pPr>
    <w:rPr>
      <w:szCs w:val="24"/>
    </w:rPr>
  </w:style>
  <w:style w:type="paragraph" w:styleId="aff1">
    <w:name w:val="Title"/>
    <w:basedOn w:val="a"/>
    <w:link w:val="Chare"/>
    <w:qFormat/>
    <w:pPr>
      <w:spacing w:before="120" w:after="120"/>
      <w:jc w:val="center"/>
    </w:pPr>
    <w:rPr>
      <w:rFonts w:eastAsia="黑体"/>
      <w:b/>
      <w:sz w:val="32"/>
    </w:rPr>
  </w:style>
  <w:style w:type="paragraph" w:styleId="aff2">
    <w:name w:val="annotation subject"/>
    <w:basedOn w:val="ae"/>
    <w:next w:val="ae"/>
    <w:link w:val="Charf"/>
    <w:uiPriority w:val="99"/>
    <w:qFormat/>
    <w:rPr>
      <w:b/>
    </w:rPr>
  </w:style>
  <w:style w:type="paragraph" w:styleId="aff3">
    <w:name w:val="Body Text First Indent"/>
    <w:basedOn w:val="af1"/>
    <w:link w:val="Charf0"/>
    <w:semiHidden/>
    <w:qFormat/>
    <w:pPr>
      <w:spacing w:after="120" w:line="312" w:lineRule="auto"/>
      <w:ind w:firstLineChars="100" w:firstLine="420"/>
      <w:jc w:val="both"/>
    </w:pPr>
    <w:rPr>
      <w:szCs w:val="24"/>
    </w:rPr>
  </w:style>
  <w:style w:type="paragraph" w:styleId="27">
    <w:name w:val="Body Text First Indent 2"/>
    <w:basedOn w:val="af2"/>
    <w:link w:val="2Char2"/>
    <w:qFormat/>
    <w:pPr>
      <w:ind w:firstLineChars="200" w:firstLine="420"/>
    </w:pPr>
    <w:rPr>
      <w:szCs w:val="24"/>
    </w:rPr>
  </w:style>
  <w:style w:type="table" w:styleId="aff4">
    <w:name w:val="Table Grid"/>
    <w:basedOn w:val="a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uiPriority w:val="22"/>
    <w:qFormat/>
    <w:rPr>
      <w:b/>
      <w:bCs/>
    </w:rPr>
  </w:style>
  <w:style w:type="character" w:styleId="aff6">
    <w:name w:val="endnote reference"/>
    <w:qFormat/>
    <w:rPr>
      <w:vertAlign w:val="superscript"/>
    </w:rPr>
  </w:style>
  <w:style w:type="character" w:styleId="aff7">
    <w:name w:val="page number"/>
    <w:basedOn w:val="a1"/>
    <w:qFormat/>
  </w:style>
  <w:style w:type="character" w:styleId="aff8">
    <w:name w:val="FollowedHyperlink"/>
    <w:uiPriority w:val="99"/>
    <w:qFormat/>
    <w:rPr>
      <w:color w:val="800080"/>
      <w:u w:val="single"/>
    </w:rPr>
  </w:style>
  <w:style w:type="character" w:styleId="aff9">
    <w:name w:val="Emphasis"/>
    <w:qFormat/>
    <w:rPr>
      <w:i/>
      <w:iCs/>
    </w:rPr>
  </w:style>
  <w:style w:type="character" w:styleId="affa">
    <w:name w:val="line number"/>
    <w:basedOn w:val="a1"/>
    <w:semiHidden/>
    <w:qFormat/>
  </w:style>
  <w:style w:type="character" w:styleId="HTML1">
    <w:name w:val="HTML Definition"/>
    <w:semiHidden/>
    <w:qFormat/>
    <w:rPr>
      <w:i/>
      <w:iCs/>
    </w:rPr>
  </w:style>
  <w:style w:type="character" w:styleId="HTML2">
    <w:name w:val="HTML Typewriter"/>
    <w:semiHidden/>
    <w:qFormat/>
    <w:rPr>
      <w:rFonts w:ascii="Courier New" w:hAnsi="Courier New" w:cs="Courier New"/>
      <w:sz w:val="20"/>
      <w:szCs w:val="20"/>
    </w:rPr>
  </w:style>
  <w:style w:type="character" w:styleId="HTML3">
    <w:name w:val="HTML Acronym"/>
    <w:basedOn w:val="a1"/>
    <w:semiHidden/>
    <w:qFormat/>
  </w:style>
  <w:style w:type="character" w:styleId="HTML4">
    <w:name w:val="HTML Variable"/>
    <w:semiHidden/>
    <w:qFormat/>
    <w:rPr>
      <w:i/>
      <w:iCs/>
    </w:rPr>
  </w:style>
  <w:style w:type="character" w:styleId="affb">
    <w:name w:val="Hyperlink"/>
    <w:uiPriority w:val="99"/>
    <w:qFormat/>
    <w:rPr>
      <w:color w:val="0000FF"/>
      <w:u w:val="single"/>
    </w:rPr>
  </w:style>
  <w:style w:type="character" w:styleId="HTML5">
    <w:name w:val="HTML Code"/>
    <w:semiHidden/>
    <w:qFormat/>
    <w:rPr>
      <w:rFonts w:ascii="Courier New" w:hAnsi="Courier New" w:cs="Courier New"/>
      <w:sz w:val="20"/>
      <w:szCs w:val="20"/>
    </w:rPr>
  </w:style>
  <w:style w:type="character" w:styleId="affc">
    <w:name w:val="annotation reference"/>
    <w:uiPriority w:val="99"/>
    <w:qFormat/>
    <w:rPr>
      <w:sz w:val="21"/>
    </w:rPr>
  </w:style>
  <w:style w:type="character" w:styleId="HTML6">
    <w:name w:val="HTML Cite"/>
    <w:semiHidden/>
    <w:qFormat/>
    <w:rPr>
      <w:i/>
      <w:iCs/>
    </w:rPr>
  </w:style>
  <w:style w:type="character" w:styleId="HTML7">
    <w:name w:val="HTML Keyboard"/>
    <w:semiHidden/>
    <w:qFormat/>
    <w:rPr>
      <w:rFonts w:ascii="Courier New" w:hAnsi="Courier New" w:cs="Courier New"/>
      <w:sz w:val="20"/>
      <w:szCs w:val="20"/>
    </w:rPr>
  </w:style>
  <w:style w:type="character" w:styleId="HTML8">
    <w:name w:val="HTML Sample"/>
    <w:semiHidden/>
    <w:qFormat/>
    <w:rPr>
      <w:rFonts w:ascii="Courier New" w:hAnsi="Courier New" w:cs="Courier New"/>
    </w:rPr>
  </w:style>
  <w:style w:type="character" w:customStyle="1" w:styleId="1Char1">
    <w:name w:val="标题 1 Char1"/>
    <w:link w:val="1"/>
    <w:uiPriority w:val="9"/>
    <w:qFormat/>
    <w:rPr>
      <w:rFonts w:ascii="宋体" w:eastAsia="宋体" w:hAnsi="宋体"/>
      <w:b/>
      <w:kern w:val="2"/>
      <w:sz w:val="36"/>
      <w:lang w:val="en-US" w:eastAsia="zh-CN" w:bidi="ar-SA"/>
    </w:rPr>
  </w:style>
  <w:style w:type="character" w:customStyle="1" w:styleId="2Char">
    <w:name w:val="标题 2 Char"/>
    <w:link w:val="2"/>
    <w:qFormat/>
    <w:rPr>
      <w:rFonts w:ascii="宋体" w:eastAsia="宋体" w:hAnsi="宋体"/>
      <w:b/>
      <w:kern w:val="2"/>
      <w:sz w:val="24"/>
      <w:lang w:val="en-US" w:eastAsia="zh-CN" w:bidi="ar-SA"/>
    </w:rPr>
  </w:style>
  <w:style w:type="character" w:customStyle="1" w:styleId="3Char">
    <w:name w:val="标题 3 Char"/>
    <w:link w:val="3"/>
    <w:qFormat/>
    <w:rPr>
      <w:rFonts w:ascii="宋体" w:eastAsia="宋体"/>
      <w:b/>
      <w:kern w:val="2"/>
      <w:sz w:val="24"/>
      <w:u w:val="single"/>
      <w:lang w:val="en-US" w:eastAsia="zh-CN" w:bidi="ar-SA"/>
    </w:rPr>
  </w:style>
  <w:style w:type="character" w:customStyle="1" w:styleId="4Char">
    <w:name w:val="标题 4 Char"/>
    <w:link w:val="4"/>
    <w:uiPriority w:val="9"/>
    <w:qFormat/>
    <w:rPr>
      <w:rFonts w:eastAsia="宋体"/>
      <w:color w:val="FF0000"/>
      <w:kern w:val="2"/>
      <w:sz w:val="28"/>
      <w:u w:val="single"/>
      <w:lang w:val="en-US" w:eastAsia="zh-CN" w:bidi="ar-SA"/>
    </w:rPr>
  </w:style>
  <w:style w:type="character" w:customStyle="1" w:styleId="5Char">
    <w:name w:val="标题 5 Char"/>
    <w:link w:val="5"/>
    <w:uiPriority w:val="9"/>
    <w:qFormat/>
    <w:rPr>
      <w:rFonts w:eastAsia="宋体"/>
      <w:b/>
      <w:kern w:val="2"/>
      <w:sz w:val="28"/>
      <w:lang w:val="en-US" w:eastAsia="zh-CN" w:bidi="ar-SA"/>
    </w:rPr>
  </w:style>
  <w:style w:type="character" w:customStyle="1" w:styleId="6Char">
    <w:name w:val="标题 6 Char"/>
    <w:link w:val="6"/>
    <w:uiPriority w:val="9"/>
    <w:qFormat/>
    <w:rPr>
      <w:rFonts w:ascii="Arial" w:eastAsia="黑体" w:hAnsi="Arial"/>
      <w:b/>
      <w:kern w:val="2"/>
      <w:sz w:val="24"/>
      <w:lang w:val="en-US" w:eastAsia="zh-CN" w:bidi="ar-SA"/>
    </w:rPr>
  </w:style>
  <w:style w:type="character" w:customStyle="1" w:styleId="7Char">
    <w:name w:val="标题 7 Char"/>
    <w:link w:val="7"/>
    <w:uiPriority w:val="9"/>
    <w:qFormat/>
    <w:rPr>
      <w:rFonts w:eastAsia="宋体"/>
      <w:b/>
      <w:kern w:val="2"/>
      <w:sz w:val="24"/>
      <w:lang w:val="en-US" w:eastAsia="zh-CN" w:bidi="ar-SA"/>
    </w:rPr>
  </w:style>
  <w:style w:type="character" w:customStyle="1" w:styleId="8Char">
    <w:name w:val="标题 8 Char"/>
    <w:link w:val="8"/>
    <w:uiPriority w:val="9"/>
    <w:qFormat/>
    <w:rPr>
      <w:rFonts w:ascii="Arial" w:eastAsia="黑体" w:hAnsi="Arial"/>
      <w:kern w:val="2"/>
      <w:sz w:val="24"/>
      <w:lang w:val="en-US" w:eastAsia="zh-CN" w:bidi="ar-SA"/>
    </w:rPr>
  </w:style>
  <w:style w:type="character" w:customStyle="1" w:styleId="9Char">
    <w:name w:val="标题 9 Char"/>
    <w:link w:val="9"/>
    <w:uiPriority w:val="9"/>
    <w:qFormat/>
    <w:rPr>
      <w:rFonts w:ascii="Arial" w:eastAsia="黑体" w:hAnsi="Arial"/>
      <w:kern w:val="2"/>
      <w:sz w:val="21"/>
      <w:lang w:val="en-US" w:eastAsia="zh-CN" w:bidi="ar-SA"/>
    </w:rPr>
  </w:style>
  <w:style w:type="character" w:customStyle="1" w:styleId="Char">
    <w:name w:val="注释标题 Char"/>
    <w:basedOn w:val="a1"/>
    <w:link w:val="a5"/>
    <w:semiHidden/>
    <w:qFormat/>
    <w:rPr>
      <w:kern w:val="2"/>
      <w:sz w:val="21"/>
      <w:szCs w:val="24"/>
    </w:rPr>
  </w:style>
  <w:style w:type="character" w:customStyle="1" w:styleId="Char0">
    <w:name w:val="电子邮件签名 Char"/>
    <w:basedOn w:val="a1"/>
    <w:link w:val="a6"/>
    <w:semiHidden/>
    <w:qFormat/>
    <w:rPr>
      <w:kern w:val="2"/>
      <w:sz w:val="21"/>
      <w:szCs w:val="24"/>
    </w:rPr>
  </w:style>
  <w:style w:type="character" w:customStyle="1" w:styleId="Char1">
    <w:name w:val="题注 Char"/>
    <w:link w:val="a8"/>
    <w:qFormat/>
    <w:rPr>
      <w:rFonts w:ascii="Cambria" w:eastAsia="黑体" w:hAnsi="Cambria"/>
      <w:kern w:val="2"/>
      <w:sz w:val="24"/>
      <w:lang w:val="en-US" w:eastAsia="zh-CN" w:bidi="ar-SA"/>
    </w:rPr>
  </w:style>
  <w:style w:type="character" w:customStyle="1" w:styleId="Char2">
    <w:name w:val="文档结构图 Char"/>
    <w:link w:val="ac"/>
    <w:qFormat/>
    <w:rPr>
      <w:rFonts w:eastAsia="宋体"/>
      <w:kern w:val="2"/>
      <w:sz w:val="21"/>
      <w:lang w:val="en-US" w:eastAsia="zh-CN" w:bidi="ar-SA"/>
    </w:rPr>
  </w:style>
  <w:style w:type="character" w:customStyle="1" w:styleId="Char3">
    <w:name w:val="批注文字 Char"/>
    <w:basedOn w:val="a1"/>
    <w:link w:val="ae"/>
    <w:uiPriority w:val="99"/>
    <w:qFormat/>
    <w:rPr>
      <w:kern w:val="2"/>
      <w:sz w:val="21"/>
    </w:rPr>
  </w:style>
  <w:style w:type="character" w:customStyle="1" w:styleId="Char4">
    <w:name w:val="称呼 Char"/>
    <w:basedOn w:val="a1"/>
    <w:link w:val="af"/>
    <w:semiHidden/>
    <w:qFormat/>
    <w:rPr>
      <w:kern w:val="2"/>
      <w:sz w:val="21"/>
      <w:szCs w:val="24"/>
    </w:rPr>
  </w:style>
  <w:style w:type="character" w:customStyle="1" w:styleId="3Char0">
    <w:name w:val="正文文本 3 Char"/>
    <w:basedOn w:val="a1"/>
    <w:link w:val="31"/>
    <w:qFormat/>
    <w:rPr>
      <w:b/>
      <w:kern w:val="2"/>
      <w:sz w:val="24"/>
    </w:rPr>
  </w:style>
  <w:style w:type="character" w:customStyle="1" w:styleId="Char5">
    <w:name w:val="结束语 Char"/>
    <w:basedOn w:val="a1"/>
    <w:link w:val="af0"/>
    <w:semiHidden/>
    <w:qFormat/>
    <w:rPr>
      <w:kern w:val="2"/>
      <w:sz w:val="21"/>
      <w:szCs w:val="24"/>
    </w:rPr>
  </w:style>
  <w:style w:type="character" w:customStyle="1" w:styleId="Char6">
    <w:name w:val="正文文本 Char"/>
    <w:link w:val="af1"/>
    <w:qFormat/>
    <w:rPr>
      <w:rFonts w:eastAsia="宋体"/>
      <w:kern w:val="2"/>
      <w:sz w:val="21"/>
      <w:lang w:val="en-US" w:eastAsia="zh-CN" w:bidi="ar-SA"/>
    </w:rPr>
  </w:style>
  <w:style w:type="character" w:customStyle="1" w:styleId="Char7">
    <w:name w:val="正文文本缩进 Char"/>
    <w:link w:val="af2"/>
    <w:qFormat/>
    <w:rPr>
      <w:kern w:val="2"/>
      <w:sz w:val="21"/>
      <w:lang w:bidi="ar-SA"/>
    </w:rPr>
  </w:style>
  <w:style w:type="character" w:customStyle="1" w:styleId="HTMLChar">
    <w:name w:val="HTML 地址 Char"/>
    <w:basedOn w:val="a1"/>
    <w:link w:val="HTML"/>
    <w:semiHidden/>
    <w:qFormat/>
    <w:rPr>
      <w:i/>
      <w:iCs/>
      <w:kern w:val="2"/>
      <w:sz w:val="21"/>
      <w:szCs w:val="24"/>
    </w:rPr>
  </w:style>
  <w:style w:type="character" w:customStyle="1" w:styleId="Char10">
    <w:name w:val="纯文本 Char1"/>
    <w:link w:val="af5"/>
    <w:qFormat/>
    <w:rPr>
      <w:rFonts w:ascii="宋体" w:eastAsia="宋体" w:hAnsi="Courier New"/>
      <w:kern w:val="2"/>
      <w:sz w:val="21"/>
      <w:lang w:val="en-US" w:eastAsia="zh-CN" w:bidi="ar-SA"/>
    </w:rPr>
  </w:style>
  <w:style w:type="character" w:customStyle="1" w:styleId="Char8">
    <w:name w:val="日期 Char"/>
    <w:link w:val="af6"/>
    <w:uiPriority w:val="99"/>
    <w:qFormat/>
    <w:rPr>
      <w:kern w:val="2"/>
      <w:sz w:val="21"/>
      <w:lang w:bidi="ar-SA"/>
    </w:rPr>
  </w:style>
  <w:style w:type="character" w:customStyle="1" w:styleId="2Char0">
    <w:name w:val="正文文本缩进 2 Char"/>
    <w:link w:val="23"/>
    <w:qFormat/>
    <w:rPr>
      <w:rFonts w:eastAsia="宋体"/>
      <w:kern w:val="2"/>
      <w:sz w:val="21"/>
      <w:lang w:val="en-US" w:eastAsia="zh-CN" w:bidi="ar-SA"/>
    </w:rPr>
  </w:style>
  <w:style w:type="character" w:customStyle="1" w:styleId="Char9">
    <w:name w:val="尾注文本 Char"/>
    <w:basedOn w:val="a1"/>
    <w:link w:val="af7"/>
    <w:qFormat/>
    <w:rPr>
      <w:kern w:val="2"/>
      <w:sz w:val="21"/>
    </w:rPr>
  </w:style>
  <w:style w:type="character" w:customStyle="1" w:styleId="Chara">
    <w:name w:val="页脚 Char"/>
    <w:link w:val="af9"/>
    <w:uiPriority w:val="99"/>
    <w:qFormat/>
    <w:rPr>
      <w:kern w:val="2"/>
      <w:sz w:val="18"/>
      <w:lang w:bidi="ar-SA"/>
    </w:rPr>
  </w:style>
  <w:style w:type="character" w:customStyle="1" w:styleId="Charb">
    <w:name w:val="页眉 Char"/>
    <w:link w:val="afb"/>
    <w:uiPriority w:val="99"/>
    <w:qFormat/>
    <w:rPr>
      <w:kern w:val="2"/>
      <w:sz w:val="18"/>
      <w:lang w:bidi="ar-SA"/>
    </w:rPr>
  </w:style>
  <w:style w:type="character" w:customStyle="1" w:styleId="Charc">
    <w:name w:val="签名 Char"/>
    <w:basedOn w:val="a1"/>
    <w:link w:val="afc"/>
    <w:semiHidden/>
    <w:qFormat/>
    <w:rPr>
      <w:kern w:val="2"/>
      <w:sz w:val="21"/>
      <w:szCs w:val="24"/>
    </w:rPr>
  </w:style>
  <w:style w:type="character" w:customStyle="1" w:styleId="Char11">
    <w:name w:val="副标题 Char1"/>
    <w:basedOn w:val="a1"/>
    <w:link w:val="afd"/>
    <w:qFormat/>
    <w:rPr>
      <w:rFonts w:ascii="Calibri" w:hAnsi="Calibri"/>
      <w:kern w:val="1"/>
      <w:sz w:val="18"/>
      <w:szCs w:val="18"/>
    </w:rPr>
  </w:style>
  <w:style w:type="character" w:customStyle="1" w:styleId="3Char1">
    <w:name w:val="正文文本缩进 3 Char"/>
    <w:link w:val="35"/>
    <w:qFormat/>
    <w:rPr>
      <w:rFonts w:eastAsia="宋体"/>
      <w:kern w:val="2"/>
      <w:sz w:val="16"/>
      <w:lang w:val="en-US" w:eastAsia="zh-CN" w:bidi="ar-SA"/>
    </w:rPr>
  </w:style>
  <w:style w:type="character" w:customStyle="1" w:styleId="2Char1">
    <w:name w:val="正文文本 2 Char"/>
    <w:link w:val="25"/>
    <w:qFormat/>
    <w:rPr>
      <w:rFonts w:eastAsia="宋体"/>
      <w:kern w:val="2"/>
      <w:sz w:val="30"/>
      <w:lang w:val="en-US" w:eastAsia="zh-CN" w:bidi="ar-SA"/>
    </w:rPr>
  </w:style>
  <w:style w:type="character" w:customStyle="1" w:styleId="Chard">
    <w:name w:val="信息标题 Char"/>
    <w:basedOn w:val="a1"/>
    <w:link w:val="aff"/>
    <w:semiHidden/>
    <w:qFormat/>
    <w:rPr>
      <w:rFonts w:ascii="Arial" w:hAnsi="Arial" w:cs="Arial"/>
      <w:kern w:val="2"/>
      <w:sz w:val="24"/>
      <w:szCs w:val="24"/>
      <w:shd w:val="pct20" w:color="auto" w:fill="auto"/>
    </w:rPr>
  </w:style>
  <w:style w:type="character" w:customStyle="1" w:styleId="HTMLChar0">
    <w:name w:val="HTML 预设格式 Char"/>
    <w:basedOn w:val="a1"/>
    <w:link w:val="HTML0"/>
    <w:semiHidden/>
    <w:qFormat/>
    <w:rPr>
      <w:rFonts w:ascii="Courier New" w:hAnsi="Courier New" w:cs="Courier New"/>
      <w:kern w:val="2"/>
    </w:rPr>
  </w:style>
  <w:style w:type="character" w:customStyle="1" w:styleId="Chare">
    <w:name w:val="标题 Char"/>
    <w:basedOn w:val="a1"/>
    <w:link w:val="aff1"/>
    <w:qFormat/>
    <w:rPr>
      <w:rFonts w:eastAsia="黑体"/>
      <w:b/>
      <w:kern w:val="2"/>
      <w:sz w:val="32"/>
    </w:rPr>
  </w:style>
  <w:style w:type="character" w:customStyle="1" w:styleId="Charf">
    <w:name w:val="批注主题 Char"/>
    <w:link w:val="aff2"/>
    <w:uiPriority w:val="99"/>
    <w:qFormat/>
    <w:rPr>
      <w:rFonts w:eastAsia="宋体"/>
      <w:b/>
      <w:kern w:val="2"/>
      <w:sz w:val="21"/>
      <w:lang w:val="en-US" w:eastAsia="zh-CN" w:bidi="ar-SA"/>
    </w:rPr>
  </w:style>
  <w:style w:type="character" w:customStyle="1" w:styleId="Charf0">
    <w:name w:val="正文首行缩进 Char"/>
    <w:basedOn w:val="Char6"/>
    <w:link w:val="aff3"/>
    <w:semiHidden/>
    <w:qFormat/>
    <w:rPr>
      <w:rFonts w:eastAsia="宋体"/>
      <w:kern w:val="2"/>
      <w:sz w:val="21"/>
      <w:szCs w:val="24"/>
      <w:lang w:val="en-US" w:eastAsia="zh-CN" w:bidi="ar-SA"/>
    </w:rPr>
  </w:style>
  <w:style w:type="character" w:customStyle="1" w:styleId="2Char2">
    <w:name w:val="正文首行缩进 2 Char"/>
    <w:basedOn w:val="Char7"/>
    <w:link w:val="27"/>
    <w:qFormat/>
    <w:rPr>
      <w:kern w:val="2"/>
      <w:sz w:val="21"/>
      <w:szCs w:val="24"/>
      <w:lang w:bidi="ar-SA"/>
    </w:rPr>
  </w:style>
  <w:style w:type="character" w:customStyle="1" w:styleId="defCharChar">
    <w:name w:val="def正文 Char Char"/>
    <w:qFormat/>
    <w:rPr>
      <w:rFonts w:eastAsia="宋体"/>
      <w:b/>
      <w:sz w:val="21"/>
      <w:szCs w:val="21"/>
      <w:lang w:val="en-US" w:eastAsia="zh-CN" w:bidi="ar-SA"/>
    </w:rPr>
  </w:style>
  <w:style w:type="character" w:customStyle="1" w:styleId="Charf1">
    <w:name w:val="正文缩进 Char"/>
    <w:link w:val="11"/>
    <w:qFormat/>
    <w:rPr>
      <w:kern w:val="2"/>
      <w:sz w:val="21"/>
      <w:szCs w:val="24"/>
      <w:lang w:bidi="ar-SA"/>
    </w:rPr>
  </w:style>
  <w:style w:type="paragraph" w:customStyle="1" w:styleId="11">
    <w:name w:val="正文缩进1"/>
    <w:basedOn w:val="a"/>
    <w:link w:val="Charf1"/>
    <w:qFormat/>
    <w:pPr>
      <w:spacing w:line="360" w:lineRule="auto"/>
      <w:ind w:firstLineChars="200" w:firstLine="480"/>
    </w:pPr>
    <w:rPr>
      <w:szCs w:val="24"/>
    </w:rPr>
  </w:style>
  <w:style w:type="character" w:customStyle="1" w:styleId="12">
    <w:name w:val="明显参考1"/>
    <w:qFormat/>
    <w:rPr>
      <w:b/>
      <w:bCs/>
      <w:smallCaps/>
      <w:color w:val="FF0000"/>
      <w:spacing w:val="5"/>
      <w:u w:val="double"/>
    </w:rPr>
  </w:style>
  <w:style w:type="character" w:customStyle="1" w:styleId="text1">
    <w:name w:val="text1"/>
    <w:basedOn w:val="a1"/>
    <w:qFormat/>
  </w:style>
  <w:style w:type="character" w:customStyle="1" w:styleId="13">
    <w:name w:val="页码1"/>
    <w:basedOn w:val="a1"/>
    <w:qFormat/>
  </w:style>
  <w:style w:type="character" w:customStyle="1" w:styleId="huei12b1">
    <w:name w:val="huei12b1"/>
    <w:qFormat/>
    <w:rPr>
      <w:b/>
      <w:color w:val="333333"/>
      <w:sz w:val="24"/>
    </w:rPr>
  </w:style>
  <w:style w:type="character" w:customStyle="1" w:styleId="defChar">
    <w:name w:val="def正文 Char"/>
    <w:link w:val="def"/>
    <w:qFormat/>
    <w:rPr>
      <w:rFonts w:eastAsia="宋体"/>
      <w:kern w:val="2"/>
      <w:sz w:val="21"/>
      <w:szCs w:val="21"/>
      <w:lang w:bidi="ar-SA"/>
    </w:rPr>
  </w:style>
  <w:style w:type="paragraph" w:customStyle="1" w:styleId="def">
    <w:name w:val="def正文"/>
    <w:basedOn w:val="af1"/>
    <w:link w:val="defChar"/>
    <w:qFormat/>
    <w:pPr>
      <w:widowControl/>
      <w:spacing w:line="276" w:lineRule="auto"/>
    </w:pPr>
    <w:rPr>
      <w:szCs w:val="21"/>
    </w:rPr>
  </w:style>
  <w:style w:type="character" w:customStyle="1" w:styleId="myp1111">
    <w:name w:val="myp1111"/>
    <w:basedOn w:val="a1"/>
    <w:qFormat/>
  </w:style>
  <w:style w:type="character" w:customStyle="1" w:styleId="CharChar7">
    <w:name w:val="Char Char7"/>
    <w:qFormat/>
    <w:rPr>
      <w:rFonts w:ascii="Times New Roman" w:eastAsia="宋体" w:hAnsi="Times New Roman"/>
    </w:rPr>
  </w:style>
  <w:style w:type="character" w:customStyle="1" w:styleId="f141">
    <w:name w:val="f141"/>
    <w:qFormat/>
    <w:rPr>
      <w:sz w:val="21"/>
    </w:rPr>
  </w:style>
  <w:style w:type="character" w:customStyle="1" w:styleId="zi71">
    <w:name w:val="zi71"/>
    <w:qFormat/>
    <w:rPr>
      <w:color w:val="000000"/>
      <w:sz w:val="20"/>
      <w:u w:val="none"/>
    </w:rPr>
  </w:style>
  <w:style w:type="character" w:customStyle="1" w:styleId="bodytextChar">
    <w:name w:val="body text Char"/>
    <w:qFormat/>
    <w:rPr>
      <w:rFonts w:eastAsia="宋体"/>
      <w:kern w:val="2"/>
      <w:sz w:val="21"/>
      <w:szCs w:val="24"/>
      <w:lang w:val="en-US" w:eastAsia="zh-CN" w:bidi="ar-SA"/>
    </w:rPr>
  </w:style>
  <w:style w:type="character" w:customStyle="1" w:styleId="5CharChar">
    <w:name w:val="标题 5 Char Char"/>
    <w:qFormat/>
    <w:rPr>
      <w:rFonts w:eastAsia="宋体"/>
      <w:b/>
      <w:kern w:val="2"/>
      <w:sz w:val="28"/>
      <w:lang w:val="en-US" w:eastAsia="zh-CN"/>
    </w:rPr>
  </w:style>
  <w:style w:type="character" w:customStyle="1" w:styleId="apple-style-span">
    <w:name w:val="apple-style-span"/>
    <w:qFormat/>
  </w:style>
  <w:style w:type="character" w:customStyle="1" w:styleId="t151">
    <w:name w:val="t151"/>
    <w:qFormat/>
    <w:rPr>
      <w:rFonts w:ascii="ˎ̥" w:hAnsi="ˎ̥" w:hint="default"/>
      <w:color w:val="B34300"/>
      <w:sz w:val="24"/>
    </w:rPr>
  </w:style>
  <w:style w:type="character" w:customStyle="1" w:styleId="Charf2">
    <w:name w:val="内容文本 Char"/>
    <w:link w:val="affd"/>
    <w:qFormat/>
    <w:rPr>
      <w:rFonts w:ascii="宋体" w:eastAsia="宋体" w:hAnsi="宋体"/>
      <w:sz w:val="24"/>
      <w:szCs w:val="24"/>
      <w:lang w:eastAsia="en-US" w:bidi="en-US"/>
    </w:rPr>
  </w:style>
  <w:style w:type="paragraph" w:customStyle="1" w:styleId="affd">
    <w:name w:val="内容文本"/>
    <w:basedOn w:val="affe"/>
    <w:link w:val="Charf2"/>
    <w:qFormat/>
    <w:pPr>
      <w:ind w:firstLine="200"/>
      <w:contextualSpacing/>
      <w:jc w:val="left"/>
    </w:pPr>
    <w:rPr>
      <w:rFonts w:ascii="宋体" w:hAnsi="宋体"/>
      <w:kern w:val="0"/>
      <w:szCs w:val="24"/>
      <w:lang w:eastAsia="en-US" w:bidi="en-US"/>
    </w:rPr>
  </w:style>
  <w:style w:type="paragraph" w:styleId="affe">
    <w:name w:val="List Paragraph"/>
    <w:basedOn w:val="a"/>
    <w:link w:val="Charf3"/>
    <w:uiPriority w:val="34"/>
    <w:qFormat/>
    <w:pPr>
      <w:spacing w:line="360" w:lineRule="auto"/>
      <w:ind w:firstLineChars="200" w:firstLine="420"/>
    </w:pPr>
    <w:rPr>
      <w:rFonts w:ascii="Calibri" w:hAnsi="Calibri"/>
      <w:sz w:val="24"/>
      <w:szCs w:val="22"/>
    </w:rPr>
  </w:style>
  <w:style w:type="character" w:customStyle="1" w:styleId="Charf3">
    <w:name w:val="列出段落 Char"/>
    <w:link w:val="affe"/>
    <w:uiPriority w:val="34"/>
    <w:qFormat/>
    <w:rPr>
      <w:rFonts w:ascii="Calibri" w:eastAsia="宋体" w:hAnsi="Calibri"/>
      <w:kern w:val="2"/>
      <w:sz w:val="24"/>
      <w:szCs w:val="22"/>
      <w:lang w:bidi="ar-SA"/>
    </w:rPr>
  </w:style>
  <w:style w:type="character" w:customStyle="1" w:styleId="Charf4">
    <w:name w:val="正文列表 Char"/>
    <w:link w:val="afff"/>
    <w:qFormat/>
    <w:rPr>
      <w:rFonts w:eastAsia="宋体"/>
      <w:color w:val="000000"/>
      <w:kern w:val="2"/>
      <w:sz w:val="21"/>
      <w:szCs w:val="22"/>
      <w:lang w:val="en-US" w:eastAsia="zh-CN" w:bidi="ar-SA"/>
    </w:rPr>
  </w:style>
  <w:style w:type="paragraph" w:customStyle="1" w:styleId="afff">
    <w:name w:val="正文列表"/>
    <w:basedOn w:val="a"/>
    <w:link w:val="Charf4"/>
    <w:qFormat/>
    <w:pPr>
      <w:tabs>
        <w:tab w:val="left" w:pos="426"/>
      </w:tabs>
      <w:spacing w:after="120" w:line="360" w:lineRule="auto"/>
      <w:ind w:left="424"/>
    </w:pPr>
    <w:rPr>
      <w:color w:val="000000"/>
      <w:szCs w:val="22"/>
    </w:rPr>
  </w:style>
  <w:style w:type="character" w:customStyle="1" w:styleId="3Char1Char">
    <w:name w:val="标题 3 Char1 Char"/>
    <w:qFormat/>
    <w:rPr>
      <w:rFonts w:ascii="Times New Roman" w:eastAsia="宋体" w:hAnsi="Times New Roman"/>
      <w:b/>
      <w:sz w:val="32"/>
    </w:rPr>
  </w:style>
  <w:style w:type="character" w:customStyle="1" w:styleId="Charf5">
    <w:name w:val="标准正文 Char"/>
    <w:link w:val="afff0"/>
    <w:qFormat/>
    <w:rPr>
      <w:rFonts w:eastAsia="仿宋_GB2312"/>
      <w:kern w:val="2"/>
      <w:sz w:val="30"/>
      <w:lang w:val="en-US" w:eastAsia="zh-CN" w:bidi="ar-SA"/>
    </w:rPr>
  </w:style>
  <w:style w:type="paragraph" w:customStyle="1" w:styleId="afff0">
    <w:name w:val="标准正文"/>
    <w:basedOn w:val="a"/>
    <w:link w:val="Charf5"/>
    <w:qFormat/>
    <w:pPr>
      <w:spacing w:before="60" w:after="60" w:line="360" w:lineRule="auto"/>
      <w:ind w:firstLine="482"/>
    </w:pPr>
    <w:rPr>
      <w:rFonts w:eastAsia="仿宋_GB2312"/>
      <w:sz w:val="30"/>
    </w:rPr>
  </w:style>
  <w:style w:type="character" w:customStyle="1" w:styleId="2CharChar">
    <w:name w:val="标题 2 Char Char"/>
    <w:qFormat/>
    <w:rPr>
      <w:rFonts w:ascii="宋体" w:eastAsia="宋体" w:hAnsi="宋体"/>
      <w:b/>
      <w:kern w:val="2"/>
      <w:sz w:val="32"/>
      <w:lang w:val="en-US" w:eastAsia="zh-CN"/>
    </w:rPr>
  </w:style>
  <w:style w:type="character" w:customStyle="1" w:styleId="3CharChar">
    <w:name w:val="样式 标题 3 + 宋体 Char Char"/>
    <w:link w:val="37"/>
    <w:qFormat/>
    <w:rPr>
      <w:rFonts w:ascii="宋体" w:eastAsia="宋体" w:hAnsi="宋体"/>
      <w:snapToGrid w:val="0"/>
      <w:sz w:val="24"/>
      <w:lang w:val="en-US" w:eastAsia="zh-CN" w:bidi="ar-SA"/>
    </w:rPr>
  </w:style>
  <w:style w:type="paragraph" w:customStyle="1" w:styleId="37">
    <w:name w:val="样式 标题 3 + 宋体"/>
    <w:basedOn w:val="3"/>
    <w:link w:val="3CharChar"/>
    <w:qFormat/>
    <w:pPr>
      <w:keepNext w:val="0"/>
      <w:widowControl/>
      <w:tabs>
        <w:tab w:val="left" w:pos="1080"/>
      </w:tabs>
      <w:autoSpaceDE/>
      <w:autoSpaceDN/>
      <w:adjustRightInd/>
      <w:spacing w:before="0"/>
      <w:ind w:left="1021" w:hanging="794"/>
      <w:jc w:val="both"/>
    </w:pPr>
    <w:rPr>
      <w:rFonts w:hAnsi="宋体"/>
      <w:b w:val="0"/>
      <w:snapToGrid w:val="0"/>
      <w:kern w:val="0"/>
      <w:u w:val="none"/>
    </w:rPr>
  </w:style>
  <w:style w:type="character" w:customStyle="1" w:styleId="H2Char">
    <w:name w:val="H2 Char"/>
    <w:qFormat/>
    <w:rPr>
      <w:rFonts w:ascii="Arial" w:eastAsia="黑体" w:hAnsi="Arial"/>
      <w:b/>
      <w:bCs/>
      <w:kern w:val="2"/>
      <w:sz w:val="36"/>
      <w:szCs w:val="32"/>
      <w:lang w:bidi="ar-SA"/>
    </w:rPr>
  </w:style>
  <w:style w:type="character" w:customStyle="1" w:styleId="apple-converted-space">
    <w:name w:val="apple-converted-space"/>
    <w:qFormat/>
  </w:style>
  <w:style w:type="character" w:customStyle="1" w:styleId="spantable1">
    <w:name w:val="spantable1"/>
    <w:qFormat/>
    <w:rPr>
      <w:rFonts w:ascii="ˎ̥" w:hAnsi="ˎ̥" w:hint="default"/>
      <w:sz w:val="18"/>
    </w:rPr>
  </w:style>
  <w:style w:type="character" w:customStyle="1" w:styleId="Charf6">
    <w:name w:val="正文文字 Char"/>
    <w:qFormat/>
    <w:rPr>
      <w:rFonts w:eastAsia="宋体"/>
      <w:kern w:val="2"/>
      <w:sz w:val="21"/>
      <w:lang w:val="en-US" w:eastAsia="zh-CN"/>
    </w:rPr>
  </w:style>
  <w:style w:type="character" w:customStyle="1" w:styleId="2CharChar0">
    <w:name w:val="正文缩进2格 Char Char"/>
    <w:link w:val="28"/>
    <w:qFormat/>
    <w:rPr>
      <w:rFonts w:ascii="仿宋_GB2312" w:eastAsia="仿宋_GB2312" w:hAnsi="宋体"/>
      <w:kern w:val="2"/>
      <w:sz w:val="31"/>
      <w:lang w:val="en-US" w:eastAsia="zh-CN" w:bidi="ar-SA"/>
    </w:rPr>
  </w:style>
  <w:style w:type="paragraph" w:customStyle="1" w:styleId="28">
    <w:name w:val="正文缩进2格"/>
    <w:basedOn w:val="a"/>
    <w:link w:val="2CharChar0"/>
    <w:qFormat/>
    <w:pPr>
      <w:spacing w:line="600" w:lineRule="exact"/>
      <w:ind w:firstLineChars="206" w:firstLine="639"/>
    </w:pPr>
    <w:rPr>
      <w:rFonts w:ascii="仿宋_GB2312" w:eastAsia="仿宋_GB2312" w:hAnsi="宋体"/>
      <w:sz w:val="31"/>
    </w:rPr>
  </w:style>
  <w:style w:type="paragraph" w:customStyle="1" w:styleId="CharCharCharCharCharCharChar">
    <w:name w:val="Char Char Char Char Char Char Char"/>
    <w:basedOn w:val="a"/>
    <w:qFormat/>
    <w:pPr>
      <w:widowControl/>
      <w:snapToGrid w:val="0"/>
      <w:spacing w:after="160" w:line="360" w:lineRule="auto"/>
      <w:jc w:val="left"/>
    </w:pPr>
  </w:style>
  <w:style w:type="paragraph" w:customStyle="1" w:styleId="comments">
    <w:name w:val="comments"/>
    <w:basedOn w:val="a"/>
    <w:qFormat/>
    <w:pPr>
      <w:adjustRightInd w:val="0"/>
      <w:spacing w:after="100"/>
      <w:ind w:leftChars="975" w:left="2340"/>
      <w:textAlignment w:val="baseline"/>
    </w:pPr>
    <w:rPr>
      <w:sz w:val="24"/>
    </w:rPr>
  </w:style>
  <w:style w:type="paragraph" w:customStyle="1" w:styleId="afff1">
    <w:name w:val=":|"/>
    <w:qFormat/>
    <w:pPr>
      <w:overflowPunct w:val="0"/>
      <w:autoSpaceDE w:val="0"/>
      <w:autoSpaceDN w:val="0"/>
      <w:adjustRightInd w:val="0"/>
      <w:textAlignment w:val="baseline"/>
    </w:p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4">
    <w:name w:val="符号参数位1级"/>
    <w:basedOn w:val="a"/>
    <w:qFormat/>
    <w:pPr>
      <w:tabs>
        <w:tab w:val="left" w:pos="5670"/>
      </w:tabs>
      <w:adjustRightInd w:val="0"/>
      <w:spacing w:before="60"/>
      <w:ind w:left="851" w:hanging="284"/>
      <w:jc w:val="left"/>
      <w:textAlignment w:val="baseline"/>
    </w:pPr>
    <w:rPr>
      <w:kern w:val="0"/>
      <w:sz w:val="2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rPr>
  </w:style>
  <w:style w:type="paragraph" w:customStyle="1" w:styleId="aitems">
    <w:name w:val="(a)items"/>
    <w:basedOn w:val="a"/>
    <w:qFormat/>
    <w:pPr>
      <w:tabs>
        <w:tab w:val="left" w:pos="1980"/>
      </w:tabs>
      <w:adjustRightInd w:val="0"/>
      <w:spacing w:after="240"/>
      <w:ind w:leftChars="680" w:left="1980" w:hangingChars="145" w:hanging="348"/>
      <w:textAlignment w:val="baseline"/>
    </w:pPr>
    <w:rPr>
      <w:sz w:val="24"/>
    </w:rPr>
  </w:style>
  <w:style w:type="paragraph" w:customStyle="1" w:styleId="afff2">
    <w:name w:val="文本框文字"/>
    <w:basedOn w:val="a"/>
    <w:pPr>
      <w:spacing w:line="280" w:lineRule="exact"/>
    </w:p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5">
    <w:name w:val="列表编号1"/>
    <w:basedOn w:val="a"/>
    <w:qFormat/>
    <w:pPr>
      <w:tabs>
        <w:tab w:val="left" w:pos="900"/>
      </w:tabs>
      <w:spacing w:beforeLines="100" w:line="360" w:lineRule="auto"/>
      <w:ind w:left="900" w:hanging="420"/>
    </w:pPr>
    <w:rPr>
      <w:sz w:val="24"/>
    </w:rPr>
  </w:style>
  <w:style w:type="paragraph" w:customStyle="1" w:styleId="items">
    <w:name w:val="(i)tems"/>
    <w:basedOn w:val="a"/>
    <w:qFormat/>
    <w:pPr>
      <w:tabs>
        <w:tab w:val="left" w:pos="360"/>
      </w:tabs>
      <w:adjustRightInd w:val="0"/>
      <w:spacing w:after="240"/>
      <w:ind w:left="360" w:hanging="360"/>
      <w:textAlignment w:val="baseline"/>
    </w:pPr>
    <w:rPr>
      <w:sz w:val="24"/>
    </w:rPr>
  </w:style>
  <w:style w:type="paragraph" w:customStyle="1" w:styleId="16">
    <w:name w:val="纯文本1"/>
    <w:basedOn w:val="a"/>
    <w:qFormat/>
    <w:rPr>
      <w:rFonts w:ascii="宋体" w:hAnsi="Courier New"/>
    </w:rPr>
  </w:style>
  <w:style w:type="paragraph" w:customStyle="1" w:styleId="xl38">
    <w:name w:val="xl38"/>
    <w:basedOn w:val="a"/>
    <w:pPr>
      <w:widowControl/>
      <w:spacing w:before="100" w:beforeAutospacing="1" w:after="100" w:afterAutospacing="1"/>
      <w:jc w:val="center"/>
    </w:pPr>
    <w:rPr>
      <w:rFonts w:ascii="宋体" w:hAnsi="宋体"/>
      <w:kern w:val="0"/>
      <w:sz w:val="24"/>
    </w:rPr>
  </w:style>
  <w:style w:type="paragraph" w:customStyle="1" w:styleId="afff3">
    <w:name w:val="基准标题"/>
    <w:basedOn w:val="af1"/>
    <w:next w:val="af1"/>
    <w:pPr>
      <w:keepNext/>
      <w:keepLines/>
      <w:widowControl/>
      <w:tabs>
        <w:tab w:val="left" w:pos="2619"/>
      </w:tabs>
      <w:adjustRightInd w:val="0"/>
      <w:spacing w:before="60" w:line="240" w:lineRule="atLeast"/>
      <w:ind w:rightChars="26" w:right="26"/>
      <w:jc w:val="left"/>
    </w:pPr>
    <w:rPr>
      <w:rFonts w:ascii="Garamond" w:hAnsi="Garamond"/>
      <w:b/>
      <w:kern w:val="20"/>
    </w:rPr>
  </w:style>
  <w:style w:type="paragraph" w:customStyle="1" w:styleId="tabletext">
    <w:name w:val="table text"/>
    <w:basedOn w:val="a"/>
    <w:qFormat/>
    <w:pPr>
      <w:spacing w:line="0" w:lineRule="atLeast"/>
      <w:ind w:left="220" w:hangingChars="100" w:hanging="220"/>
    </w:pPr>
    <w:rPr>
      <w:sz w:val="22"/>
    </w:rPr>
  </w:style>
  <w:style w:type="paragraph" w:customStyle="1" w:styleId="3-">
    <w:name w:val="标题3-项目符号"/>
    <w:basedOn w:val="3"/>
    <w:qFormat/>
    <w:pPr>
      <w:tabs>
        <w:tab w:val="left" w:pos="420"/>
        <w:tab w:val="left" w:pos="1202"/>
      </w:tabs>
      <w:autoSpaceDE/>
      <w:autoSpaceDN/>
      <w:adjustRightInd/>
      <w:spacing w:before="40" w:after="40" w:line="312" w:lineRule="auto"/>
      <w:ind w:left="1202" w:hanging="720"/>
      <w:jc w:val="both"/>
    </w:pPr>
    <w:rPr>
      <w:rFonts w:ascii="Times New Roman" w:eastAsia="黑体"/>
      <w:b w:val="0"/>
      <w:bCs/>
      <w:sz w:val="32"/>
      <w:szCs w:val="32"/>
      <w:u w:val="none"/>
    </w:rPr>
  </w:style>
  <w:style w:type="paragraph" w:customStyle="1" w:styleId="54">
    <w:name w:val="样式 标题 5 + 宋体"/>
    <w:basedOn w:val="5"/>
    <w:qFormat/>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afff4">
    <w:name w:val="附件正文"/>
    <w:basedOn w:val="a"/>
    <w:qFormat/>
    <w:pPr>
      <w:snapToGrid w:val="0"/>
      <w:spacing w:line="500" w:lineRule="exact"/>
      <w:ind w:firstLineChars="225" w:firstLine="678"/>
    </w:pPr>
    <w:rPr>
      <w:rFonts w:ascii="仿宋_GB2312" w:eastAsia="仿宋_GB2312"/>
      <w:b/>
      <w:bCs/>
      <w:color w:val="FF0000"/>
      <w:kern w:val="0"/>
      <w:sz w:val="30"/>
      <w:szCs w:val="30"/>
    </w:rPr>
  </w:style>
  <w:style w:type="paragraph" w:customStyle="1" w:styleId="Style19">
    <w:name w:val="_Style 19"/>
    <w:basedOn w:val="a"/>
    <w:next w:val="a"/>
    <w:qFormat/>
    <w:pPr>
      <w:spacing w:after="120"/>
    </w:pPr>
  </w:style>
  <w:style w:type="paragraph" w:customStyle="1" w:styleId="310">
    <w:name w:val="正文文本缩进 31"/>
    <w:basedOn w:val="a"/>
    <w:qFormat/>
    <w:pPr>
      <w:adjustRightInd w:val="0"/>
      <w:spacing w:after="240"/>
      <w:ind w:left="792" w:firstLine="480"/>
      <w:textAlignment w:val="baseline"/>
    </w:pPr>
    <w:rPr>
      <w:sz w:val="24"/>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paragraph" w:customStyle="1" w:styleId="17">
    <w:name w:val="样式1"/>
    <w:basedOn w:val="a"/>
    <w:link w:val="1Char"/>
    <w:qFormat/>
    <w:pPr>
      <w:tabs>
        <w:tab w:val="left" w:pos="425"/>
        <w:tab w:val="left" w:pos="3969"/>
      </w:tabs>
      <w:adjustRightInd w:val="0"/>
      <w:spacing w:before="120" w:line="300" w:lineRule="auto"/>
      <w:ind w:left="425" w:hanging="425"/>
      <w:jc w:val="left"/>
      <w:textAlignment w:val="baseline"/>
    </w:pPr>
    <w:rPr>
      <w:rFonts w:ascii="宋体"/>
      <w:kern w:val="0"/>
      <w:sz w:val="28"/>
    </w:rPr>
  </w:style>
  <w:style w:type="character" w:customStyle="1" w:styleId="1Char">
    <w:name w:val="样式1 Char"/>
    <w:basedOn w:val="a1"/>
    <w:link w:val="17"/>
    <w:qFormat/>
    <w:locked/>
    <w:rPr>
      <w:rFonts w:ascii="宋体"/>
      <w:sz w:val="2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f5">
    <w:name w:val="缺省文本"/>
    <w:basedOn w:val="a"/>
    <w:qFormat/>
    <w:pPr>
      <w:autoSpaceDE w:val="0"/>
      <w:autoSpaceDN w:val="0"/>
      <w:adjustRightInd w:val="0"/>
      <w:jc w:val="left"/>
    </w:pPr>
    <w:rPr>
      <w:kern w:val="0"/>
      <w:sz w:val="24"/>
    </w:rPr>
  </w:style>
  <w:style w:type="paragraph" w:customStyle="1" w:styleId="font8">
    <w:name w:val="font8"/>
    <w:basedOn w:val="a"/>
    <w:qFormat/>
    <w:pPr>
      <w:widowControl/>
      <w:spacing w:before="100" w:beforeAutospacing="1" w:after="100" w:afterAutospacing="1"/>
      <w:jc w:val="left"/>
    </w:pPr>
    <w:rPr>
      <w:rFonts w:ascii="MS Sans Serif" w:hAnsi="MS Sans Serif"/>
      <w:color w:val="FF0000"/>
      <w:kern w:val="0"/>
      <w:sz w:val="20"/>
    </w:rPr>
  </w:style>
  <w:style w:type="paragraph" w:customStyle="1" w:styleId="xl35">
    <w:name w:val="xl35"/>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44">
    <w:name w:val="样式 标题 4 + 宋体"/>
    <w:basedOn w:val="4"/>
    <w:qFormat/>
    <w:pPr>
      <w:keepNext w:val="0"/>
      <w:keepLines/>
      <w:widowControl/>
      <w:spacing w:after="120"/>
      <w:ind w:left="1531" w:hanging="1077"/>
    </w:pPr>
    <w:rPr>
      <w:rFonts w:ascii="宋体" w:hAnsi="宋体"/>
      <w:color w:val="auto"/>
      <w:kern w:val="0"/>
      <w:sz w:val="24"/>
      <w:u w:val="none"/>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rPr>
  </w:style>
  <w:style w:type="paragraph" w:customStyle="1" w:styleId="afff6">
    <w:name w:val="数字编号"/>
    <w:basedOn w:val="a"/>
    <w:qFormat/>
    <w:pPr>
      <w:tabs>
        <w:tab w:val="left" w:pos="3969"/>
      </w:tabs>
      <w:adjustRightInd w:val="0"/>
      <w:spacing w:before="120" w:line="300" w:lineRule="auto"/>
      <w:ind w:firstLine="567"/>
      <w:jc w:val="left"/>
      <w:textAlignment w:val="baseline"/>
    </w:pPr>
    <w:rPr>
      <w:kern w:val="0"/>
      <w:position w:val="20"/>
      <w:sz w:val="28"/>
    </w:rPr>
  </w:style>
  <w:style w:type="paragraph" w:customStyle="1" w:styleId="-2">
    <w:name w:val="列表项目符号-其他2"/>
    <w:basedOn w:val="20"/>
    <w:qFormat/>
    <w:pPr>
      <w:tabs>
        <w:tab w:val="left" w:pos="1202"/>
      </w:tabs>
      <w:ind w:firstLineChars="200" w:firstLine="200"/>
    </w:p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9">
    <w:name w:val="项目编号2"/>
    <w:basedOn w:val="18"/>
    <w:qFormat/>
    <w:pPr>
      <w:tabs>
        <w:tab w:val="left" w:pos="360"/>
      </w:tabs>
      <w:ind w:left="360" w:hanging="360"/>
    </w:pPr>
  </w:style>
  <w:style w:type="paragraph" w:customStyle="1" w:styleId="18">
    <w:name w:val="项目编号1"/>
    <w:basedOn w:val="a"/>
    <w:qFormat/>
    <w:pPr>
      <w:tabs>
        <w:tab w:val="left" w:pos="927"/>
        <w:tab w:val="left" w:pos="1202"/>
      </w:tabs>
      <w:spacing w:beforeLines="100" w:line="360" w:lineRule="auto"/>
      <w:ind w:left="1202" w:hanging="720"/>
    </w:pPr>
    <w:rPr>
      <w:sz w:val="24"/>
    </w:rPr>
  </w:style>
  <w:style w:type="paragraph" w:customStyle="1" w:styleId="2GB2312">
    <w:name w:val="标题 2 + 楷体_GB2312"/>
    <w:basedOn w:val="2"/>
    <w:pPr>
      <w:keepNext/>
      <w:ind w:firstLineChars="100" w:firstLine="240"/>
      <w:jc w:val="both"/>
    </w:pPr>
    <w:rPr>
      <w:rFonts w:ascii="楷体_GB2312" w:eastAsia="楷体_GB2312" w:hAnsi="Arial"/>
      <w:b w:val="0"/>
    </w:rPr>
  </w:style>
  <w:style w:type="paragraph" w:customStyle="1" w:styleId="xl36">
    <w:name w:val="xl36"/>
    <w:basedOn w:val="a"/>
    <w:qFormat/>
    <w:pPr>
      <w:widowControl/>
      <w:spacing w:before="100" w:beforeAutospacing="1" w:after="100" w:afterAutospacing="1"/>
      <w:jc w:val="center"/>
      <w:textAlignment w:val="center"/>
    </w:pPr>
    <w:rPr>
      <w:rFonts w:ascii="宋体" w:hAnsi="宋体" w:hint="eastAsia"/>
      <w:kern w:val="0"/>
      <w:sz w:val="24"/>
    </w:rPr>
  </w:style>
  <w:style w:type="paragraph" w:customStyle="1" w:styleId="--">
    <w:name w:val="&lt;--"/>
    <w:qFormat/>
    <w:pPr>
      <w:overflowPunct w:val="0"/>
      <w:autoSpaceDE w:val="0"/>
      <w:autoSpaceDN w:val="0"/>
      <w:adjustRightInd w:val="0"/>
      <w:textAlignment w:val="baseline"/>
    </w:pPr>
  </w:style>
  <w:style w:type="paragraph" w:customStyle="1" w:styleId="listcloser">
    <w:name w:val="list closer"/>
    <w:basedOn w:val="19"/>
    <w:qFormat/>
    <w:pPr>
      <w:ind w:leftChars="1200" w:left="1200" w:hangingChars="825" w:hanging="1980"/>
    </w:pPr>
  </w:style>
  <w:style w:type="paragraph" w:customStyle="1" w:styleId="19">
    <w:name w:val="列表1"/>
    <w:basedOn w:val="a"/>
    <w:qFormat/>
    <w:pPr>
      <w:adjustRightInd w:val="0"/>
      <w:spacing w:after="120" w:line="300" w:lineRule="auto"/>
      <w:ind w:left="2387" w:hanging="227"/>
      <w:textAlignment w:val="baseline"/>
    </w:pPr>
    <w:rPr>
      <w:rFonts w:ascii="宋体" w:hAnsi="宋体"/>
      <w:sz w:val="24"/>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oc2">
    <w:name w:val="toc2"/>
    <w:basedOn w:val="1"/>
    <w:qFormat/>
    <w:pPr>
      <w:keepNext/>
      <w:tabs>
        <w:tab w:val="left" w:pos="840"/>
      </w:tabs>
      <w:spacing w:before="240" w:after="60"/>
      <w:jc w:val="both"/>
    </w:pPr>
    <w:rPr>
      <w:rFonts w:ascii="Arial" w:hAnsi="Arial"/>
      <w:b w:val="0"/>
      <w:kern w:val="32"/>
      <w:sz w:val="22"/>
    </w:rPr>
  </w:style>
  <w:style w:type="paragraph" w:customStyle="1" w:styleId="-">
    <w:name w:val=":-|"/>
    <w:pPr>
      <w:overflowPunct w:val="0"/>
      <w:autoSpaceDE w:val="0"/>
      <w:autoSpaceDN w:val="0"/>
      <w:adjustRightInd w:val="0"/>
      <w:textAlignment w:val="baseline"/>
    </w:pPr>
  </w:style>
  <w:style w:type="paragraph" w:customStyle="1" w:styleId="h">
    <w:name w:val="表头－h"/>
    <w:basedOn w:val="a"/>
    <w:next w:val="a"/>
    <w:qFormat/>
    <w:pPr>
      <w:keepNext/>
      <w:widowControl/>
      <w:adjustRightInd w:val="0"/>
      <w:snapToGrid w:val="0"/>
      <w:ind w:firstLine="357"/>
      <w:jc w:val="center"/>
    </w:pPr>
    <w:rPr>
      <w:rFonts w:ascii="Arial" w:hAnsi="Arial"/>
      <w:b/>
      <w:spacing w:val="4"/>
      <w:kern w:val="0"/>
      <w:sz w:val="28"/>
    </w:rPr>
  </w:style>
  <w:style w:type="paragraph" w:customStyle="1" w:styleId="CharCharChar">
    <w:name w:val="Char Char Char"/>
    <w:basedOn w:val="4"/>
    <w:qFormat/>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afff7">
    <w:name w:val="表头"/>
    <w:basedOn w:val="a"/>
    <w:qFormat/>
    <w:pPr>
      <w:spacing w:beforeLines="50" w:afterLines="50"/>
      <w:ind w:rightChars="-21" w:right="-21"/>
      <w:jc w:val="center"/>
    </w:pPr>
    <w:rPr>
      <w:rFonts w:ascii="宋体"/>
      <w:b/>
      <w:sz w:val="24"/>
    </w:rPr>
  </w:style>
  <w:style w:type="paragraph" w:customStyle="1" w:styleId="xl45">
    <w:name w:val="xl45"/>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f8">
    <w:name w:val="±íÉí"/>
    <w:basedOn w:val="a"/>
    <w:qFormat/>
    <w:pPr>
      <w:widowControl/>
      <w:overflowPunct w:val="0"/>
      <w:autoSpaceDE w:val="0"/>
      <w:autoSpaceDN w:val="0"/>
      <w:adjustRightInd w:val="0"/>
      <w:spacing w:line="300" w:lineRule="auto"/>
      <w:jc w:val="left"/>
      <w:textAlignment w:val="baseline"/>
    </w:pPr>
    <w:rPr>
      <w:kern w:val="0"/>
      <w:sz w:val="18"/>
    </w:rPr>
  </w:style>
  <w:style w:type="paragraph" w:customStyle="1" w:styleId="04">
    <w:name w:val="04 目录"/>
    <w:basedOn w:val="aff1"/>
    <w:qFormat/>
    <w:pPr>
      <w:spacing w:before="0" w:after="0" w:line="360" w:lineRule="auto"/>
      <w:outlineLvl w:val="0"/>
    </w:pPr>
    <w:rPr>
      <w:rFonts w:ascii="Arial" w:eastAsia="宋体" w:hAnsi="Arial"/>
      <w:bCs/>
      <w:color w:val="000000"/>
      <w:sz w:val="30"/>
      <w:szCs w:val="32"/>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
    <w:name w:val="标题5-项目符号"/>
    <w:qFormat/>
    <w:pPr>
      <w:tabs>
        <w:tab w:val="left" w:pos="420"/>
        <w:tab w:val="left" w:pos="1202"/>
      </w:tabs>
      <w:ind w:left="1202" w:hanging="720"/>
    </w:pPr>
    <w:rPr>
      <w:bCs/>
      <w:kern w:val="2"/>
      <w:sz w:val="24"/>
      <w:szCs w:val="28"/>
    </w:rPr>
  </w:style>
  <w:style w:type="paragraph" w:customStyle="1" w:styleId="1a">
    <w:name w:val="正文1"/>
    <w:qFormat/>
    <w:pPr>
      <w:widowControl w:val="0"/>
      <w:tabs>
        <w:tab w:val="left" w:pos="1202"/>
      </w:tabs>
      <w:adjustRightInd w:val="0"/>
      <w:snapToGrid w:val="0"/>
      <w:spacing w:beforeLines="50" w:line="360" w:lineRule="auto"/>
      <w:ind w:left="1202" w:hanging="720"/>
      <w:jc w:val="both"/>
      <w:textAlignment w:val="baseline"/>
    </w:pPr>
    <w:rPr>
      <w:rFonts w:ascii="黑体" w:eastAsia="黑体" w:hAnsi="黑体"/>
      <w:sz w:val="24"/>
    </w:rPr>
  </w:style>
  <w:style w:type="paragraph" w:customStyle="1" w:styleId="Char2CharCharCharCharCharCharCharCharCharCharCharChar">
    <w:name w:val="Char2 Char Char Char Char Char Char Char Char Char Char Char Char"/>
    <w:basedOn w:val="a"/>
    <w:qFormat/>
    <w:pPr>
      <w:spacing w:line="360" w:lineRule="auto"/>
      <w:ind w:firstLineChars="200" w:firstLine="200"/>
    </w:pPr>
    <w:rPr>
      <w:rFonts w:ascii="Tahoma" w:hAnsi="Tahoma"/>
      <w:sz w:val="24"/>
      <w:szCs w:val="24"/>
    </w:rPr>
  </w:style>
  <w:style w:type="paragraph" w:customStyle="1" w:styleId="afff9">
    <w:name w:val="表中"/>
    <w:basedOn w:val="a"/>
    <w:pPr>
      <w:tabs>
        <w:tab w:val="left" w:pos="2619"/>
      </w:tabs>
      <w:adjustRightInd w:val="0"/>
      <w:spacing w:before="60" w:line="360" w:lineRule="auto"/>
      <w:ind w:rightChars="26" w:right="26"/>
    </w:pPr>
    <w:rPr>
      <w:rFonts w:ascii="宋体" w:hAnsi="宋体"/>
      <w:b/>
      <w:snapToGrid w:val="0"/>
      <w:kern w:val="0"/>
      <w:sz w:val="24"/>
    </w:rPr>
  </w:style>
  <w:style w:type="paragraph" w:customStyle="1" w:styleId="Charf7">
    <w:name w:val="Char"/>
    <w:basedOn w:val="ac"/>
    <w:qFormat/>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a">
    <w:name w:val="图标题文字"/>
    <w:basedOn w:val="afff2"/>
    <w:qFormat/>
    <w:pPr>
      <w:spacing w:line="300" w:lineRule="exact"/>
      <w:jc w:val="center"/>
    </w:pPr>
    <w:rPr>
      <w:b/>
      <w:sz w:val="28"/>
    </w:rPr>
  </w:style>
  <w:style w:type="paragraph" w:styleId="afffb">
    <w:name w:val="No Spacing"/>
    <w:uiPriority w:val="1"/>
    <w:qFormat/>
    <w:pPr>
      <w:widowControl w:val="0"/>
      <w:jc w:val="both"/>
    </w:pPr>
    <w:rPr>
      <w:kern w:val="2"/>
      <w:sz w:val="21"/>
      <w:szCs w:val="24"/>
    </w:rPr>
  </w:style>
  <w:style w:type="paragraph" w:customStyle="1" w:styleId="-0">
    <w:name w:val=":-)"/>
    <w:qFormat/>
    <w:pPr>
      <w:overflowPunct w:val="0"/>
      <w:autoSpaceDE w:val="0"/>
      <w:autoSpaceDN w:val="0"/>
      <w:adjustRightInd w:val="0"/>
      <w:textAlignment w:val="baseline"/>
    </w:pPr>
  </w:style>
  <w:style w:type="paragraph" w:customStyle="1" w:styleId="4-">
    <w:name w:val="标题4-项目符号"/>
    <w:basedOn w:val="4"/>
    <w:qFormat/>
    <w:pPr>
      <w:keepLines/>
      <w:tabs>
        <w:tab w:val="left" w:pos="420"/>
        <w:tab w:val="left" w:pos="1202"/>
      </w:tabs>
      <w:ind w:left="1202" w:hanging="720"/>
      <w:jc w:val="left"/>
    </w:pPr>
    <w:rPr>
      <w:rFonts w:ascii="Arial" w:eastAsia="黑体" w:hAnsi="Arial"/>
      <w:bCs/>
      <w:color w:val="auto"/>
      <w:szCs w:val="28"/>
      <w:u w:val="none"/>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
    <w:name w:val=":-("/>
    <w:qFormat/>
    <w:pPr>
      <w:overflowPunct w:val="0"/>
      <w:autoSpaceDE w:val="0"/>
      <w:autoSpaceDN w:val="0"/>
      <w:adjustRightInd w:val="0"/>
      <w:textAlignment w:val="baseline"/>
    </w:pPr>
  </w:style>
  <w:style w:type="paragraph" w:customStyle="1" w:styleId="xl33">
    <w:name w:val="xl33"/>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fc">
    <w:name w:val=":("/>
    <w:qFormat/>
    <w:pPr>
      <w:overflowPunct w:val="0"/>
      <w:autoSpaceDE w:val="0"/>
      <w:autoSpaceDN w:val="0"/>
      <w:adjustRightInd w:val="0"/>
      <w:textAlignment w:val="baseline"/>
    </w:pPr>
  </w:style>
  <w:style w:type="paragraph" w:customStyle="1" w:styleId="02-">
    <w:name w:val="02 副标题-封面"/>
    <w:next w:val="af5"/>
    <w:qFormat/>
    <w:rPr>
      <w:rFonts w:ascii="Arial" w:eastAsia="黑体" w:hAnsi="Arial" w:cs="Arial"/>
      <w:b/>
      <w:bCs/>
      <w:color w:val="4D4D4D"/>
      <w:kern w:val="28"/>
      <w:sz w:val="40"/>
      <w:szCs w:val="32"/>
    </w:rPr>
  </w:style>
  <w:style w:type="paragraph" w:customStyle="1" w:styleId="afffd">
    <w:name w:val=":)"/>
    <w:qFormat/>
    <w:pPr>
      <w:overflowPunct w:val="0"/>
      <w:autoSpaceDE w:val="0"/>
      <w:autoSpaceDN w:val="0"/>
      <w:adjustRightInd w:val="0"/>
      <w:textAlignment w:val="baseline"/>
    </w:pPr>
  </w:style>
  <w:style w:type="paragraph" w:customStyle="1" w:styleId="1b">
    <w:name w:val="多级编号 1"/>
    <w:basedOn w:val="a"/>
    <w:qFormat/>
    <w:pPr>
      <w:tabs>
        <w:tab w:val="left" w:pos="814"/>
        <w:tab w:val="left" w:pos="1202"/>
      </w:tabs>
      <w:adjustRightInd w:val="0"/>
      <w:spacing w:before="120" w:line="300" w:lineRule="auto"/>
      <w:ind w:left="1202" w:hanging="720"/>
      <w:jc w:val="left"/>
      <w:textAlignment w:val="baseline"/>
    </w:pPr>
    <w:rPr>
      <w:kern w:val="0"/>
      <w:position w:val="20"/>
      <w:sz w:val="28"/>
    </w:rPr>
  </w:style>
  <w:style w:type="paragraph" w:customStyle="1" w:styleId="font9">
    <w:name w:val="font9"/>
    <w:basedOn w:val="a"/>
    <w:qFormat/>
    <w:pPr>
      <w:widowControl/>
      <w:spacing w:before="100" w:beforeAutospacing="1" w:after="100" w:afterAutospacing="1"/>
      <w:jc w:val="left"/>
    </w:pPr>
    <w:rPr>
      <w:rFonts w:ascii="宋体" w:hAnsi="宋体" w:hint="eastAsia"/>
      <w:color w:val="FF0000"/>
      <w:kern w:val="0"/>
      <w:sz w:val="20"/>
    </w:rPr>
  </w:style>
  <w:style w:type="paragraph" w:customStyle="1" w:styleId="tit">
    <w:name w:val="tit"/>
    <w:basedOn w:val="a"/>
    <w:qFormat/>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afffe">
    <w:name w:val="参数值"/>
    <w:basedOn w:val="a"/>
    <w:qFormat/>
    <w:pPr>
      <w:tabs>
        <w:tab w:val="left" w:pos="5670"/>
      </w:tabs>
      <w:adjustRightInd w:val="0"/>
      <w:spacing w:line="300" w:lineRule="auto"/>
      <w:ind w:left="1134"/>
      <w:textAlignment w:val="baseline"/>
    </w:pPr>
    <w:rPr>
      <w:rFonts w:ascii="宋体"/>
      <w:sz w:val="28"/>
    </w:rPr>
  </w:style>
  <w:style w:type="paragraph" w:customStyle="1" w:styleId="TESTO">
    <w:name w:val="TESTO"/>
    <w:basedOn w:val="a"/>
    <w:qFormat/>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xl48">
    <w:name w:val="xl48"/>
    <w:basedOn w:val="a"/>
    <w:qFormat/>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1c">
    <w:name w:val="列出段落1"/>
    <w:link w:val="affff"/>
    <w:uiPriority w:val="34"/>
    <w:qFormat/>
    <w:pPr>
      <w:widowControl w:val="0"/>
      <w:spacing w:line="360" w:lineRule="auto"/>
      <w:ind w:firstLine="420"/>
      <w:jc w:val="both"/>
    </w:pPr>
    <w:rPr>
      <w:rFonts w:eastAsia="ヒラギノ角ゴ Pro W3"/>
      <w:color w:val="000000"/>
      <w:kern w:val="2"/>
      <w:sz w:val="24"/>
    </w:rPr>
  </w:style>
  <w:style w:type="character" w:customStyle="1" w:styleId="affff">
    <w:name w:val="列出段落 字符"/>
    <w:link w:val="1c"/>
    <w:uiPriority w:val="34"/>
    <w:qFormat/>
    <w:rPr>
      <w:rFonts w:eastAsia="ヒラギノ角ゴ Pro W3"/>
      <w:color w:val="000000"/>
      <w:kern w:val="2"/>
      <w:sz w:val="24"/>
    </w:rPr>
  </w:style>
  <w:style w:type="paragraph" w:customStyle="1" w:styleId="xl37">
    <w:name w:val="xl37"/>
    <w:basedOn w:val="a"/>
    <w:qFormat/>
    <w:pPr>
      <w:widowControl/>
      <w:spacing w:before="100" w:beforeAutospacing="1" w:after="100" w:afterAutospacing="1"/>
      <w:jc w:val="center"/>
    </w:pPr>
    <w:rPr>
      <w:rFonts w:ascii="宋体" w:hAnsi="宋体" w:hint="eastAsia"/>
      <w:kern w:val="0"/>
      <w:sz w:val="24"/>
    </w:rPr>
  </w:style>
  <w:style w:type="paragraph" w:customStyle="1" w:styleId="affff0">
    <w:name w:val="&lt;=="/>
    <w:qFormat/>
    <w:pPr>
      <w:overflowPunct w:val="0"/>
      <w:autoSpaceDE w:val="0"/>
      <w:autoSpaceDN w:val="0"/>
      <w:adjustRightInd w:val="0"/>
      <w:textAlignment w:val="baseline"/>
    </w:pPr>
  </w:style>
  <w:style w:type="paragraph" w:customStyle="1" w:styleId="affff1">
    <w:name w:val="列表项目符号 + 加粗"/>
    <w:basedOn w:val="aa"/>
    <w:qFormat/>
    <w:rPr>
      <w:b/>
      <w:bCs/>
    </w:rPr>
  </w:style>
  <w:style w:type="paragraph" w:customStyle="1" w:styleId="xl34">
    <w:name w:val="xl34"/>
    <w:basedOn w:val="a"/>
    <w:qFormat/>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2H2l2I2">
    <w:name w:val="样式 标题 2H2l2I2 + 宋体"/>
    <w:basedOn w:val="2"/>
    <w:qFormat/>
    <w:pPr>
      <w:keepNext/>
      <w:keepLines/>
      <w:widowControl/>
      <w:tabs>
        <w:tab w:val="left" w:pos="1202"/>
      </w:tabs>
      <w:spacing w:before="180" w:after="120"/>
      <w:ind w:left="720" w:hanging="720"/>
      <w:jc w:val="left"/>
    </w:pPr>
    <w:rPr>
      <w:kern w:val="0"/>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MYSTY120505">
    <w:name w:val="样式 样式 MYSTY1 + 首行缩进:  2 字符 + 段前: 0.5 行 段后: 0.5 行"/>
    <w:basedOn w:val="a"/>
    <w:qFormat/>
    <w:pPr>
      <w:tabs>
        <w:tab w:val="left" w:pos="525"/>
        <w:tab w:val="left" w:pos="1202"/>
      </w:tabs>
      <w:spacing w:beforeLines="50" w:afterLines="50"/>
      <w:ind w:left="1202" w:hanging="720"/>
      <w:jc w:val="left"/>
    </w:pPr>
    <w:rPr>
      <w:b/>
      <w:sz w:val="24"/>
    </w:rPr>
  </w:style>
  <w:style w:type="paragraph" w:customStyle="1" w:styleId="tabletextcontents">
    <w:name w:val="table text contents"/>
    <w:basedOn w:val="tabletext"/>
    <w:qFormat/>
    <w:pPr>
      <w:ind w:left="0" w:firstLineChars="0" w:firstLine="0"/>
      <w:jc w:val="center"/>
    </w:p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affff2">
    <w:name w:val="&lt;=&gt;"/>
    <w:qFormat/>
    <w:pPr>
      <w:overflowPunct w:val="0"/>
      <w:autoSpaceDE w:val="0"/>
      <w:autoSpaceDN w:val="0"/>
      <w:adjustRightInd w:val="0"/>
      <w:textAlignment w:val="baseline"/>
    </w:pPr>
  </w:style>
  <w:style w:type="paragraph" w:customStyle="1" w:styleId="38">
    <w:name w:val="样式3"/>
    <w:basedOn w:val="af5"/>
    <w:qFormat/>
    <w:pPr>
      <w:spacing w:line="0" w:lineRule="atLeast"/>
      <w:outlineLvl w:val="0"/>
    </w:pPr>
    <w:rPr>
      <w:sz w:val="28"/>
    </w:rPr>
  </w:style>
  <w:style w:type="paragraph" w:customStyle="1" w:styleId="xl28">
    <w:name w:val="xl28"/>
    <w:basedOn w:val="a"/>
    <w:qFormat/>
    <w:pPr>
      <w:widowControl/>
      <w:spacing w:before="100" w:after="100"/>
      <w:jc w:val="center"/>
    </w:pPr>
    <w:rPr>
      <w:rFonts w:ascii="Arial Unicode MS" w:hAnsi="Arial Unicode MS"/>
      <w:kern w:val="0"/>
      <w:sz w:val="24"/>
    </w:rPr>
  </w:style>
  <w:style w:type="paragraph" w:customStyle="1" w:styleId="text">
    <w:name w:val="text"/>
    <w:basedOn w:val="a"/>
    <w:qFormat/>
    <w:pPr>
      <w:widowControl/>
      <w:spacing w:before="100" w:beforeAutospacing="1" w:after="100" w:afterAutospacing="1"/>
      <w:jc w:val="left"/>
    </w:pPr>
    <w:rPr>
      <w:rFonts w:ascii="宋体" w:hAnsi="宋体"/>
      <w:color w:val="000000"/>
      <w:kern w:val="0"/>
      <w:sz w:val="24"/>
    </w:rPr>
  </w:style>
  <w:style w:type="paragraph" w:customStyle="1" w:styleId="affff3">
    <w:name w:val="==&gt;"/>
    <w:qFormat/>
    <w:pPr>
      <w:overflowPunct w:val="0"/>
      <w:autoSpaceDE w:val="0"/>
      <w:autoSpaceDN w:val="0"/>
      <w:adjustRightInd w:val="0"/>
      <w:textAlignment w:val="baseline"/>
    </w:pPr>
  </w:style>
  <w:style w:type="paragraph" w:customStyle="1" w:styleId="affff4">
    <w:name w:val="标书正文"/>
    <w:basedOn w:val="a"/>
    <w:qFormat/>
    <w:pPr>
      <w:adjustRightInd w:val="0"/>
      <w:spacing w:line="360" w:lineRule="auto"/>
      <w:ind w:left="840" w:hanging="840"/>
      <w:textAlignment w:val="baseline"/>
    </w:pPr>
    <w:rPr>
      <w:rFonts w:ascii="楷体_GB2312" w:eastAsia="楷体_GB2312"/>
      <w:kern w:val="0"/>
      <w:sz w:val="24"/>
    </w:rPr>
  </w:style>
  <w:style w:type="paragraph" w:customStyle="1" w:styleId="xl30">
    <w:name w:val="xl3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1CharCharChar1">
    <w:name w:val="Char1 Char Char Char1"/>
    <w:basedOn w:val="a"/>
    <w:qFormat/>
    <w:pPr>
      <w:widowControl/>
      <w:spacing w:after="160" w:line="240" w:lineRule="exact"/>
      <w:jc w:val="left"/>
    </w:pPr>
    <w:rPr>
      <w:rFonts w:ascii="Verdana" w:eastAsia="仿宋_GB2312" w:hAnsi="Verdana"/>
      <w:kern w:val="0"/>
      <w:sz w:val="28"/>
      <w:lang w:eastAsia="en-US"/>
    </w:rPr>
  </w:style>
  <w:style w:type="paragraph" w:customStyle="1" w:styleId="Char12">
    <w:name w:val="Char1"/>
    <w:basedOn w:val="a"/>
    <w:qFormat/>
    <w:pPr>
      <w:spacing w:line="360" w:lineRule="auto"/>
    </w:pPr>
    <w:rPr>
      <w:rFonts w:ascii="仿宋_GB2312" w:eastAsia="仿宋_GB2312"/>
      <w:b/>
      <w:sz w:val="32"/>
    </w:rPr>
  </w:style>
  <w:style w:type="paragraph" w:customStyle="1" w:styleId="xl32">
    <w:name w:val="xl32"/>
    <w:basedOn w:val="a"/>
    <w:qFormat/>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03">
    <w:name w:val="03 阅读提示"/>
    <w:basedOn w:val="a"/>
    <w:qFormat/>
    <w:pPr>
      <w:spacing w:line="312" w:lineRule="auto"/>
      <w:jc w:val="center"/>
    </w:pPr>
    <w:rPr>
      <w:b/>
      <w:sz w:val="44"/>
      <w:szCs w:val="24"/>
    </w:rPr>
  </w:style>
  <w:style w:type="paragraph" w:customStyle="1" w:styleId="xl31">
    <w:name w:val="xl31"/>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CharChar1Char">
    <w:name w:val="Char Char1 Char"/>
    <w:basedOn w:val="a"/>
    <w:qFormat/>
  </w:style>
  <w:style w:type="paragraph" w:customStyle="1" w:styleId="affff5">
    <w:name w:val="正文居中"/>
    <w:basedOn w:val="a"/>
    <w:qFormat/>
    <w:pPr>
      <w:spacing w:line="312" w:lineRule="auto"/>
      <w:jc w:val="center"/>
    </w:pPr>
    <w:rPr>
      <w:rFonts w:cs="宋体"/>
    </w:rPr>
  </w:style>
  <w:style w:type="paragraph" w:customStyle="1" w:styleId="-3">
    <w:name w:val="列表项目符号-其他"/>
    <w:basedOn w:val="a0"/>
    <w:qFormat/>
    <w:pPr>
      <w:tabs>
        <w:tab w:val="left" w:pos="840"/>
        <w:tab w:val="left" w:pos="1202"/>
      </w:tabs>
      <w:adjustRightInd w:val="0"/>
      <w:spacing w:line="312" w:lineRule="auto"/>
      <w:ind w:firstLine="200"/>
      <w:jc w:val="left"/>
    </w:pPr>
    <w:rPr>
      <w:rFonts w:ascii="Arial" w:hAnsi="Arial"/>
      <w:b/>
      <w:szCs w:val="24"/>
    </w:rPr>
  </w:style>
  <w:style w:type="paragraph" w:customStyle="1" w:styleId="CharChar1Char1">
    <w:name w:val="Char Char1 Char1"/>
    <w:basedOn w:val="a"/>
    <w:qFormat/>
    <w:pPr>
      <w:widowControl/>
      <w:spacing w:after="160" w:line="240" w:lineRule="exact"/>
      <w:jc w:val="left"/>
    </w:p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ff6">
    <w:name w:val="段"/>
    <w:qFormat/>
    <w:pPr>
      <w:autoSpaceDE w:val="0"/>
      <w:autoSpaceDN w:val="0"/>
      <w:ind w:firstLineChars="200" w:firstLine="200"/>
      <w:jc w:val="both"/>
    </w:pPr>
    <w:rPr>
      <w:rFonts w:ascii="宋体"/>
      <w:sz w:val="21"/>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0">
    <w:name w:val="xl4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1d">
    <w:name w:val="1."/>
    <w:basedOn w:val="a"/>
    <w:qFormat/>
    <w:pPr>
      <w:widowControl/>
      <w:tabs>
        <w:tab w:val="left" w:pos="1134"/>
      </w:tabs>
      <w:spacing w:before="60" w:after="60" w:line="264" w:lineRule="auto"/>
      <w:ind w:left="1134" w:hanging="454"/>
    </w:pPr>
    <w:rPr>
      <w:sz w:val="22"/>
    </w:rPr>
  </w:style>
  <w:style w:type="paragraph" w:customStyle="1" w:styleId="Affff7">
    <w:name w:val="正文A"/>
    <w:basedOn w:val="a"/>
    <w:qFormat/>
    <w:pPr>
      <w:adjustRightInd w:val="0"/>
      <w:snapToGrid w:val="0"/>
      <w:spacing w:line="360" w:lineRule="auto"/>
      <w:ind w:firstLineChars="200" w:firstLine="480"/>
    </w:pPr>
    <w:rPr>
      <w:rFonts w:ascii="宋体" w:hAnsi="宋体"/>
      <w:sz w:val="24"/>
    </w:rPr>
  </w:style>
  <w:style w:type="paragraph" w:customStyle="1" w:styleId="2a">
    <w:name w:val="列表编号2"/>
    <w:basedOn w:val="15"/>
    <w:qFormat/>
    <w:pPr>
      <w:tabs>
        <w:tab w:val="clear" w:pos="900"/>
        <w:tab w:val="left" w:pos="1202"/>
        <w:tab w:val="left" w:pos="1588"/>
      </w:tabs>
      <w:ind w:left="1202" w:hanging="720"/>
    </w:pPr>
  </w:style>
  <w:style w:type="paragraph" w:customStyle="1" w:styleId="affff8">
    <w:name w:val="标准小四"/>
    <w:basedOn w:val="a"/>
    <w:qFormat/>
    <w:pPr>
      <w:widowControl/>
      <w:spacing w:line="360" w:lineRule="auto"/>
      <w:ind w:firstLineChars="200" w:firstLine="480"/>
      <w:jc w:val="left"/>
    </w:pPr>
    <w:rPr>
      <w:rFonts w:ascii="Arial" w:hAnsi="Arial"/>
      <w:kern w:val="0"/>
      <w:sz w:val="24"/>
      <w:szCs w:val="21"/>
      <w:lang w:eastAsia="en-US"/>
    </w:rPr>
  </w:style>
  <w:style w:type="paragraph" w:customStyle="1" w:styleId="1e">
    <w:name w:val="(1)"/>
    <w:basedOn w:val="a"/>
    <w:qFormat/>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Char30">
    <w:name w:val="Char3"/>
    <w:basedOn w:val="a"/>
    <w:qFormat/>
    <w:pPr>
      <w:widowControl/>
      <w:spacing w:after="160" w:line="240" w:lineRule="exact"/>
      <w:jc w:val="left"/>
    </w:p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10">
    <w:name w:val="样式 红正文 + 首行缩进:  2 字符1"/>
    <w:basedOn w:val="a"/>
    <w:qFormat/>
    <w:pPr>
      <w:adjustRightInd w:val="0"/>
      <w:snapToGrid w:val="0"/>
      <w:spacing w:before="240" w:line="360" w:lineRule="auto"/>
      <w:ind w:leftChars="100" w:left="210" w:rightChars="131" w:right="131" w:firstLineChars="200" w:firstLine="560"/>
      <w:jc w:val="left"/>
    </w:pPr>
    <w:rPr>
      <w:rFonts w:ascii="宋体" w:hAnsi="宋体"/>
      <w:color w:val="000000"/>
      <w:sz w:val="28"/>
    </w:rPr>
  </w:style>
  <w:style w:type="paragraph" w:customStyle="1" w:styleId="font7">
    <w:name w:val="font7"/>
    <w:basedOn w:val="a"/>
    <w:qFormat/>
    <w:pPr>
      <w:widowControl/>
      <w:spacing w:before="100" w:beforeAutospacing="1" w:after="100" w:afterAutospacing="1"/>
      <w:jc w:val="left"/>
    </w:pPr>
    <w:rPr>
      <w:rFonts w:ascii="宋体" w:hAnsi="宋体" w:hint="eastAsia"/>
      <w:kern w:val="0"/>
      <w:sz w:val="20"/>
    </w:rPr>
  </w:style>
  <w:style w:type="paragraph" w:customStyle="1" w:styleId="sma">
    <w:name w:val="sma."/>
    <w:basedOn w:val="a"/>
    <w:qFormat/>
    <w:pPr>
      <w:widowControl/>
      <w:tabs>
        <w:tab w:val="left" w:pos="1588"/>
      </w:tabs>
      <w:spacing w:before="60" w:after="60" w:line="264" w:lineRule="auto"/>
      <w:ind w:left="1588" w:hanging="454"/>
    </w:pPr>
    <w:rPr>
      <w:sz w:val="22"/>
    </w:rPr>
  </w:style>
  <w:style w:type="paragraph" w:customStyle="1" w:styleId="CharCharChar1">
    <w:name w:val="Char Char Char1"/>
    <w:basedOn w:val="ac"/>
    <w:qFormat/>
    <w:rPr>
      <w:rFonts w:ascii="宋体" w:hAnsi="Tahoma"/>
      <w:sz w:val="32"/>
      <w:szCs w:val="21"/>
    </w:rPr>
  </w:style>
  <w:style w:type="paragraph" w:customStyle="1" w:styleId="i">
    <w:name w:val="i."/>
    <w:basedOn w:val="a"/>
    <w:qFormat/>
    <w:pPr>
      <w:widowControl/>
      <w:tabs>
        <w:tab w:val="left" w:pos="2041"/>
        <w:tab w:val="left" w:pos="2308"/>
      </w:tabs>
      <w:spacing w:before="60" w:after="60" w:line="264" w:lineRule="auto"/>
      <w:ind w:left="2041" w:hanging="453"/>
    </w:pPr>
    <w:rPr>
      <w:sz w:val="22"/>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2b">
    <w:name w:val="列出段落2"/>
    <w:basedOn w:val="a"/>
    <w:uiPriority w:val="34"/>
    <w:qFormat/>
    <w:pPr>
      <w:spacing w:line="360" w:lineRule="auto"/>
      <w:ind w:firstLineChars="200" w:firstLine="420"/>
    </w:pPr>
    <w:rPr>
      <w:rFonts w:ascii="Arial" w:hAnsi="Arial"/>
      <w:szCs w:val="22"/>
    </w:rPr>
  </w:style>
  <w:style w:type="paragraph" w:customStyle="1" w:styleId="01-">
    <w:name w:val="01 标题-封面"/>
    <w:next w:val="af5"/>
    <w:qFormat/>
    <w:rPr>
      <w:rFonts w:ascii="Arial" w:eastAsia="黑体" w:hAnsi="Arial" w:cs="Arial"/>
      <w:b/>
      <w:bCs/>
      <w:color w:val="800000"/>
      <w:kern w:val="2"/>
      <w:sz w:val="72"/>
      <w:szCs w:val="32"/>
    </w:rPr>
  </w:style>
  <w:style w:type="paragraph" w:customStyle="1" w:styleId="211">
    <w:name w:val="正文文本缩进 21"/>
    <w:basedOn w:val="a"/>
    <w:qFormat/>
    <w:pPr>
      <w:adjustRightInd w:val="0"/>
      <w:spacing w:after="240"/>
      <w:ind w:left="1080" w:firstLine="480"/>
      <w:textAlignment w:val="baseline"/>
    </w:pPr>
    <w:rPr>
      <w:sz w:val="24"/>
    </w:rPr>
  </w:style>
  <w:style w:type="paragraph" w:customStyle="1" w:styleId="212">
    <w:name w:val="正文文本 21"/>
    <w:basedOn w:val="a"/>
    <w:qFormat/>
    <w:pPr>
      <w:autoSpaceDE w:val="0"/>
      <w:autoSpaceDN w:val="0"/>
      <w:adjustRightInd w:val="0"/>
      <w:spacing w:line="380" w:lineRule="atLeast"/>
      <w:textAlignment w:val="baseline"/>
    </w:pPr>
    <w:rPr>
      <w:spacing w:val="10"/>
      <w:kern w:val="0"/>
      <w:sz w:val="24"/>
    </w:rPr>
  </w:style>
  <w:style w:type="paragraph" w:customStyle="1" w:styleId="GP">
    <w:name w:val="GP正文(首行缩进)"/>
    <w:basedOn w:val="a"/>
    <w:qFormat/>
    <w:pPr>
      <w:spacing w:line="360" w:lineRule="auto"/>
      <w:ind w:firstLineChars="200" w:firstLine="200"/>
      <w:jc w:val="left"/>
    </w:pPr>
    <w:rPr>
      <w:sz w:val="24"/>
      <w:szCs w:val="21"/>
    </w:rPr>
  </w:style>
  <w:style w:type="paragraph" w:customStyle="1" w:styleId="Style22">
    <w:name w:val="_Style 22"/>
    <w:basedOn w:val="a"/>
    <w:qFormat/>
    <w:pPr>
      <w:widowControl/>
      <w:snapToGrid w:val="0"/>
      <w:spacing w:after="160" w:line="360" w:lineRule="auto"/>
      <w:jc w:val="left"/>
    </w:pPr>
  </w:style>
  <w:style w:type="paragraph" w:customStyle="1" w:styleId="Style1">
    <w:name w:val="_Style 1"/>
    <w:basedOn w:val="a"/>
    <w:qFormat/>
    <w:rPr>
      <w:rFonts w:ascii="Calibri" w:hAnsi="Calibri"/>
      <w:szCs w:val="22"/>
    </w:rPr>
  </w:style>
  <w:style w:type="paragraph" w:customStyle="1" w:styleId="ListParagraph1">
    <w:name w:val="List Paragraph1"/>
    <w:qFormat/>
    <w:pPr>
      <w:ind w:firstLineChars="200" w:firstLine="420"/>
    </w:pPr>
    <w:rPr>
      <w:sz w:val="21"/>
      <w:szCs w:val="22"/>
    </w:rPr>
  </w:style>
  <w:style w:type="paragraph" w:customStyle="1" w:styleId="Style18">
    <w:name w:val="_Style 18"/>
    <w:basedOn w:val="a"/>
    <w:qFormat/>
    <w:rPr>
      <w:szCs w:val="24"/>
    </w:rPr>
  </w:style>
  <w:style w:type="character" w:customStyle="1" w:styleId="Charf8">
    <w:name w:val="纯文本 Char"/>
    <w:qFormat/>
    <w:rPr>
      <w:rFonts w:ascii="宋体" w:eastAsia="宋体" w:hAnsi="Courier New"/>
      <w:kern w:val="2"/>
      <w:sz w:val="21"/>
      <w:lang w:val="en-US" w:eastAsia="zh-CN" w:bidi="ar-SA"/>
    </w:rPr>
  </w:style>
  <w:style w:type="character" w:customStyle="1" w:styleId="1Char0">
    <w:name w:val="标题 1 Char"/>
    <w:qFormat/>
    <w:rPr>
      <w:rFonts w:ascii="宋体" w:eastAsia="宋体" w:hAnsi="宋体"/>
      <w:b/>
      <w:kern w:val="2"/>
      <w:sz w:val="36"/>
      <w:lang w:val="en-US" w:eastAsia="zh-CN" w:bidi="ar-SA"/>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110">
    <w:name w:val="标题 11"/>
    <w:basedOn w:val="a"/>
    <w:uiPriority w:val="1"/>
    <w:qFormat/>
    <w:pPr>
      <w:ind w:left="20"/>
      <w:jc w:val="left"/>
      <w:outlineLvl w:val="1"/>
    </w:pPr>
    <w:rPr>
      <w:rFonts w:ascii="宋体" w:hAnsi="宋体" w:cstheme="minorBidi"/>
      <w:kern w:val="0"/>
      <w:sz w:val="40"/>
      <w:szCs w:val="40"/>
      <w:lang w:eastAsia="en-US"/>
    </w:rPr>
  </w:style>
  <w:style w:type="paragraph" w:customStyle="1" w:styleId="TableParagraph">
    <w:name w:val="Table Paragraph"/>
    <w:basedOn w:val="a"/>
    <w:uiPriority w:val="1"/>
    <w:qFormat/>
    <w:pPr>
      <w:jc w:val="left"/>
    </w:pPr>
    <w:rPr>
      <w:rFonts w:asciiTheme="minorHAnsi" w:eastAsiaTheme="minorEastAsia" w:hAnsiTheme="minorHAnsi" w:cstheme="minorBidi"/>
      <w:kern w:val="0"/>
      <w:sz w:val="22"/>
      <w:szCs w:val="22"/>
      <w:lang w:eastAsia="en-US"/>
    </w:rPr>
  </w:style>
  <w:style w:type="character" w:customStyle="1" w:styleId="1f">
    <w:name w:val="标题 1 字符"/>
    <w:qFormat/>
    <w:rPr>
      <w:rFonts w:ascii="宋体" w:hAnsi="宋体" w:cs="宋体"/>
      <w:b/>
      <w:kern w:val="1"/>
      <w:sz w:val="36"/>
    </w:rPr>
  </w:style>
  <w:style w:type="character" w:customStyle="1" w:styleId="1f0">
    <w:name w:val="默认段落字体1"/>
    <w:qFormat/>
  </w:style>
  <w:style w:type="character" w:customStyle="1" w:styleId="2c">
    <w:name w:val="明显参考2"/>
    <w:qFormat/>
    <w:rPr>
      <w:color w:val="808080"/>
    </w:rPr>
  </w:style>
  <w:style w:type="character" w:customStyle="1" w:styleId="WW8Num5z2">
    <w:name w:val="WW8Num5z2"/>
    <w:qFormat/>
  </w:style>
  <w:style w:type="character" w:customStyle="1" w:styleId="2CharChar1">
    <w:name w:val="正文文字缩进 2 Char Char"/>
    <w:qFormat/>
    <w:rPr>
      <w:color w:val="000000"/>
    </w:rPr>
  </w:style>
  <w:style w:type="character" w:customStyle="1" w:styleId="WW8Num6z5">
    <w:name w:val="WW8Num6z5"/>
    <w:qFormat/>
  </w:style>
  <w:style w:type="character" w:customStyle="1" w:styleId="WW8Num2z1">
    <w:name w:val="WW8Num2z1"/>
    <w:qFormat/>
  </w:style>
  <w:style w:type="character" w:customStyle="1" w:styleId="CharChar10">
    <w:name w:val="Char Char10"/>
    <w:qFormat/>
    <w:rPr>
      <w:rFonts w:ascii="Tahoma" w:eastAsia="宋体" w:hAnsi="Tahoma" w:cs="Tahoma"/>
      <w:b/>
      <w:bCs/>
      <w:kern w:val="1"/>
      <w:sz w:val="32"/>
      <w:szCs w:val="32"/>
      <w:lang w:val="en-US" w:eastAsia="zh-CN" w:bidi="ar-SA"/>
    </w:rPr>
  </w:style>
  <w:style w:type="character" w:customStyle="1" w:styleId="WW8Num10z3">
    <w:name w:val="WW8Num10z3"/>
    <w:qFormat/>
    <w:rPr>
      <w:rFonts w:hint="eastAsia"/>
    </w:rPr>
  </w:style>
  <w:style w:type="character" w:customStyle="1" w:styleId="WW8Num5z8">
    <w:name w:val="WW8Num5z8"/>
    <w:qFormat/>
  </w:style>
  <w:style w:type="character" w:customStyle="1" w:styleId="WW8Num4z1">
    <w:name w:val="WW8Num4z1"/>
    <w:qFormat/>
  </w:style>
  <w:style w:type="character" w:customStyle="1" w:styleId="2d">
    <w:name w:val="页码2"/>
    <w:basedOn w:val="1f0"/>
    <w:qFormat/>
  </w:style>
  <w:style w:type="character" w:customStyle="1" w:styleId="2CharChar2">
    <w:name w:val="正文2 Char Char"/>
    <w:qFormat/>
    <w:rPr>
      <w:b/>
      <w:sz w:val="24"/>
      <w:lang w:bidi="ar-SA"/>
    </w:rPr>
  </w:style>
  <w:style w:type="character" w:customStyle="1" w:styleId="WW8Num2z8">
    <w:name w:val="WW8Num2z8"/>
    <w:qFormat/>
  </w:style>
  <w:style w:type="character" w:customStyle="1" w:styleId="WW8Num3z1">
    <w:name w:val="WW8Num3z1"/>
    <w:qFormat/>
  </w:style>
  <w:style w:type="character" w:customStyle="1" w:styleId="WW8Num6z8">
    <w:name w:val="WW8Num6z8"/>
    <w:qFormat/>
  </w:style>
  <w:style w:type="character" w:customStyle="1" w:styleId="WW8Num2z6">
    <w:name w:val="WW8Num2z6"/>
    <w:qFormat/>
  </w:style>
  <w:style w:type="character" w:customStyle="1" w:styleId="WW8Num11z0">
    <w:name w:val="WW8Num11z0"/>
    <w:qFormat/>
    <w:rPr>
      <w:rFonts w:ascii="Wingdings" w:hAnsi="Wingdings" w:cs="Wingdings" w:hint="default"/>
    </w:rPr>
  </w:style>
  <w:style w:type="character" w:customStyle="1" w:styleId="WW8Num5z4">
    <w:name w:val="WW8Num5z4"/>
    <w:qFormat/>
  </w:style>
  <w:style w:type="character" w:customStyle="1" w:styleId="WW8Num9z0">
    <w:name w:val="WW8Num9z0"/>
    <w:qFormat/>
  </w:style>
  <w:style w:type="character" w:customStyle="1" w:styleId="WW8Num6z2">
    <w:name w:val="WW8Num6z2"/>
    <w:qFormat/>
  </w:style>
  <w:style w:type="character" w:customStyle="1" w:styleId="WW8Num10z1">
    <w:name w:val="WW8Num10z1"/>
    <w:qFormat/>
    <w:rPr>
      <w:rFonts w:ascii="Wingdings" w:hAnsi="Wingdings" w:cs="Wingdings" w:hint="default"/>
    </w:rPr>
  </w:style>
  <w:style w:type="character" w:customStyle="1" w:styleId="WW8Num5z7">
    <w:name w:val="WW8Num5z7"/>
    <w:qFormat/>
  </w:style>
  <w:style w:type="character" w:customStyle="1" w:styleId="WW8Num6z4">
    <w:name w:val="WW8Num6z4"/>
    <w:qFormat/>
  </w:style>
  <w:style w:type="character" w:customStyle="1" w:styleId="WW8Num10z4">
    <w:name w:val="WW8Num10z4"/>
    <w:qFormat/>
    <w:rPr>
      <w:rFonts w:hint="default"/>
    </w:rPr>
  </w:style>
  <w:style w:type="character" w:customStyle="1" w:styleId="WW8Num6z0">
    <w:name w:val="WW8Num6z0"/>
    <w:qFormat/>
    <w:rPr>
      <w:rFonts w:hint="eastAsia"/>
    </w:rPr>
  </w:style>
  <w:style w:type="character" w:customStyle="1" w:styleId="WW8Num9z2">
    <w:name w:val="WW8Num9z2"/>
    <w:qFormat/>
  </w:style>
  <w:style w:type="character" w:customStyle="1" w:styleId="WW8Num5z3">
    <w:name w:val="WW8Num5z3"/>
    <w:qFormat/>
  </w:style>
  <w:style w:type="character" w:customStyle="1" w:styleId="WW8Num9z4">
    <w:name w:val="WW8Num9z4"/>
    <w:qFormat/>
  </w:style>
  <w:style w:type="character" w:customStyle="1" w:styleId="WW8Num7z1">
    <w:name w:val="WW8Num7z1"/>
    <w:qFormat/>
    <w:rPr>
      <w:rFonts w:hint="eastAsia"/>
    </w:rPr>
  </w:style>
  <w:style w:type="character" w:customStyle="1" w:styleId="WW8Num3z3">
    <w:name w:val="WW8Num3z3"/>
    <w:qFormat/>
  </w:style>
  <w:style w:type="character" w:customStyle="1" w:styleId="WW8Num6z1">
    <w:name w:val="WW8Num6z1"/>
    <w:qFormat/>
    <w:rPr>
      <w:rFonts w:hint="default"/>
    </w:rPr>
  </w:style>
  <w:style w:type="character" w:customStyle="1" w:styleId="WW8Num4z5">
    <w:name w:val="WW8Num4z5"/>
    <w:qFormat/>
  </w:style>
  <w:style w:type="character" w:customStyle="1" w:styleId="WW8Num7z0">
    <w:name w:val="WW8Num7z0"/>
    <w:qFormat/>
    <w:rPr>
      <w:color w:val="auto"/>
    </w:rPr>
  </w:style>
  <w:style w:type="character" w:customStyle="1" w:styleId="WW8Num2z7">
    <w:name w:val="WW8Num2z7"/>
    <w:qFormat/>
  </w:style>
  <w:style w:type="character" w:customStyle="1" w:styleId="WW8Num9z3">
    <w:name w:val="WW8Num9z3"/>
    <w:qFormat/>
  </w:style>
  <w:style w:type="character" w:customStyle="1" w:styleId="WW8Num3z2">
    <w:name w:val="WW8Num3z2"/>
    <w:qFormat/>
  </w:style>
  <w:style w:type="character" w:customStyle="1" w:styleId="WW8Num9z8">
    <w:name w:val="WW8Num9z8"/>
    <w:qFormat/>
  </w:style>
  <w:style w:type="character" w:customStyle="1" w:styleId="WW8Num3z7">
    <w:name w:val="WW8Num3z7"/>
    <w:qFormat/>
  </w:style>
  <w:style w:type="character" w:customStyle="1" w:styleId="WW8Num9z1">
    <w:name w:val="WW8Num9z1"/>
    <w:qFormat/>
  </w:style>
  <w:style w:type="character" w:customStyle="1" w:styleId="WW8Num6z7">
    <w:name w:val="WW8Num6z7"/>
    <w:qFormat/>
  </w:style>
  <w:style w:type="character" w:customStyle="1" w:styleId="WW8Num2z5">
    <w:name w:val="WW8Num2z5"/>
    <w:qFormat/>
  </w:style>
  <w:style w:type="character" w:customStyle="1" w:styleId="111Char">
    <w:name w:val="正文111 Char"/>
    <w:qFormat/>
    <w:rPr>
      <w:sz w:val="24"/>
      <w:lang w:bidi="ar-SA"/>
    </w:rPr>
  </w:style>
  <w:style w:type="character" w:customStyle="1" w:styleId="WW8Num6z6">
    <w:name w:val="WW8Num6z6"/>
    <w:qFormat/>
  </w:style>
  <w:style w:type="character" w:customStyle="1" w:styleId="WW8Num2z4">
    <w:name w:val="WW8Num2z4"/>
    <w:qFormat/>
  </w:style>
  <w:style w:type="character" w:customStyle="1" w:styleId="WW8Num9z5">
    <w:name w:val="WW8Num9z5"/>
    <w:qFormat/>
  </w:style>
  <w:style w:type="character" w:customStyle="1" w:styleId="WW8Num7z2">
    <w:name w:val="WW8Num7z2"/>
    <w:qFormat/>
    <w:rPr>
      <w:rFonts w:ascii="Wingdings" w:hAnsi="Wingdings" w:cs="Wingdings" w:hint="default"/>
    </w:rPr>
  </w:style>
  <w:style w:type="character" w:customStyle="1" w:styleId="WW8Num3z4">
    <w:name w:val="WW8Num3z4"/>
    <w:qFormat/>
  </w:style>
  <w:style w:type="character" w:customStyle="1" w:styleId="Charf9">
    <w:name w:val="*正文 Char"/>
    <w:qFormat/>
    <w:rPr>
      <w:rFonts w:ascii="宋体" w:eastAsia="宋体" w:hAnsi="宋体" w:cs="宋体"/>
      <w:kern w:val="1"/>
      <w:sz w:val="21"/>
      <w:szCs w:val="24"/>
      <w:lang w:bidi="ar-SA"/>
    </w:rPr>
  </w:style>
  <w:style w:type="character" w:customStyle="1" w:styleId="Charfa">
    <w:name w:val="引用 Char"/>
    <w:qFormat/>
    <w:rPr>
      <w:iCs/>
      <w:color w:val="000000"/>
      <w:lang w:val="en-US" w:eastAsia="zh-CN" w:bidi="ar-SA"/>
    </w:rPr>
  </w:style>
  <w:style w:type="character" w:customStyle="1" w:styleId="WW8Num9z7">
    <w:name w:val="WW8Num9z7"/>
    <w:qFormat/>
  </w:style>
  <w:style w:type="character" w:customStyle="1" w:styleId="WW8Num3z6">
    <w:name w:val="WW8Num3z6"/>
    <w:qFormat/>
  </w:style>
  <w:style w:type="character" w:customStyle="1" w:styleId="WW8Num5z6">
    <w:name w:val="WW8Num5z6"/>
    <w:qFormat/>
  </w:style>
  <w:style w:type="character" w:customStyle="1" w:styleId="WW8Num3z0">
    <w:name w:val="WW8Num3z0"/>
    <w:qFormat/>
    <w:rPr>
      <w:rFonts w:hint="eastAsia"/>
    </w:rPr>
  </w:style>
  <w:style w:type="character" w:customStyle="1" w:styleId="WW8Num4z3">
    <w:name w:val="WW8Num4z3"/>
    <w:qFormat/>
  </w:style>
  <w:style w:type="character" w:customStyle="1" w:styleId="px10">
    <w:name w:val="px_10"/>
    <w:qFormat/>
    <w:rPr>
      <w:lang w:val="zh-TW" w:eastAsia="zh-TW"/>
    </w:rPr>
  </w:style>
  <w:style w:type="character" w:customStyle="1" w:styleId="WW8Num4z7">
    <w:name w:val="WW8Num4z7"/>
    <w:qFormat/>
  </w:style>
  <w:style w:type="character" w:customStyle="1" w:styleId="WW8Num5z0">
    <w:name w:val="WW8Num5z0"/>
    <w:qFormat/>
    <w:rPr>
      <w:rFonts w:hint="default"/>
    </w:rPr>
  </w:style>
  <w:style w:type="character" w:customStyle="1" w:styleId="WW8Num2z3">
    <w:name w:val="WW8Num2z3"/>
    <w:qFormat/>
  </w:style>
  <w:style w:type="character" w:customStyle="1" w:styleId="WW8Num1z0">
    <w:name w:val="WW8Num1z0"/>
    <w:qFormat/>
    <w:rPr>
      <w:rFonts w:hint="default"/>
    </w:rPr>
  </w:style>
  <w:style w:type="character" w:customStyle="1" w:styleId="WW8Num2z0">
    <w:name w:val="WW8Num2z0"/>
    <w:qFormat/>
  </w:style>
  <w:style w:type="character" w:customStyle="1" w:styleId="WW8Num4z8">
    <w:name w:val="WW8Num4z8"/>
    <w:qFormat/>
  </w:style>
  <w:style w:type="character" w:customStyle="1" w:styleId="WW8Num2z2">
    <w:name w:val="WW8Num2z2"/>
    <w:qFormat/>
  </w:style>
  <w:style w:type="character" w:customStyle="1" w:styleId="WW8Num9z6">
    <w:name w:val="WW8Num9z6"/>
    <w:qFormat/>
  </w:style>
  <w:style w:type="character" w:customStyle="1" w:styleId="WW8Num8z0">
    <w:name w:val="WW8Num8z0"/>
    <w:qFormat/>
  </w:style>
  <w:style w:type="character" w:customStyle="1" w:styleId="WW8Num3z5">
    <w:name w:val="WW8Num3z5"/>
    <w:qFormat/>
  </w:style>
  <w:style w:type="character" w:customStyle="1" w:styleId="WW8Num10z0">
    <w:name w:val="WW8Num10z0"/>
    <w:qFormat/>
    <w:rPr>
      <w:color w:val="auto"/>
    </w:rPr>
  </w:style>
  <w:style w:type="character" w:customStyle="1" w:styleId="WW8Num3z8">
    <w:name w:val="WW8Num3z8"/>
    <w:qFormat/>
  </w:style>
  <w:style w:type="character" w:customStyle="1" w:styleId="param-name">
    <w:name w:val="param-name"/>
    <w:basedOn w:val="1f0"/>
    <w:qFormat/>
  </w:style>
  <w:style w:type="character" w:customStyle="1" w:styleId="WW8Num4z0">
    <w:name w:val="WW8Num4z0"/>
    <w:qFormat/>
    <w:rPr>
      <w:rFonts w:hint="eastAsia"/>
    </w:rPr>
  </w:style>
  <w:style w:type="character" w:customStyle="1" w:styleId="WW8Num4z2">
    <w:name w:val="WW8Num4z2"/>
    <w:qFormat/>
  </w:style>
  <w:style w:type="character" w:customStyle="1" w:styleId="WW8Num4z4">
    <w:name w:val="WW8Num4z4"/>
    <w:qFormat/>
  </w:style>
  <w:style w:type="character" w:customStyle="1" w:styleId="WW8Num4z6">
    <w:name w:val="WW8Num4z6"/>
    <w:qFormat/>
  </w:style>
  <w:style w:type="character" w:customStyle="1" w:styleId="WW8Num5z1">
    <w:name w:val="WW8Num5z1"/>
    <w:qFormat/>
  </w:style>
  <w:style w:type="character" w:customStyle="1" w:styleId="WW8Num5z5">
    <w:name w:val="WW8Num5z5"/>
    <w:qFormat/>
  </w:style>
  <w:style w:type="character" w:customStyle="1" w:styleId="WW8Num6z3">
    <w:name w:val="WW8Num6z3"/>
    <w:qFormat/>
  </w:style>
  <w:style w:type="character" w:customStyle="1" w:styleId="CharChar8">
    <w:name w:val="Char Char8"/>
    <w:qFormat/>
    <w:rPr>
      <w:b/>
      <w:bCs/>
      <w:kern w:val="1"/>
      <w:sz w:val="44"/>
      <w:szCs w:val="44"/>
    </w:rPr>
  </w:style>
  <w:style w:type="character" w:customStyle="1" w:styleId="Charfb">
    <w:name w:val="明显引用 Char"/>
    <w:qFormat/>
    <w:rPr>
      <w:bCs/>
      <w:i/>
      <w:iCs/>
      <w:color w:val="808080"/>
      <w:lang w:val="en-US" w:eastAsia="zh-CN" w:bidi="ar-SA"/>
    </w:rPr>
  </w:style>
  <w:style w:type="character" w:customStyle="1" w:styleId="CharChar27">
    <w:name w:val="Char Char27"/>
    <w:qFormat/>
    <w:rPr>
      <w:rFonts w:ascii="宋体" w:eastAsia="宋体" w:hAnsi="宋体" w:cs="宋体"/>
      <w:b/>
      <w:kern w:val="1"/>
      <w:sz w:val="36"/>
      <w:lang w:val="en-US" w:eastAsia="zh-CN" w:bidi="ar-SA"/>
    </w:rPr>
  </w:style>
  <w:style w:type="character" w:customStyle="1" w:styleId="affff9">
    <w:name w:val="尾注符"/>
    <w:qFormat/>
    <w:rPr>
      <w:vertAlign w:val="superscript"/>
    </w:rPr>
  </w:style>
  <w:style w:type="character" w:customStyle="1" w:styleId="CharChar71">
    <w:name w:val="Char Char71"/>
    <w:qFormat/>
    <w:rPr>
      <w:rFonts w:ascii="Times New Roman" w:eastAsia="宋体" w:hAnsi="Times New Roman" w:cs="Times New Roman"/>
    </w:rPr>
  </w:style>
  <w:style w:type="character" w:customStyle="1" w:styleId="-5Char">
    <w:name w:val="正文-5号 Char"/>
    <w:qFormat/>
    <w:rPr>
      <w:rFonts w:ascii="Arial" w:hAnsi="Arial" w:cs="Arial"/>
      <w:szCs w:val="28"/>
      <w:lang w:bidi="ar-SA"/>
    </w:rPr>
  </w:style>
  <w:style w:type="character" w:customStyle="1" w:styleId="FooterChar">
    <w:name w:val="Footer Char"/>
    <w:qFormat/>
    <w:rPr>
      <w:rFonts w:ascii="Calibri" w:eastAsia="宋体" w:hAnsi="Calibri" w:cs="Calibri"/>
      <w:kern w:val="1"/>
      <w:sz w:val="18"/>
      <w:szCs w:val="18"/>
      <w:lang w:val="en-US" w:eastAsia="zh-CN" w:bidi="ar-SA"/>
    </w:rPr>
  </w:style>
  <w:style w:type="character" w:customStyle="1" w:styleId="1f1">
    <w:name w:val="书籍标题1"/>
    <w:qFormat/>
    <w:rPr>
      <w:b/>
      <w:bCs/>
      <w:smallCaps/>
      <w:spacing w:val="5"/>
    </w:rPr>
  </w:style>
  <w:style w:type="character" w:customStyle="1" w:styleId="4Char0">
    <w:name w:val="4号正文 Char"/>
    <w:qFormat/>
    <w:rPr>
      <w:rFonts w:ascii="Arial" w:eastAsia="宋体" w:hAnsi="Arial" w:cs="Arial"/>
      <w:spacing w:val="6"/>
      <w:kern w:val="1"/>
      <w:sz w:val="24"/>
      <w:szCs w:val="28"/>
      <w:lang w:bidi="ar-SA"/>
    </w:rPr>
  </w:style>
  <w:style w:type="character" w:customStyle="1" w:styleId="Charfc">
    <w:name w:val="批注框文本 Char"/>
    <w:uiPriority w:val="99"/>
    <w:qFormat/>
    <w:rPr>
      <w:rFonts w:eastAsia="宋体"/>
      <w:kern w:val="1"/>
      <w:sz w:val="18"/>
      <w:lang w:val="en-US" w:eastAsia="zh-CN" w:bidi="ar-SA"/>
    </w:rPr>
  </w:style>
  <w:style w:type="character" w:customStyle="1" w:styleId="1f2">
    <w:name w:val="明显强调1"/>
    <w:qFormat/>
    <w:rPr>
      <w:iCs/>
      <w:color w:val="808080"/>
    </w:rPr>
  </w:style>
  <w:style w:type="character" w:customStyle="1" w:styleId="CharChar5">
    <w:name w:val="Char Char5"/>
    <w:qFormat/>
    <w:rPr>
      <w:rFonts w:ascii="Cambria" w:eastAsia="宋体" w:hAnsi="Cambria" w:cs="Times New Roman"/>
      <w:b/>
      <w:bCs/>
      <w:kern w:val="1"/>
      <w:sz w:val="28"/>
      <w:szCs w:val="28"/>
    </w:rPr>
  </w:style>
  <w:style w:type="character" w:customStyle="1" w:styleId="contentsChar">
    <w:name w:val="contents Char"/>
    <w:qFormat/>
    <w:rPr>
      <w:color w:val="000000"/>
    </w:rPr>
  </w:style>
  <w:style w:type="character" w:customStyle="1" w:styleId="-20">
    <w:name w:val="浅色底纹 - 强调文字颜色 2字符"/>
    <w:qFormat/>
    <w:rPr>
      <w:bCs/>
      <w:i/>
      <w:iCs/>
      <w:color w:val="808080"/>
      <w:lang w:val="en-US" w:eastAsia="zh-CN" w:bidi="ar-SA"/>
    </w:rPr>
  </w:style>
  <w:style w:type="character" w:customStyle="1" w:styleId="1f3">
    <w:name w:val="不明显强调1"/>
    <w:qFormat/>
    <w:rPr>
      <w:color w:val="808080"/>
    </w:rPr>
  </w:style>
  <w:style w:type="character" w:customStyle="1" w:styleId="CharChar6">
    <w:name w:val="Char Char6"/>
    <w:qFormat/>
    <w:rPr>
      <w:b/>
      <w:bCs/>
      <w:kern w:val="1"/>
      <w:sz w:val="32"/>
      <w:szCs w:val="32"/>
    </w:rPr>
  </w:style>
  <w:style w:type="character" w:customStyle="1" w:styleId="CharChar3">
    <w:name w:val="Char Char3"/>
    <w:qFormat/>
    <w:rPr>
      <w:kern w:val="1"/>
      <w:sz w:val="18"/>
      <w:szCs w:val="18"/>
    </w:rPr>
  </w:style>
  <w:style w:type="character" w:customStyle="1" w:styleId="1103Char">
    <w:name w:val="正文1103 Char"/>
    <w:qFormat/>
    <w:rPr>
      <w:rFonts w:ascii="宋体" w:eastAsia="宋体" w:hAnsi="宋体" w:cs="宋体"/>
      <w:sz w:val="21"/>
      <w:szCs w:val="21"/>
      <w:lang w:val="en-US" w:eastAsia="zh-CN" w:bidi="ar-SA"/>
    </w:rPr>
  </w:style>
  <w:style w:type="character" w:customStyle="1" w:styleId="Charfd">
    <w:name w:val="表外项目符号二级 Char"/>
    <w:qFormat/>
    <w:rPr>
      <w:color w:val="000000"/>
      <w:lang w:eastAsia="zh-CN" w:bidi="ar-SA"/>
    </w:rPr>
  </w:style>
  <w:style w:type="character" w:customStyle="1" w:styleId="CharChar2">
    <w:name w:val="Char Char2"/>
    <w:qFormat/>
    <w:rPr>
      <w:rFonts w:ascii="Times New Roman" w:eastAsia="仿宋_GB2312" w:hAnsi="Times New Roman" w:cs="Times New Roman"/>
      <w:kern w:val="1"/>
      <w:sz w:val="32"/>
      <w:szCs w:val="24"/>
    </w:rPr>
  </w:style>
  <w:style w:type="character" w:customStyle="1" w:styleId="Charfe">
    <w:name w:val="普通(网站) Char"/>
    <w:qFormat/>
    <w:rPr>
      <w:rFonts w:ascii="宋体" w:eastAsia="宋体" w:hAnsi="宋体" w:cs="宋体"/>
      <w:sz w:val="24"/>
      <w:lang w:val="en-US" w:eastAsia="zh-CN" w:bidi="ar-SA"/>
    </w:rPr>
  </w:style>
  <w:style w:type="character" w:customStyle="1" w:styleId="-10">
    <w:name w:val="彩色网格 - 强调文字颜色 1字符"/>
    <w:qFormat/>
    <w:rPr>
      <w:iCs/>
      <w:color w:val="000000"/>
      <w:lang w:val="en-US" w:eastAsia="zh-CN" w:bidi="ar-SA"/>
    </w:rPr>
  </w:style>
  <w:style w:type="character" w:customStyle="1" w:styleId="Charff">
    <w:name w:val="正文（缩进） Char"/>
    <w:qFormat/>
    <w:rPr>
      <w:rFonts w:eastAsia="宋体"/>
      <w:kern w:val="1"/>
      <w:sz w:val="24"/>
      <w:szCs w:val="24"/>
      <w:lang w:bidi="ar-SA"/>
    </w:rPr>
  </w:style>
  <w:style w:type="character" w:customStyle="1" w:styleId="1f4">
    <w:name w:val="不明显参考1"/>
    <w:qFormat/>
    <w:rPr>
      <w:color w:val="808080"/>
    </w:rPr>
  </w:style>
  <w:style w:type="character" w:customStyle="1" w:styleId="Charff0">
    <w:name w:val="副标题 Char"/>
    <w:qFormat/>
    <w:rPr>
      <w:kern w:val="1"/>
      <w:sz w:val="18"/>
      <w:szCs w:val="18"/>
    </w:rPr>
  </w:style>
  <w:style w:type="character" w:customStyle="1" w:styleId="font11">
    <w:name w:val="font11"/>
    <w:qFormat/>
    <w:rPr>
      <w:rFonts w:ascii="Calibri" w:hAnsi="Calibri" w:cs="Calibri" w:hint="default"/>
      <w:color w:val="000000"/>
      <w:sz w:val="21"/>
      <w:szCs w:val="21"/>
      <w:u w:val="none"/>
    </w:rPr>
  </w:style>
  <w:style w:type="paragraph" w:customStyle="1" w:styleId="affffa">
    <w:name w:val="图片格式"/>
    <w:basedOn w:val="a"/>
    <w:qFormat/>
    <w:pPr>
      <w:suppressAutoHyphens/>
      <w:snapToGrid w:val="0"/>
      <w:ind w:left="852"/>
      <w:jc w:val="center"/>
    </w:pPr>
    <w:rPr>
      <w:rFonts w:ascii="Arial" w:hAnsi="Arial" w:cs="Arial"/>
      <w:kern w:val="1"/>
      <w:sz w:val="24"/>
      <w:szCs w:val="24"/>
    </w:rPr>
  </w:style>
  <w:style w:type="paragraph" w:customStyle="1" w:styleId="affffb">
    <w:name w:val="标题样式"/>
    <w:basedOn w:val="a"/>
    <w:next w:val="af1"/>
    <w:qFormat/>
    <w:pPr>
      <w:suppressAutoHyphens/>
      <w:spacing w:before="120" w:after="120"/>
      <w:jc w:val="center"/>
    </w:pPr>
    <w:rPr>
      <w:rFonts w:ascii="Calibri" w:eastAsia="黑体" w:hAnsi="Calibri"/>
      <w:b/>
      <w:kern w:val="1"/>
      <w:sz w:val="32"/>
    </w:rPr>
  </w:style>
  <w:style w:type="paragraph" w:customStyle="1" w:styleId="affffc">
    <w:name w:val="列表样式(一级)"/>
    <w:basedOn w:val="a"/>
    <w:qFormat/>
    <w:pPr>
      <w:suppressAutoHyphens/>
      <w:spacing w:before="160" w:line="280" w:lineRule="exact"/>
      <w:ind w:left="420" w:hanging="420"/>
      <w:jc w:val="left"/>
    </w:pPr>
    <w:rPr>
      <w:rFonts w:ascii="Calibri" w:hAnsi="Calibri"/>
      <w:color w:val="808080"/>
      <w:kern w:val="1"/>
    </w:rPr>
  </w:style>
  <w:style w:type="paragraph" w:customStyle="1" w:styleId="affffd">
    <w:name w:val="*正文"/>
    <w:basedOn w:val="a"/>
    <w:qFormat/>
    <w:pPr>
      <w:suppressAutoHyphens/>
      <w:spacing w:line="360" w:lineRule="auto"/>
      <w:ind w:firstLine="200"/>
    </w:pPr>
    <w:rPr>
      <w:rFonts w:ascii="宋体" w:hAnsi="宋体" w:cs="宋体"/>
      <w:kern w:val="1"/>
      <w:szCs w:val="24"/>
    </w:rPr>
  </w:style>
  <w:style w:type="paragraph" w:customStyle="1" w:styleId="Char1CharCharChar11">
    <w:name w:val="Char1 Char Char Char11"/>
    <w:basedOn w:val="a"/>
    <w:qFormat/>
    <w:pPr>
      <w:widowControl/>
      <w:suppressAutoHyphens/>
      <w:spacing w:after="160" w:line="240" w:lineRule="exact"/>
      <w:jc w:val="left"/>
    </w:pPr>
    <w:rPr>
      <w:rFonts w:ascii="Verdana" w:eastAsia="仿宋_GB2312" w:hAnsi="Verdana" w:cs="Verdana"/>
      <w:kern w:val="1"/>
      <w:sz w:val="28"/>
      <w:lang w:eastAsia="en-US"/>
    </w:rPr>
  </w:style>
  <w:style w:type="paragraph" w:customStyle="1" w:styleId="220">
    <w:name w:val="正文文本缩进 22"/>
    <w:basedOn w:val="a"/>
    <w:qFormat/>
    <w:pPr>
      <w:suppressAutoHyphens/>
      <w:spacing w:after="240"/>
      <w:ind w:left="1080" w:firstLine="480"/>
      <w:textAlignment w:val="baseline"/>
    </w:pPr>
    <w:rPr>
      <w:rFonts w:ascii="Calibri" w:hAnsi="Calibri"/>
      <w:kern w:val="1"/>
      <w:sz w:val="24"/>
    </w:rPr>
  </w:style>
  <w:style w:type="paragraph" w:customStyle="1" w:styleId="-5">
    <w:name w:val="正文-5号"/>
    <w:basedOn w:val="a"/>
    <w:qFormat/>
    <w:pPr>
      <w:widowControl/>
      <w:suppressAutoHyphens/>
      <w:snapToGrid w:val="0"/>
      <w:spacing w:line="360" w:lineRule="auto"/>
      <w:ind w:firstLine="425"/>
    </w:pPr>
    <w:rPr>
      <w:rFonts w:ascii="Arial" w:hAnsi="Arial" w:cs="Arial"/>
      <w:kern w:val="1"/>
      <w:sz w:val="20"/>
      <w:szCs w:val="28"/>
    </w:rPr>
  </w:style>
  <w:style w:type="paragraph" w:customStyle="1" w:styleId="TOC1">
    <w:name w:val="TOC 标题1"/>
    <w:basedOn w:val="1"/>
    <w:next w:val="a"/>
    <w:qFormat/>
    <w:pPr>
      <w:keepNext/>
      <w:keepLines/>
      <w:widowControl/>
      <w:tabs>
        <w:tab w:val="left" w:pos="0"/>
      </w:tabs>
      <w:suppressAutoHyphens/>
      <w:spacing w:before="480" w:line="276" w:lineRule="auto"/>
      <w:jc w:val="left"/>
    </w:pPr>
    <w:rPr>
      <w:color w:val="008080"/>
      <w:kern w:val="1"/>
    </w:rPr>
  </w:style>
  <w:style w:type="paragraph" w:customStyle="1" w:styleId="affffe">
    <w:name w:val="索引"/>
    <w:basedOn w:val="a"/>
    <w:qFormat/>
    <w:pPr>
      <w:suppressLineNumbers/>
      <w:suppressAutoHyphens/>
    </w:pPr>
    <w:rPr>
      <w:rFonts w:ascii="Calibri" w:hAnsi="Calibri" w:cs="Mangal"/>
      <w:kern w:val="1"/>
    </w:rPr>
  </w:style>
  <w:style w:type="paragraph" w:customStyle="1" w:styleId="ParaCharCharCharCharCharCharChar">
    <w:name w:val="默认段落字体 Para Char Char Char Char Char Char Char"/>
    <w:basedOn w:val="a"/>
    <w:qFormat/>
    <w:pPr>
      <w:suppressAutoHyphens/>
    </w:pPr>
    <w:rPr>
      <w:rFonts w:ascii="Tahoma" w:hAnsi="Tahoma" w:cs="Tahoma"/>
      <w:kern w:val="1"/>
      <w:sz w:val="24"/>
    </w:rPr>
  </w:style>
  <w:style w:type="paragraph" w:customStyle="1" w:styleId="1103">
    <w:name w:val="正文1103"/>
    <w:basedOn w:val="a"/>
    <w:qFormat/>
    <w:pPr>
      <w:suppressAutoHyphens/>
      <w:spacing w:line="360" w:lineRule="auto"/>
      <w:ind w:firstLine="420"/>
    </w:pPr>
    <w:rPr>
      <w:rFonts w:ascii="宋体" w:hAnsi="宋体" w:cs="宋体"/>
      <w:kern w:val="1"/>
      <w:szCs w:val="21"/>
    </w:rPr>
  </w:style>
  <w:style w:type="paragraph" w:customStyle="1" w:styleId="Default">
    <w:name w:val="Default"/>
    <w:qFormat/>
    <w:pPr>
      <w:widowControl w:val="0"/>
      <w:suppressAutoHyphens/>
      <w:autoSpaceDE w:val="0"/>
    </w:pPr>
    <w:rPr>
      <w:rFonts w:ascii="Calibri" w:hAnsi="Calibri"/>
      <w:color w:val="000000"/>
    </w:rPr>
  </w:style>
  <w:style w:type="paragraph" w:customStyle="1" w:styleId="Char20">
    <w:name w:val="Char2"/>
    <w:basedOn w:val="ac"/>
    <w:qFormat/>
    <w:pPr>
      <w:suppressAutoHyphens/>
    </w:pPr>
    <w:rPr>
      <w:rFonts w:ascii="Calibri" w:hAnsi="Calibri"/>
      <w:kern w:val="1"/>
    </w:rPr>
  </w:style>
  <w:style w:type="paragraph" w:customStyle="1" w:styleId="0h">
    <w:name w:val="0h"/>
    <w:basedOn w:val="a"/>
    <w:qFormat/>
    <w:pPr>
      <w:suppressAutoHyphens/>
      <w:spacing w:line="360" w:lineRule="auto"/>
      <w:ind w:firstLine="480"/>
    </w:pPr>
    <w:rPr>
      <w:rFonts w:ascii="宋体" w:hAnsi="宋体"/>
      <w:kern w:val="1"/>
      <w:sz w:val="24"/>
      <w:szCs w:val="24"/>
    </w:rPr>
  </w:style>
  <w:style w:type="paragraph" w:customStyle="1" w:styleId="111">
    <w:name w:val="正文111"/>
    <w:basedOn w:val="a"/>
    <w:qFormat/>
    <w:pPr>
      <w:suppressAutoHyphens/>
      <w:spacing w:line="360" w:lineRule="auto"/>
      <w:ind w:firstLine="200"/>
    </w:pPr>
    <w:rPr>
      <w:rFonts w:ascii="Calibri" w:hAnsi="Calibri"/>
      <w:kern w:val="1"/>
      <w:sz w:val="24"/>
    </w:rPr>
  </w:style>
  <w:style w:type="paragraph" w:customStyle="1" w:styleId="2e">
    <w:name w:val="列表2"/>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1f5">
    <w:name w:val="正文文本缩进1"/>
    <w:basedOn w:val="a"/>
    <w:qFormat/>
    <w:pPr>
      <w:suppressAutoHyphens/>
      <w:ind w:firstLine="420"/>
    </w:pPr>
    <w:rPr>
      <w:rFonts w:ascii="Calibri" w:hAnsi="Calibri"/>
      <w:kern w:val="1"/>
    </w:rPr>
  </w:style>
  <w:style w:type="paragraph" w:customStyle="1" w:styleId="112">
    <w:name w:val="列出段落11"/>
    <w:basedOn w:val="a"/>
    <w:qFormat/>
    <w:pPr>
      <w:suppressAutoHyphens/>
      <w:ind w:firstLine="420"/>
    </w:pPr>
    <w:rPr>
      <w:rFonts w:ascii="Calibri" w:hAnsi="Calibri"/>
      <w:kern w:val="1"/>
    </w:rPr>
  </w:style>
  <w:style w:type="paragraph" w:customStyle="1" w:styleId="p0">
    <w:name w:val="p0"/>
    <w:basedOn w:val="a"/>
    <w:qFormat/>
    <w:pPr>
      <w:widowControl/>
      <w:suppressAutoHyphens/>
      <w:spacing w:before="280" w:after="280"/>
      <w:jc w:val="left"/>
    </w:pPr>
    <w:rPr>
      <w:rFonts w:ascii="宋体" w:hAnsi="宋体" w:cs="宋体"/>
      <w:kern w:val="1"/>
      <w:sz w:val="24"/>
      <w:szCs w:val="24"/>
    </w:rPr>
  </w:style>
  <w:style w:type="paragraph" w:customStyle="1" w:styleId="2f">
    <w:name w:val="正文2"/>
    <w:basedOn w:val="1a"/>
    <w:next w:val="1a"/>
    <w:qFormat/>
    <w:pPr>
      <w:tabs>
        <w:tab w:val="clear" w:pos="1202"/>
      </w:tabs>
      <w:suppressAutoHyphens/>
      <w:adjustRightInd/>
      <w:snapToGrid/>
      <w:spacing w:beforeLines="0" w:after="156"/>
      <w:ind w:left="0" w:firstLine="200"/>
      <w:textAlignment w:val="auto"/>
    </w:pPr>
    <w:rPr>
      <w:rFonts w:ascii="Times New Roman" w:eastAsia="宋体" w:hAnsi="Times New Roman"/>
      <w:b/>
      <w:kern w:val="1"/>
    </w:rPr>
  </w:style>
  <w:style w:type="paragraph" w:customStyle="1" w:styleId="-11">
    <w:name w:val="彩色网格 - 强调文字颜色 11"/>
    <w:basedOn w:val="a"/>
    <w:next w:val="a"/>
    <w:qFormat/>
    <w:pPr>
      <w:widowControl/>
      <w:suppressAutoHyphens/>
      <w:spacing w:after="200" w:line="276" w:lineRule="auto"/>
      <w:jc w:val="left"/>
    </w:pPr>
    <w:rPr>
      <w:rFonts w:ascii="Calibri" w:hAnsi="Calibri"/>
      <w:iCs/>
      <w:color w:val="000000"/>
      <w:kern w:val="1"/>
    </w:rPr>
  </w:style>
  <w:style w:type="paragraph" w:customStyle="1" w:styleId="afffff">
    <w:name w:val="表格标题"/>
    <w:basedOn w:val="afffff0"/>
    <w:qFormat/>
    <w:pPr>
      <w:jc w:val="center"/>
    </w:pPr>
    <w:rPr>
      <w:b/>
      <w:bCs/>
    </w:rPr>
  </w:style>
  <w:style w:type="paragraph" w:customStyle="1" w:styleId="afffff0">
    <w:name w:val="表格内容"/>
    <w:basedOn w:val="a"/>
    <w:qFormat/>
    <w:pPr>
      <w:suppressLineNumbers/>
      <w:suppressAutoHyphens/>
    </w:pPr>
    <w:rPr>
      <w:rFonts w:ascii="Calibri" w:hAnsi="Calibri"/>
      <w:kern w:val="1"/>
    </w:rPr>
  </w:style>
  <w:style w:type="paragraph" w:customStyle="1" w:styleId="CharCharCharChar">
    <w:name w:val="Char Char Char Char"/>
    <w:basedOn w:val="a"/>
    <w:qFormat/>
    <w:pPr>
      <w:widowControl/>
      <w:suppressAutoHyphens/>
      <w:spacing w:after="160" w:line="240" w:lineRule="exact"/>
      <w:jc w:val="left"/>
    </w:pPr>
    <w:rPr>
      <w:rFonts w:ascii="Calibri" w:hAnsi="Calibri"/>
      <w:kern w:val="1"/>
      <w:sz w:val="24"/>
      <w:szCs w:val="24"/>
    </w:rPr>
  </w:style>
  <w:style w:type="paragraph" w:customStyle="1" w:styleId="p15">
    <w:name w:val="p15"/>
    <w:basedOn w:val="a"/>
    <w:qFormat/>
    <w:pPr>
      <w:widowControl/>
      <w:suppressAutoHyphens/>
      <w:autoSpaceDE w:val="0"/>
      <w:spacing w:before="152" w:after="160" w:line="360" w:lineRule="auto"/>
      <w:ind w:firstLine="200"/>
      <w:jc w:val="left"/>
    </w:pPr>
    <w:rPr>
      <w:rFonts w:ascii="Calibri" w:hAnsi="Calibri"/>
      <w:color w:val="000000"/>
      <w:kern w:val="1"/>
    </w:rPr>
  </w:style>
  <w:style w:type="paragraph" w:customStyle="1" w:styleId="320">
    <w:name w:val="正文文本缩进 32"/>
    <w:basedOn w:val="a"/>
    <w:qFormat/>
    <w:pPr>
      <w:suppressAutoHyphens/>
      <w:spacing w:after="240"/>
      <w:ind w:left="792" w:firstLine="480"/>
      <w:textAlignment w:val="baseline"/>
    </w:pPr>
    <w:rPr>
      <w:rFonts w:ascii="Calibri" w:hAnsi="Calibri"/>
      <w:kern w:val="1"/>
      <w:sz w:val="24"/>
    </w:rPr>
  </w:style>
  <w:style w:type="paragraph" w:customStyle="1" w:styleId="Char31">
    <w:name w:val="Char31"/>
    <w:basedOn w:val="a"/>
    <w:qFormat/>
    <w:pPr>
      <w:widowControl/>
      <w:suppressAutoHyphens/>
      <w:spacing w:after="160" w:line="240" w:lineRule="exact"/>
      <w:jc w:val="left"/>
    </w:pPr>
    <w:rPr>
      <w:rFonts w:ascii="Calibri" w:hAnsi="Calibri"/>
      <w:kern w:val="1"/>
    </w:rPr>
  </w:style>
  <w:style w:type="paragraph" w:styleId="afffff1">
    <w:name w:val="Intense Quote"/>
    <w:basedOn w:val="a"/>
    <w:next w:val="a"/>
    <w:link w:val="Char13"/>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character" w:customStyle="1" w:styleId="Char13">
    <w:name w:val="明显引用 Char1"/>
    <w:basedOn w:val="a1"/>
    <w:link w:val="afffff1"/>
    <w:qFormat/>
    <w:rPr>
      <w:rFonts w:ascii="Calibri" w:hAnsi="Calibri"/>
      <w:iCs/>
      <w:color w:val="808080"/>
      <w:kern w:val="1"/>
      <w:sz w:val="21"/>
    </w:rPr>
  </w:style>
  <w:style w:type="paragraph" w:customStyle="1" w:styleId="-21">
    <w:name w:val="浅色底纹 - 强调文字颜色 21"/>
    <w:basedOn w:val="a"/>
    <w:next w:val="a"/>
    <w:qFormat/>
    <w:pPr>
      <w:widowControl/>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jc w:val="left"/>
    </w:pPr>
    <w:rPr>
      <w:rFonts w:ascii="Calibri" w:hAnsi="Calibri"/>
      <w:iCs/>
      <w:color w:val="808080"/>
      <w:kern w:val="1"/>
    </w:rPr>
  </w:style>
  <w:style w:type="paragraph" w:customStyle="1" w:styleId="240">
    <w:name w:val="2册标题4"/>
    <w:basedOn w:val="a"/>
    <w:next w:val="a"/>
    <w:qFormat/>
    <w:pPr>
      <w:suppressAutoHyphens/>
      <w:spacing w:line="300" w:lineRule="auto"/>
      <w:ind w:left="420"/>
    </w:pPr>
    <w:rPr>
      <w:rFonts w:ascii="Arial" w:eastAsia="幼圆" w:hAnsi="Arial" w:cs="Arial"/>
      <w:b/>
      <w:kern w:val="1"/>
      <w:sz w:val="24"/>
      <w:szCs w:val="22"/>
    </w:rPr>
  </w:style>
  <w:style w:type="paragraph" w:customStyle="1" w:styleId="afffff2">
    <w:name w:val="有符号正文"/>
    <w:basedOn w:val="a"/>
    <w:qFormat/>
    <w:pPr>
      <w:tabs>
        <w:tab w:val="left" w:pos="0"/>
      </w:tabs>
      <w:suppressAutoHyphens/>
      <w:spacing w:line="400" w:lineRule="exact"/>
      <w:ind w:left="426"/>
    </w:pPr>
    <w:rPr>
      <w:rFonts w:ascii="Arial" w:eastAsia="微软雅黑" w:hAnsi="Arial" w:cs="Arial"/>
      <w:kern w:val="1"/>
      <w:szCs w:val="24"/>
    </w:rPr>
  </w:style>
  <w:style w:type="paragraph" w:customStyle="1" w:styleId="CharCharCharCharCharCharChar1">
    <w:name w:val="Char Char Char Char Char Char Char1"/>
    <w:basedOn w:val="a"/>
    <w:qFormat/>
    <w:pPr>
      <w:widowControl/>
      <w:suppressAutoHyphens/>
      <w:snapToGrid w:val="0"/>
      <w:spacing w:after="160" w:line="360" w:lineRule="auto"/>
      <w:jc w:val="left"/>
    </w:pPr>
    <w:rPr>
      <w:rFonts w:ascii="Calibri" w:hAnsi="Calibri"/>
      <w:kern w:val="1"/>
    </w:rPr>
  </w:style>
  <w:style w:type="paragraph" w:customStyle="1" w:styleId="title1">
    <w:name w:val="title1"/>
    <w:basedOn w:val="a"/>
    <w:qFormat/>
    <w:pPr>
      <w:widowControl/>
      <w:spacing w:before="100" w:beforeAutospacing="1" w:after="100" w:afterAutospacing="1"/>
      <w:jc w:val="left"/>
    </w:pPr>
    <w:rPr>
      <w:rFonts w:ascii="宋体" w:hAnsi="宋体" w:cs="宋体"/>
      <w:kern w:val="0"/>
      <w:sz w:val="24"/>
      <w:szCs w:val="24"/>
    </w:rPr>
  </w:style>
  <w:style w:type="paragraph" w:customStyle="1" w:styleId="221">
    <w:name w:val="正文文本 22"/>
    <w:basedOn w:val="a"/>
    <w:qFormat/>
    <w:pPr>
      <w:suppressAutoHyphens/>
      <w:autoSpaceDE w:val="0"/>
      <w:spacing w:line="380" w:lineRule="atLeast"/>
      <w:textAlignment w:val="baseline"/>
    </w:pPr>
    <w:rPr>
      <w:rFonts w:ascii="Calibri" w:hAnsi="Calibri"/>
      <w:spacing w:val="10"/>
      <w:kern w:val="1"/>
      <w:sz w:val="24"/>
    </w:rPr>
  </w:style>
  <w:style w:type="paragraph" w:customStyle="1" w:styleId="45">
    <w:name w:val="纯文本4"/>
    <w:basedOn w:val="a"/>
    <w:qFormat/>
    <w:pPr>
      <w:suppressAutoHyphens/>
      <w:spacing w:line="360" w:lineRule="atLeast"/>
      <w:jc w:val="left"/>
    </w:pPr>
    <w:rPr>
      <w:rFonts w:ascii="宋体" w:hAnsi="宋体" w:cs="Courier New"/>
      <w:kern w:val="1"/>
      <w:szCs w:val="21"/>
    </w:rPr>
  </w:style>
  <w:style w:type="paragraph" w:customStyle="1" w:styleId="CharChar1Char2">
    <w:name w:val="Char Char1 Char2"/>
    <w:basedOn w:val="a"/>
    <w:qFormat/>
    <w:pPr>
      <w:suppressAutoHyphens/>
    </w:pPr>
    <w:rPr>
      <w:rFonts w:ascii="Calibri" w:hAnsi="Calibri"/>
      <w:kern w:val="1"/>
    </w:rPr>
  </w:style>
  <w:style w:type="paragraph" w:customStyle="1" w:styleId="46">
    <w:name w:val="4号正文"/>
    <w:basedOn w:val="1f5"/>
    <w:qFormat/>
    <w:pPr>
      <w:widowControl/>
      <w:spacing w:before="30" w:line="360" w:lineRule="auto"/>
      <w:ind w:firstLine="200"/>
    </w:pPr>
    <w:rPr>
      <w:rFonts w:ascii="Arial" w:hAnsi="Arial" w:cs="Arial"/>
      <w:spacing w:val="6"/>
      <w:sz w:val="24"/>
      <w:szCs w:val="28"/>
    </w:rPr>
  </w:style>
  <w:style w:type="paragraph" w:customStyle="1" w:styleId="1f6">
    <w:name w:val="无间隔1"/>
    <w:uiPriority w:val="1"/>
    <w:qFormat/>
    <w:pPr>
      <w:widowControl w:val="0"/>
      <w:jc w:val="both"/>
    </w:pPr>
    <w:rPr>
      <w:rFonts w:ascii="Calibri" w:hAnsi="Calibri"/>
      <w:kern w:val="2"/>
      <w:sz w:val="21"/>
      <w:szCs w:val="24"/>
    </w:rPr>
  </w:style>
  <w:style w:type="paragraph" w:customStyle="1" w:styleId="afffff3">
    <w:name w:val="图格式"/>
    <w:basedOn w:val="a"/>
    <w:qFormat/>
    <w:pPr>
      <w:suppressAutoHyphens/>
      <w:jc w:val="center"/>
    </w:pPr>
    <w:rPr>
      <w:rFonts w:ascii="Arial" w:eastAsia="微软雅黑" w:hAnsi="Arial" w:cs="Arial"/>
      <w:kern w:val="1"/>
      <w:szCs w:val="24"/>
    </w:rPr>
  </w:style>
  <w:style w:type="paragraph" w:customStyle="1" w:styleId="afffff4">
    <w:name w:val="正文一"/>
    <w:basedOn w:val="a"/>
    <w:qFormat/>
    <w:pPr>
      <w:suppressAutoHyphens/>
    </w:pPr>
    <w:rPr>
      <w:rFonts w:ascii="Calibri" w:eastAsia="楷体_GB2312" w:hAnsi="Calibri"/>
      <w:kern w:val="1"/>
      <w:sz w:val="28"/>
    </w:rPr>
  </w:style>
  <w:style w:type="paragraph" w:customStyle="1" w:styleId="afffff5">
    <w:name w:val="框架内容"/>
    <w:basedOn w:val="a"/>
    <w:qFormat/>
    <w:pPr>
      <w:suppressAutoHyphens/>
    </w:pPr>
    <w:rPr>
      <w:rFonts w:ascii="Calibri" w:hAnsi="Calibri"/>
      <w:kern w:val="1"/>
    </w:rPr>
  </w:style>
  <w:style w:type="paragraph" w:customStyle="1" w:styleId="afffff6">
    <w:name w:val="图题"/>
    <w:basedOn w:val="a"/>
    <w:next w:val="a"/>
    <w:qFormat/>
    <w:pPr>
      <w:widowControl/>
      <w:tabs>
        <w:tab w:val="left" w:pos="0"/>
      </w:tabs>
      <w:suppressAutoHyphens/>
      <w:spacing w:after="200" w:line="300" w:lineRule="auto"/>
      <w:ind w:firstLine="359"/>
      <w:jc w:val="center"/>
    </w:pPr>
    <w:rPr>
      <w:rFonts w:ascii="Calibri" w:hAnsi="Calibri"/>
      <w:color w:val="FF0000"/>
      <w:kern w:val="1"/>
    </w:rPr>
  </w:style>
  <w:style w:type="paragraph" w:customStyle="1" w:styleId="CharCharChar2">
    <w:name w:val="Char Char Char2"/>
    <w:basedOn w:val="4"/>
    <w:qFormat/>
    <w:pPr>
      <w:keepLines/>
      <w:widowControl/>
      <w:tabs>
        <w:tab w:val="left" w:pos="0"/>
        <w:tab w:val="left" w:pos="495"/>
      </w:tabs>
      <w:suppressAutoHyphens/>
      <w:spacing w:before="140" w:line="220" w:lineRule="atLeast"/>
      <w:ind w:left="720"/>
      <w:jc w:val="left"/>
    </w:pPr>
    <w:rPr>
      <w:rFonts w:ascii="Calibri" w:hAnsi="Calibri"/>
      <w:color w:val="auto"/>
      <w:kern w:val="1"/>
      <w:sz w:val="21"/>
      <w:u w:val="none"/>
      <w:lang w:eastAsia="en-US"/>
    </w:rPr>
  </w:style>
  <w:style w:type="paragraph" w:customStyle="1" w:styleId="afffff7">
    <w:name w:val="正文（缩进）"/>
    <w:basedOn w:val="a"/>
    <w:qFormat/>
    <w:pPr>
      <w:suppressAutoHyphens/>
      <w:spacing w:after="200" w:line="360" w:lineRule="auto"/>
      <w:ind w:firstLine="480"/>
    </w:pPr>
    <w:rPr>
      <w:rFonts w:ascii="Calibri" w:hAnsi="Calibri"/>
      <w:kern w:val="1"/>
      <w:sz w:val="24"/>
      <w:szCs w:val="24"/>
    </w:rPr>
  </w:style>
  <w:style w:type="paragraph" w:customStyle="1" w:styleId="39">
    <w:name w:val="列出段落3"/>
    <w:basedOn w:val="a"/>
    <w:qFormat/>
    <w:pPr>
      <w:suppressAutoHyphens/>
      <w:ind w:firstLine="420"/>
    </w:pPr>
    <w:rPr>
      <w:rFonts w:ascii="Calibri" w:hAnsi="Calibri"/>
      <w:kern w:val="1"/>
      <w:sz w:val="24"/>
      <w:szCs w:val="21"/>
    </w:rPr>
  </w:style>
  <w:style w:type="paragraph" w:styleId="afffff8">
    <w:name w:val="Quote"/>
    <w:basedOn w:val="a"/>
    <w:next w:val="a"/>
    <w:link w:val="Char14"/>
    <w:qFormat/>
    <w:pPr>
      <w:widowControl/>
      <w:suppressAutoHyphens/>
      <w:spacing w:after="200" w:line="276" w:lineRule="auto"/>
      <w:jc w:val="left"/>
    </w:pPr>
    <w:rPr>
      <w:rFonts w:ascii="Calibri" w:hAnsi="Calibri"/>
      <w:iCs/>
      <w:color w:val="000000"/>
      <w:kern w:val="1"/>
    </w:rPr>
  </w:style>
  <w:style w:type="character" w:customStyle="1" w:styleId="Char14">
    <w:name w:val="引用 Char1"/>
    <w:basedOn w:val="a1"/>
    <w:link w:val="afffff8"/>
    <w:qFormat/>
    <w:rPr>
      <w:rFonts w:ascii="Calibri" w:hAnsi="Calibri"/>
      <w:iCs/>
      <w:color w:val="000000"/>
      <w:kern w:val="1"/>
      <w:sz w:val="21"/>
    </w:rPr>
  </w:style>
  <w:style w:type="paragraph" w:customStyle="1" w:styleId="afffff9">
    <w:name w:val="表外项目符号二级"/>
    <w:basedOn w:val="a"/>
    <w:qFormat/>
    <w:pPr>
      <w:tabs>
        <w:tab w:val="left" w:pos="0"/>
        <w:tab w:val="left" w:pos="1689"/>
      </w:tabs>
      <w:suppressAutoHyphens/>
      <w:snapToGrid w:val="0"/>
      <w:spacing w:after="200" w:line="300" w:lineRule="exact"/>
      <w:ind w:left="1689" w:hanging="419"/>
    </w:pPr>
    <w:rPr>
      <w:rFonts w:ascii="Calibri" w:hAnsi="Calibri"/>
      <w:color w:val="000000"/>
      <w:kern w:val="1"/>
    </w:rPr>
  </w:style>
  <w:style w:type="paragraph" w:customStyle="1" w:styleId="1Char2">
    <w:name w:val="正文 1 Char"/>
    <w:basedOn w:val="a"/>
    <w:qFormat/>
    <w:pPr>
      <w:widowControl/>
      <w:tabs>
        <w:tab w:val="left" w:pos="2540"/>
      </w:tabs>
      <w:suppressAutoHyphens/>
      <w:snapToGrid w:val="0"/>
      <w:spacing w:before="80" w:after="80" w:line="360" w:lineRule="auto"/>
      <w:ind w:left="210" w:right="210" w:firstLine="480"/>
      <w:jc w:val="left"/>
    </w:pPr>
    <w:rPr>
      <w:rFonts w:ascii="Calibri" w:hAnsi="Calibri"/>
      <w:color w:val="000000"/>
      <w:kern w:val="1"/>
    </w:rPr>
  </w:style>
  <w:style w:type="paragraph" w:customStyle="1" w:styleId="1f7">
    <w:name w:val="表文1"/>
    <w:basedOn w:val="afff7"/>
    <w:qFormat/>
    <w:pPr>
      <w:suppressAutoHyphens/>
      <w:spacing w:beforeLines="0" w:afterLines="0" w:line="360" w:lineRule="auto"/>
      <w:ind w:rightChars="0" w:right="0"/>
      <w:jc w:val="left"/>
    </w:pPr>
    <w:rPr>
      <w:rFonts w:ascii="Calibri" w:hAnsi="Calibri" w:cs="黑体"/>
      <w:b w:val="0"/>
      <w:kern w:val="1"/>
      <w:szCs w:val="22"/>
    </w:rPr>
  </w:style>
  <w:style w:type="paragraph" w:customStyle="1" w:styleId="afffffa">
    <w:name w:val="页眉左侧"/>
    <w:basedOn w:val="a"/>
    <w:qFormat/>
    <w:pPr>
      <w:suppressLineNumbers/>
      <w:tabs>
        <w:tab w:val="center" w:pos="4153"/>
        <w:tab w:val="right" w:pos="8306"/>
      </w:tabs>
      <w:suppressAutoHyphens/>
    </w:pPr>
    <w:rPr>
      <w:rFonts w:ascii="Calibri" w:hAnsi="Calibri"/>
      <w:kern w:val="1"/>
    </w:rPr>
  </w:style>
  <w:style w:type="character" w:customStyle="1" w:styleId="font61">
    <w:name w:val="font61"/>
    <w:qFormat/>
    <w:rPr>
      <w:rFonts w:ascii="宋体" w:eastAsia="宋体" w:hAnsi="宋体" w:cs="宋体" w:hint="eastAsia"/>
      <w:b/>
      <w:color w:val="000000"/>
      <w:sz w:val="28"/>
      <w:szCs w:val="28"/>
      <w:u w:val="single"/>
    </w:rPr>
  </w:style>
  <w:style w:type="paragraph" w:customStyle="1" w:styleId="Afffffb">
    <w:name w:val="正文 A"/>
    <w:qFormat/>
    <w:pPr>
      <w:spacing w:line="360" w:lineRule="auto"/>
      <w:jc w:val="both"/>
    </w:pPr>
    <w:rPr>
      <w:rFonts w:ascii="Calibri" w:eastAsia="Calibri" w:hAnsi="Calibri" w:cs="Calibri"/>
      <w:color w:val="000000"/>
      <w:kern w:val="2"/>
      <w:sz w:val="24"/>
      <w:szCs w:val="24"/>
      <w:u w:color="000000"/>
    </w:rPr>
  </w:style>
  <w:style w:type="paragraph" w:customStyle="1" w:styleId="1110">
    <w:name w:val="标题 111"/>
    <w:basedOn w:val="a"/>
    <w:uiPriority w:val="1"/>
    <w:qFormat/>
    <w:pPr>
      <w:ind w:left="20"/>
      <w:jc w:val="left"/>
      <w:outlineLvl w:val="1"/>
    </w:pPr>
    <w:rPr>
      <w:rFonts w:ascii="宋体" w:hAnsi="宋体" w:cstheme="minorBidi"/>
      <w:kern w:val="0"/>
      <w:sz w:val="40"/>
      <w:szCs w:val="40"/>
      <w:lang w:eastAsia="en-US"/>
    </w:rPr>
  </w:style>
  <w:style w:type="paragraph" w:customStyle="1" w:styleId="213">
    <w:name w:val="列表21"/>
    <w:basedOn w:val="a"/>
    <w:qFormat/>
    <w:pPr>
      <w:suppressAutoHyphens/>
      <w:spacing w:after="120" w:line="300" w:lineRule="auto"/>
      <w:ind w:left="2387" w:hanging="227"/>
      <w:textAlignment w:val="baseline"/>
    </w:pPr>
    <w:rPr>
      <w:rFonts w:ascii="宋体" w:hAnsi="宋体" w:cs="宋体"/>
      <w:kern w:val="1"/>
      <w:sz w:val="24"/>
    </w:rPr>
  </w:style>
  <w:style w:type="paragraph" w:customStyle="1" w:styleId="CharCharCharCharCharCharCharCharCharChar">
    <w:name w:val="Char Char Char Char Char Char Char Char Char Char"/>
    <w:basedOn w:val="a"/>
    <w:qFormat/>
    <w:rPr>
      <w:szCs w:val="24"/>
    </w:rPr>
  </w:style>
  <w:style w:type="character" w:customStyle="1" w:styleId="-Char">
    <w:name w:val="医疗-标题 Char"/>
    <w:basedOn w:val="a1"/>
    <w:link w:val="-4"/>
    <w:qFormat/>
    <w:locked/>
    <w:rPr>
      <w:rFonts w:ascii="微软雅黑" w:eastAsia="微软雅黑" w:hAnsi="微软雅黑"/>
      <w:b/>
      <w:color w:val="595959" w:themeColor="text1" w:themeTint="A6"/>
      <w:kern w:val="2"/>
      <w:sz w:val="84"/>
      <w:szCs w:val="22"/>
    </w:rPr>
  </w:style>
  <w:style w:type="paragraph" w:customStyle="1" w:styleId="-4">
    <w:name w:val="医疗-标题"/>
    <w:basedOn w:val="a"/>
    <w:link w:val="-Char"/>
    <w:qFormat/>
    <w:rPr>
      <w:rFonts w:ascii="微软雅黑" w:eastAsia="微软雅黑" w:hAnsi="微软雅黑"/>
      <w:b/>
      <w:color w:val="595959" w:themeColor="text1" w:themeTint="A6"/>
      <w:sz w:val="84"/>
      <w:szCs w:val="22"/>
    </w:rPr>
  </w:style>
  <w:style w:type="character" w:customStyle="1" w:styleId="-Char0">
    <w:name w:val="医疗-日期 Char"/>
    <w:basedOn w:val="-Char"/>
    <w:link w:val="-6"/>
    <w:qFormat/>
    <w:locked/>
    <w:rPr>
      <w:rFonts w:ascii="微软雅黑" w:eastAsia="微软雅黑" w:hAnsi="微软雅黑"/>
      <w:b w:val="0"/>
      <w:color w:val="595959" w:themeColor="text1" w:themeTint="A6"/>
      <w:kern w:val="2"/>
      <w:sz w:val="84"/>
      <w:szCs w:val="22"/>
    </w:rPr>
  </w:style>
  <w:style w:type="paragraph" w:customStyle="1" w:styleId="-6">
    <w:name w:val="医疗-日期"/>
    <w:basedOn w:val="-4"/>
    <w:link w:val="-Char0"/>
    <w:qFormat/>
    <w:rPr>
      <w:b w:val="0"/>
    </w:rPr>
  </w:style>
  <w:style w:type="character" w:customStyle="1" w:styleId="-Char1">
    <w:name w:val="医疗-摘要 Char"/>
    <w:basedOn w:val="-Char0"/>
    <w:link w:val="-7"/>
    <w:locked/>
    <w:rPr>
      <w:rFonts w:ascii="微软雅黑" w:eastAsia="微软雅黑" w:hAnsi="微软雅黑"/>
      <w:b w:val="0"/>
      <w:color w:val="595959" w:themeColor="text1" w:themeTint="A6"/>
      <w:kern w:val="2"/>
      <w:sz w:val="16"/>
      <w:szCs w:val="22"/>
    </w:rPr>
  </w:style>
  <w:style w:type="paragraph" w:customStyle="1" w:styleId="-7">
    <w:name w:val="医疗-摘要"/>
    <w:basedOn w:val="-6"/>
    <w:link w:val="-Char1"/>
    <w:qFormat/>
    <w:rPr>
      <w:sz w:val="16"/>
    </w:rPr>
  </w:style>
  <w:style w:type="character" w:customStyle="1" w:styleId="-Char2">
    <w:name w:val="医疗-正文 Char"/>
    <w:basedOn w:val="a1"/>
    <w:link w:val="-8"/>
    <w:locked/>
    <w:rPr>
      <w:rFonts w:ascii="微软雅黑" w:eastAsia="微软雅黑" w:hAnsi="微软雅黑"/>
      <w:color w:val="595959" w:themeColor="text1" w:themeTint="A6"/>
      <w:kern w:val="2"/>
      <w:sz w:val="16"/>
      <w:szCs w:val="22"/>
    </w:rPr>
  </w:style>
  <w:style w:type="paragraph" w:customStyle="1" w:styleId="-8">
    <w:name w:val="医疗-正文"/>
    <w:basedOn w:val="a"/>
    <w:link w:val="-Char2"/>
    <w:qFormat/>
    <w:pPr>
      <w:jc w:val="left"/>
    </w:pPr>
    <w:rPr>
      <w:rFonts w:ascii="微软雅黑" w:eastAsia="微软雅黑" w:hAnsi="微软雅黑"/>
      <w:color w:val="595959" w:themeColor="text1" w:themeTint="A6"/>
      <w:sz w:val="16"/>
      <w:szCs w:val="22"/>
    </w:rPr>
  </w:style>
  <w:style w:type="character" w:customStyle="1" w:styleId="-Char3">
    <w:name w:val="医疗-正文标题 Char"/>
    <w:basedOn w:val="a1"/>
    <w:link w:val="-9"/>
    <w:locked/>
    <w:rPr>
      <w:rFonts w:ascii="微软雅黑" w:eastAsia="微软雅黑" w:hAnsi="微软雅黑"/>
      <w:color w:val="1C50A1"/>
      <w:kern w:val="2"/>
      <w:sz w:val="52"/>
      <w:szCs w:val="22"/>
    </w:rPr>
  </w:style>
  <w:style w:type="paragraph" w:customStyle="1" w:styleId="-9">
    <w:name w:val="医疗-正文标题"/>
    <w:basedOn w:val="a"/>
    <w:link w:val="-Char3"/>
    <w:qFormat/>
    <w:pPr>
      <w:widowControl/>
      <w:jc w:val="left"/>
    </w:pPr>
    <w:rPr>
      <w:rFonts w:ascii="微软雅黑" w:eastAsia="微软雅黑" w:hAnsi="微软雅黑"/>
      <w:color w:val="1C50A1"/>
      <w:sz w:val="52"/>
      <w:szCs w:val="22"/>
    </w:rPr>
  </w:style>
  <w:style w:type="character" w:customStyle="1" w:styleId="-Char4">
    <w:name w:val="医疗-正文副标题 Char"/>
    <w:basedOn w:val="-Char3"/>
    <w:link w:val="-a"/>
    <w:locked/>
    <w:rPr>
      <w:rFonts w:ascii="微软雅黑" w:eastAsia="微软雅黑" w:hAnsi="微软雅黑"/>
      <w:color w:val="404040" w:themeColor="text1" w:themeTint="BF"/>
      <w:kern w:val="2"/>
      <w:sz w:val="24"/>
      <w:szCs w:val="22"/>
    </w:rPr>
  </w:style>
  <w:style w:type="paragraph" w:customStyle="1" w:styleId="-a">
    <w:name w:val="医疗-正文副标题"/>
    <w:basedOn w:val="-9"/>
    <w:link w:val="-Char4"/>
    <w:qFormat/>
    <w:rPr>
      <w:color w:val="404040" w:themeColor="text1" w:themeTint="BF"/>
      <w:sz w:val="24"/>
    </w:rPr>
  </w:style>
  <w:style w:type="character" w:customStyle="1" w:styleId="-Char5">
    <w:name w:val="医疗-正文内容 Char"/>
    <w:basedOn w:val="-Char4"/>
    <w:link w:val="-b"/>
    <w:locked/>
    <w:rPr>
      <w:rFonts w:ascii="微软雅黑" w:eastAsia="微软雅黑" w:hAnsi="微软雅黑"/>
      <w:color w:val="404040" w:themeColor="text1" w:themeTint="BF"/>
      <w:kern w:val="2"/>
      <w:sz w:val="16"/>
      <w:szCs w:val="22"/>
    </w:rPr>
  </w:style>
  <w:style w:type="paragraph" w:customStyle="1" w:styleId="-b">
    <w:name w:val="医疗-正文内容"/>
    <w:basedOn w:val="-a"/>
    <w:link w:val="-Char5"/>
    <w:qFormat/>
    <w:pPr>
      <w:ind w:firstLineChars="200" w:firstLine="200"/>
    </w:pPr>
    <w:rPr>
      <w:sz w:val="16"/>
    </w:rPr>
  </w:style>
  <w:style w:type="paragraph" w:customStyle="1" w:styleId="188">
    <w:name w:val="188"/>
    <w:basedOn w:val="a"/>
    <w:pPr>
      <w:widowControl/>
      <w:ind w:left="720"/>
      <w:contextualSpacing/>
      <w:jc w:val="left"/>
    </w:pPr>
    <w:rPr>
      <w:rFonts w:ascii="Calibri" w:hAnsi="Calibri"/>
      <w:kern w:val="0"/>
      <w:sz w:val="24"/>
      <w:szCs w:val="24"/>
      <w:lang w:eastAsia="en-US"/>
    </w:rPr>
  </w:style>
  <w:style w:type="character" w:customStyle="1" w:styleId="NormalCharacter">
    <w:name w:val="NormalCharacter"/>
    <w:semiHidden/>
  </w:style>
  <w:style w:type="paragraph" w:customStyle="1" w:styleId="47">
    <w:name w:val="列出段落4"/>
    <w:basedOn w:val="a"/>
    <w:uiPriority w:val="34"/>
    <w:qFormat/>
    <w:pPr>
      <w:ind w:firstLineChars="200" w:firstLine="420"/>
    </w:pPr>
    <w:rPr>
      <w:rFonts w:ascii="Calibri" w:hAnsi="Calibri"/>
      <w:szCs w:val="24"/>
    </w:rPr>
  </w:style>
  <w:style w:type="paragraph" w:customStyle="1" w:styleId="2TimesNewRoman5020">
    <w:name w:val="样式 标题 2 + Times New Roman 四号 非加粗 段前: 5 磅 段后: 0 磅 行距: 固定值 20..."/>
    <w:basedOn w:val="2"/>
    <w:pPr>
      <w:keepNext/>
      <w:keepLines/>
      <w:spacing w:before="100" w:line="400" w:lineRule="exact"/>
      <w:jc w:val="both"/>
    </w:pPr>
    <w:rPr>
      <w:rFonts w:ascii="Times New Roman" w:eastAsia="黑体" w:hAnsi="Times New Roman" w:cs="宋体"/>
      <w:b w:val="0"/>
      <w:sz w:val="28"/>
    </w:rPr>
  </w:style>
  <w:style w:type="character" w:customStyle="1" w:styleId="2f0">
    <w:name w:val="标题 2 字符"/>
    <w:qFormat/>
    <w:rsid w:val="00574B30"/>
    <w:rPr>
      <w:rFonts w:ascii="宋体" w:eastAsia="宋体" w:hAnsi="宋体"/>
      <w:b/>
      <w:kern w:val="2"/>
      <w:sz w:val="24"/>
      <w:lang w:val="en-US" w:eastAsia="zh-CN"/>
    </w:rPr>
  </w:style>
  <w:style w:type="character" w:customStyle="1" w:styleId="afffffc">
    <w:name w:val="页脚 字符"/>
    <w:uiPriority w:val="99"/>
    <w:qFormat/>
    <w:rsid w:val="00574B30"/>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EB1342-28E3-4D1D-BC96-6DFC1C0B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83</Pages>
  <Words>5961</Words>
  <Characters>33979</Characters>
  <Application>Microsoft Office Word</Application>
  <DocSecurity>0</DocSecurity>
  <Lines>283</Lines>
  <Paragraphs>79</Paragraphs>
  <ScaleCrop>false</ScaleCrop>
  <Company>WWW.YlmF.CoM</Company>
  <LinksUpToDate>false</LinksUpToDate>
  <CharactersWithSpaces>39861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招标编号：SXLHZB2011-191</dc:title>
  <dc:creator>雨林木风</dc:creator>
  <cp:lastModifiedBy>Administrator</cp:lastModifiedBy>
  <cp:revision>310</cp:revision>
  <cp:lastPrinted>2022-07-21T03:51:00Z</cp:lastPrinted>
  <dcterms:created xsi:type="dcterms:W3CDTF">2021-06-24T06:37:00Z</dcterms:created>
  <dcterms:modified xsi:type="dcterms:W3CDTF">2022-08-09T07:27:00Z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942529747DE74A6F86E056B097E8DCDF</vt:lpwstr>
  </property>
</Properties>
</file>