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D3" w:rsidRPr="003974D3" w:rsidRDefault="003974D3" w:rsidP="003974D3">
      <w:pPr>
        <w:widowControl/>
        <w:spacing w:line="480" w:lineRule="atLeast"/>
        <w:jc w:val="center"/>
        <w:rPr>
          <w:rFonts w:asciiTheme="minorEastAsia" w:hAnsiTheme="minorEastAsia" w:cs="宋体" w:hint="eastAsia"/>
          <w:b/>
          <w:bCs/>
          <w:kern w:val="0"/>
          <w:sz w:val="40"/>
          <w:szCs w:val="24"/>
        </w:rPr>
      </w:pPr>
      <w:r w:rsidRPr="003974D3">
        <w:rPr>
          <w:rFonts w:asciiTheme="minorEastAsia" w:hAnsiTheme="minorEastAsia" w:cs="宋体"/>
          <w:b/>
          <w:bCs/>
          <w:kern w:val="0"/>
          <w:sz w:val="40"/>
          <w:szCs w:val="24"/>
        </w:rPr>
        <w:t>西安市胸科医院高端彩色多普勒超声诊断仪</w:t>
      </w:r>
    </w:p>
    <w:p w:rsidR="003974D3" w:rsidRPr="003974D3" w:rsidRDefault="003974D3" w:rsidP="003974D3">
      <w:pPr>
        <w:widowControl/>
        <w:spacing w:line="48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40"/>
          <w:szCs w:val="24"/>
        </w:rPr>
        <w:t>国际招标公告</w:t>
      </w:r>
    </w:p>
    <w:p w:rsidR="003974D3" w:rsidRPr="003974D3" w:rsidRDefault="003974D3" w:rsidP="003974D3">
      <w:pPr>
        <w:widowControl/>
        <w:shd w:val="clear" w:color="auto" w:fill="FFFFFF"/>
        <w:wordWrap w:val="0"/>
        <w:spacing w:line="480" w:lineRule="auto"/>
        <w:jc w:val="left"/>
        <w:outlineLvl w:val="5"/>
        <w:rPr>
          <w:rFonts w:asciiTheme="minorEastAsia" w:hAnsiTheme="minorEastAsia" w:cs="宋体"/>
          <w:kern w:val="0"/>
          <w:sz w:val="24"/>
          <w:szCs w:val="24"/>
        </w:rPr>
      </w:pPr>
      <w:r w:rsidRPr="003974D3">
        <w:rPr>
          <w:rFonts w:asciiTheme="minorEastAsia" w:hAnsiTheme="minorEastAsia" w:cs="宋体" w:hint="eastAsia"/>
          <w:b/>
          <w:bCs/>
          <w:kern w:val="0"/>
          <w:sz w:val="24"/>
          <w:szCs w:val="24"/>
        </w:rPr>
        <w:t>项目概况</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高端彩色多普勒超声诊断仪招标项目的潜在投标人应在全国公共资源交易平台（陕西省•西安市）网站【首页〉电子交易平台〉陕西政府采购交易系统〉企业端】获取招标文件，并于 2022年11月25日 09时30分 （北京时间）前递交投标文件。</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一、项目基本情况</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项目编号：0844-224LZBB00106</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项目名称：高端彩色多普勒超声诊断仪</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采购方式：公开招标</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预算金额：3,200,000.00元</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采购需求：</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合同包1(高端彩色多普勒超声诊断仪):</w:t>
      </w:r>
    </w:p>
    <w:p w:rsidR="003974D3" w:rsidRPr="003974D3" w:rsidRDefault="003974D3" w:rsidP="003974D3">
      <w:pPr>
        <w:widowControl/>
        <w:shd w:val="clear" w:color="auto" w:fill="FFFFFF"/>
        <w:wordWrap w:val="0"/>
        <w:spacing w:line="480" w:lineRule="atLeast"/>
        <w:ind w:firstLine="63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合同</w:t>
      </w:r>
      <w:proofErr w:type="gramStart"/>
      <w:r w:rsidRPr="003974D3">
        <w:rPr>
          <w:rFonts w:asciiTheme="minorEastAsia" w:hAnsiTheme="minorEastAsia" w:cs="宋体" w:hint="eastAsia"/>
          <w:kern w:val="0"/>
          <w:sz w:val="24"/>
          <w:szCs w:val="24"/>
        </w:rPr>
        <w:t>包预算</w:t>
      </w:r>
      <w:proofErr w:type="gramEnd"/>
      <w:r w:rsidRPr="003974D3">
        <w:rPr>
          <w:rFonts w:asciiTheme="minorEastAsia" w:hAnsiTheme="minorEastAsia" w:cs="宋体" w:hint="eastAsia"/>
          <w:kern w:val="0"/>
          <w:sz w:val="24"/>
          <w:szCs w:val="24"/>
        </w:rPr>
        <w:t>金额：3,200,000.00元</w:t>
      </w:r>
    </w:p>
    <w:p w:rsidR="003974D3" w:rsidRPr="003974D3" w:rsidRDefault="003974D3" w:rsidP="003974D3">
      <w:pPr>
        <w:widowControl/>
        <w:shd w:val="clear" w:color="auto" w:fill="FFFFFF"/>
        <w:wordWrap w:val="0"/>
        <w:spacing w:line="480" w:lineRule="atLeast"/>
        <w:ind w:firstLine="63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合同</w:t>
      </w:r>
      <w:proofErr w:type="gramStart"/>
      <w:r w:rsidRPr="003974D3">
        <w:rPr>
          <w:rFonts w:asciiTheme="minorEastAsia" w:hAnsiTheme="minorEastAsia" w:cs="宋体" w:hint="eastAsia"/>
          <w:kern w:val="0"/>
          <w:sz w:val="24"/>
          <w:szCs w:val="24"/>
        </w:rPr>
        <w:t>包最高</w:t>
      </w:r>
      <w:proofErr w:type="gramEnd"/>
      <w:r w:rsidRPr="003974D3">
        <w:rPr>
          <w:rFonts w:asciiTheme="minorEastAsia" w:hAnsiTheme="minorEastAsia" w:cs="宋体" w:hint="eastAsia"/>
          <w:kern w:val="0"/>
          <w:sz w:val="24"/>
          <w:szCs w:val="24"/>
        </w:rPr>
        <w:t>限价：3,200,000.00元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1248"/>
        <w:gridCol w:w="1248"/>
        <w:gridCol w:w="870"/>
        <w:gridCol w:w="1157"/>
        <w:gridCol w:w="1703"/>
        <w:gridCol w:w="1703"/>
      </w:tblGrid>
      <w:tr w:rsidR="003974D3" w:rsidRPr="003974D3" w:rsidTr="003974D3">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b/>
                <w:bCs/>
                <w:kern w:val="0"/>
                <w:sz w:val="24"/>
                <w:szCs w:val="24"/>
              </w:rPr>
            </w:pPr>
            <w:r w:rsidRPr="003974D3">
              <w:rPr>
                <w:rFonts w:asciiTheme="minorEastAsia" w:hAnsiTheme="minorEastAsia" w:cs="宋体"/>
                <w:b/>
                <w:bCs/>
                <w:kern w:val="0"/>
                <w:sz w:val="24"/>
                <w:szCs w:val="24"/>
              </w:rPr>
              <w:t>最高限价(元)</w:t>
            </w:r>
          </w:p>
        </w:tc>
      </w:tr>
      <w:tr w:rsidR="003974D3" w:rsidRPr="003974D3" w:rsidTr="003974D3">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kern w:val="0"/>
                <w:sz w:val="24"/>
                <w:szCs w:val="24"/>
              </w:rPr>
            </w:pPr>
            <w:r w:rsidRPr="003974D3">
              <w:rPr>
                <w:rFonts w:asciiTheme="minorEastAsia" w:hAnsiTheme="minorEastAsia" w:cs="宋体"/>
                <w:kern w:val="0"/>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kern w:val="0"/>
                <w:sz w:val="24"/>
                <w:szCs w:val="24"/>
              </w:rPr>
            </w:pPr>
            <w:r w:rsidRPr="003974D3">
              <w:rPr>
                <w:rFonts w:asciiTheme="minorEastAsia" w:hAnsiTheme="minorEastAsia" w:cs="宋体"/>
                <w:kern w:val="0"/>
                <w:sz w:val="24"/>
                <w:szCs w:val="24"/>
              </w:rPr>
              <w:t>医用超声波仪器及设备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kern w:val="0"/>
                <w:sz w:val="24"/>
                <w:szCs w:val="24"/>
              </w:rPr>
            </w:pPr>
            <w:r w:rsidRPr="003974D3">
              <w:rPr>
                <w:rFonts w:asciiTheme="minorEastAsia" w:hAnsiTheme="minorEastAsia" w:cs="宋体"/>
                <w:kern w:val="0"/>
                <w:sz w:val="24"/>
                <w:szCs w:val="24"/>
              </w:rPr>
              <w:t>医用超声波仪器及设备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kern w:val="0"/>
                <w:sz w:val="24"/>
                <w:szCs w:val="24"/>
              </w:rPr>
            </w:pPr>
            <w:r w:rsidRPr="003974D3">
              <w:rPr>
                <w:rFonts w:asciiTheme="minorEastAsia" w:hAnsiTheme="minorEastAsia" w:cs="宋体"/>
                <w:kern w:val="0"/>
                <w:sz w:val="24"/>
                <w:szCs w:val="24"/>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wordWrap w:val="0"/>
              <w:spacing w:line="360" w:lineRule="atLeast"/>
              <w:jc w:val="center"/>
              <w:rPr>
                <w:rFonts w:asciiTheme="minorEastAsia" w:hAnsiTheme="minorEastAsia" w:cs="宋体"/>
                <w:kern w:val="0"/>
                <w:sz w:val="24"/>
                <w:szCs w:val="24"/>
              </w:rPr>
            </w:pPr>
            <w:r w:rsidRPr="003974D3">
              <w:rPr>
                <w:rFonts w:asciiTheme="minorEastAsia" w:hAnsiTheme="minorEastAsia" w:cs="宋体"/>
                <w:kern w:val="0"/>
                <w:sz w:val="24"/>
                <w:szCs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spacing w:line="360" w:lineRule="atLeast"/>
              <w:jc w:val="right"/>
              <w:rPr>
                <w:rFonts w:asciiTheme="minorEastAsia" w:hAnsiTheme="minorEastAsia" w:cs="宋体"/>
                <w:kern w:val="0"/>
                <w:sz w:val="24"/>
                <w:szCs w:val="24"/>
              </w:rPr>
            </w:pPr>
            <w:r w:rsidRPr="003974D3">
              <w:rPr>
                <w:rFonts w:asciiTheme="minorEastAsia" w:hAnsiTheme="minorEastAsia" w:cs="宋体"/>
                <w:kern w:val="0"/>
                <w:sz w:val="24"/>
                <w:szCs w:val="24"/>
              </w:rPr>
              <w:t>3,200,000.00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974D3" w:rsidRPr="003974D3" w:rsidRDefault="003974D3" w:rsidP="003974D3">
            <w:pPr>
              <w:widowControl/>
              <w:spacing w:line="360" w:lineRule="atLeast"/>
              <w:jc w:val="right"/>
              <w:rPr>
                <w:rFonts w:asciiTheme="minorEastAsia" w:hAnsiTheme="minorEastAsia" w:cs="宋体"/>
                <w:kern w:val="0"/>
                <w:sz w:val="24"/>
                <w:szCs w:val="24"/>
              </w:rPr>
            </w:pPr>
            <w:r w:rsidRPr="003974D3">
              <w:rPr>
                <w:rFonts w:asciiTheme="minorEastAsia" w:hAnsiTheme="minorEastAsia" w:cs="宋体"/>
                <w:kern w:val="0"/>
                <w:sz w:val="24"/>
                <w:szCs w:val="24"/>
              </w:rPr>
              <w:t>3,200,000.00</w:t>
            </w:r>
          </w:p>
        </w:tc>
      </w:tr>
    </w:tbl>
    <w:p w:rsidR="003974D3" w:rsidRPr="003974D3" w:rsidRDefault="003974D3" w:rsidP="003974D3">
      <w:pPr>
        <w:widowControl/>
        <w:shd w:val="clear" w:color="auto" w:fill="FFFFFF"/>
        <w:wordWrap w:val="0"/>
        <w:spacing w:line="480" w:lineRule="atLeast"/>
        <w:ind w:firstLine="63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本合同包不接受联合体投标</w:t>
      </w:r>
    </w:p>
    <w:p w:rsidR="003974D3" w:rsidRPr="003974D3" w:rsidRDefault="003974D3" w:rsidP="003974D3">
      <w:pPr>
        <w:widowControl/>
        <w:shd w:val="clear" w:color="auto" w:fill="FFFFFF"/>
        <w:wordWrap w:val="0"/>
        <w:spacing w:line="480" w:lineRule="atLeast"/>
        <w:ind w:firstLine="63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 xml:space="preserve">合同履行期限：合同签订后 60 </w:t>
      </w:r>
      <w:proofErr w:type="gramStart"/>
      <w:r w:rsidRPr="003974D3">
        <w:rPr>
          <w:rFonts w:asciiTheme="minorEastAsia" w:hAnsiTheme="minorEastAsia" w:cs="宋体" w:hint="eastAsia"/>
          <w:kern w:val="0"/>
          <w:sz w:val="24"/>
          <w:szCs w:val="24"/>
        </w:rPr>
        <w:t>个</w:t>
      </w:r>
      <w:proofErr w:type="gramEnd"/>
      <w:r w:rsidRPr="003974D3">
        <w:rPr>
          <w:rFonts w:asciiTheme="minorEastAsia" w:hAnsiTheme="minorEastAsia" w:cs="宋体" w:hint="eastAsia"/>
          <w:kern w:val="0"/>
          <w:sz w:val="24"/>
          <w:szCs w:val="24"/>
        </w:rPr>
        <w:t>工作日内设备运输到甲方指定地点</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二、申请人的资格要求：</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1.满足《中华人民共和国政府采购法》第二十二条规定;</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2.落实政府采购政策需满足的资格要求：</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合同包1(高端彩色多普勒超声诊断仪)落实政府采购政策需满足的资格要求如下:</w:t>
      </w:r>
    </w:p>
    <w:p w:rsidR="003974D3" w:rsidRPr="003974D3" w:rsidRDefault="003974D3" w:rsidP="003974D3">
      <w:pPr>
        <w:widowControl/>
        <w:shd w:val="clear" w:color="auto" w:fill="FFFFFF"/>
        <w:wordWrap w:val="0"/>
        <w:spacing w:line="480" w:lineRule="atLeast"/>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本次采购为国际招标，按照商务部令2014年第1号《机电产品国际招标投标实施办法（试行）》执行。</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3.本项目的特定资格要求：</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合同包1(高端彩色多普勒超声诊断仪)特定资格要求如下:</w:t>
      </w:r>
    </w:p>
    <w:p w:rsidR="003974D3" w:rsidRPr="003974D3" w:rsidRDefault="003974D3" w:rsidP="003974D3">
      <w:pPr>
        <w:widowControl/>
        <w:shd w:val="clear" w:color="auto" w:fill="FFFFFF"/>
        <w:wordWrap w:val="0"/>
        <w:spacing w:line="480" w:lineRule="atLeast"/>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（1）投标人提供统一社会信用代码的营业执照（境内单位）（彩色扫描件或复印件）；</w:t>
      </w:r>
      <w:r w:rsidRPr="003974D3">
        <w:rPr>
          <w:rFonts w:asciiTheme="minorEastAsia" w:hAnsiTheme="minorEastAsia" w:cs="宋体" w:hint="eastAsia"/>
          <w:kern w:val="0"/>
          <w:sz w:val="24"/>
          <w:szCs w:val="24"/>
        </w:rPr>
        <w:br/>
        <w:t>（2）投标人提供企业注册证明（境外单位）（提供彩色扫描件或复印件）；</w:t>
      </w:r>
      <w:r w:rsidRPr="003974D3">
        <w:rPr>
          <w:rFonts w:asciiTheme="minorEastAsia" w:hAnsiTheme="minorEastAsia" w:cs="宋体" w:hint="eastAsia"/>
          <w:kern w:val="0"/>
          <w:sz w:val="24"/>
          <w:szCs w:val="24"/>
        </w:rPr>
        <w:br/>
        <w:t>（3）投标人须为设备制造商或授权代理商，代理商需提供制造商针对本项目的授权书（制造商为境外单位时），境内制造商还需提供医疗器械生产许可证；</w:t>
      </w:r>
      <w:r w:rsidRPr="003974D3">
        <w:rPr>
          <w:rFonts w:asciiTheme="minorEastAsia" w:hAnsiTheme="minorEastAsia" w:cs="宋体" w:hint="eastAsia"/>
          <w:kern w:val="0"/>
          <w:sz w:val="24"/>
          <w:szCs w:val="24"/>
        </w:rPr>
        <w:br/>
        <w:t>（4）投标人须提供制造商注册证明（制造商为境外单位时）或营业执照（制造商为境内单位时）（提供彩色扫描件或复印件）；</w:t>
      </w:r>
      <w:r w:rsidRPr="003974D3">
        <w:rPr>
          <w:rFonts w:asciiTheme="minorEastAsia" w:hAnsiTheme="minorEastAsia" w:cs="宋体" w:hint="eastAsia"/>
          <w:kern w:val="0"/>
          <w:sz w:val="24"/>
          <w:szCs w:val="24"/>
        </w:rPr>
        <w:br/>
        <w:t>（5）提供中华人民共和国医疗器械注册证；</w:t>
      </w:r>
      <w:r w:rsidRPr="003974D3">
        <w:rPr>
          <w:rFonts w:asciiTheme="minorEastAsia" w:hAnsiTheme="minorEastAsia" w:cs="宋体" w:hint="eastAsia"/>
          <w:kern w:val="0"/>
          <w:sz w:val="24"/>
          <w:szCs w:val="24"/>
        </w:rPr>
        <w:br/>
        <w:t>（6）投标人具备医疗器械经营许可证（境内单位）；</w:t>
      </w:r>
      <w:r w:rsidRPr="003974D3">
        <w:rPr>
          <w:rFonts w:asciiTheme="minorEastAsia" w:hAnsiTheme="minorEastAsia" w:cs="宋体" w:hint="eastAsia"/>
          <w:kern w:val="0"/>
          <w:sz w:val="24"/>
          <w:szCs w:val="24"/>
        </w:rPr>
        <w:br/>
        <w:t>（7）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三、获取招标文件</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时间： 2022年10月28日 至 2022年11月04日 ，每天上午 00:00:00 至 12:00:00 ，下午 12:00:00 至 23:59:59 （北京时间）</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途径：全国公共资源交易平台（陕西省•西安市）网站【首页〉电子交易平台〉陕西政府采购交易系统〉企业端】</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方式：在线获取</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售价： 免费获取</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四、提交投标文件截止时间、开标时间和地点</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时间： 2022年11月25日 09时30分00秒 （北京时间）</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提交投标文件地点：西安市公共资源交易中心 5 楼开标室 506</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开标地点：西安市公共资源交易中心 5 楼开标室 506</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五、公告期限</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自本公告发布之日起5个工作日。</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六、其他补充事宜</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(1)本项目非专门面向中小企业采购。</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（2）本项目为国际公开招标，本次招标接受进口产品。</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3）供应商可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供应商须在获取招标文件时限内，下载获取电子招标文件，逾期下载通道将关闭，未及时下载招标文件将会影响后续开评标活动。</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（4）供应商初次使用交易平台，须先完成诚信入库登记、CA 锁认证及企业信息绑定。办理地址及咨询电话如下：西安市高新三路九号信息港大厦一层 101室，咨询电话:4006369888 ；西安市长安北路14号省体育公寓B 座一楼，咨询电话：029-88661241 ；西安市文景北路16号白桦林国际B座二层，咨询电话:029-86510073转80211。</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（5）本项目采用线下见面开标形式。</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（6）</w:t>
      </w:r>
      <w:r w:rsidRPr="003974D3">
        <w:rPr>
          <w:rFonts w:asciiTheme="minorEastAsia" w:hAnsiTheme="minorEastAsia" w:cs="Times New Roman" w:hint="eastAsia"/>
          <w:b/>
          <w:bCs/>
          <w:kern w:val="0"/>
          <w:sz w:val="24"/>
          <w:szCs w:val="24"/>
        </w:rPr>
        <w:t>供应商在全国公共资源交易平台（陕西省·西安市）网站登记成功后，须携带网上确认单、单位介绍信、经办人身份证复印件至龙寰项目管理咨询有限公司招标二部进行信息登记（便于在机电产品招标投标电子交易平台进行招标文件领购人录入）。</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（7）本项目招标公告在机电产品招标投标电子交易平台(http://www.chinabidding.com/)、陕西省政府采购网(http://www.ccgp-shaanxi.gov.cn/)、全国公共资源交易平台（陕西省·西安市）（http://sxggzyjy.xa.gov.cn/）上发布。</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（8）投标人在投标前应在必联网（http://www.ebnew.com）或机电产品招标投标电子交易平台（http://www.chinabidding.com）完成注册及信息核验。评标结果将在必联网和中国国际招标网公示。</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（9）汇款方式</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  招标代理机构开户银行(人民币):中国银行西安紫薇支行</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  招标代理机构开户银行(美元): 上海浦东发展银行西安分行</w:t>
      </w:r>
    </w:p>
    <w:p w:rsidR="003974D3" w:rsidRPr="003974D3" w:rsidRDefault="003974D3" w:rsidP="003974D3">
      <w:pPr>
        <w:widowControl/>
        <w:shd w:val="clear" w:color="auto" w:fill="FFFFFF"/>
        <w:wordWrap w:val="0"/>
        <w:spacing w:line="480" w:lineRule="atLeast"/>
        <w:ind w:firstLine="315"/>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  账号(人民币):</w:t>
      </w:r>
      <w:r w:rsidRPr="003974D3">
        <w:rPr>
          <w:rFonts w:asciiTheme="minorEastAsia" w:hAnsiTheme="minorEastAsia" w:cs="Times New Roman"/>
          <w:kern w:val="0"/>
          <w:sz w:val="24"/>
          <w:szCs w:val="24"/>
        </w:rPr>
        <w:t> </w:t>
      </w:r>
      <w:r w:rsidRPr="003974D3">
        <w:rPr>
          <w:rFonts w:asciiTheme="minorEastAsia" w:hAnsiTheme="minorEastAsia" w:cs="Times New Roman" w:hint="eastAsia"/>
          <w:kern w:val="0"/>
          <w:sz w:val="24"/>
          <w:szCs w:val="24"/>
        </w:rPr>
        <w:t>102016812219</w:t>
      </w:r>
    </w:p>
    <w:p w:rsidR="003974D3" w:rsidRPr="003974D3" w:rsidRDefault="003974D3" w:rsidP="003974D3">
      <w:pPr>
        <w:widowControl/>
        <w:shd w:val="clear" w:color="auto" w:fill="FFFFFF"/>
        <w:wordWrap w:val="0"/>
        <w:spacing w:line="480" w:lineRule="atLeast"/>
        <w:ind w:firstLine="480"/>
        <w:jc w:val="left"/>
        <w:rPr>
          <w:rFonts w:asciiTheme="minorEastAsia" w:hAnsiTheme="minorEastAsia" w:cs="宋体" w:hint="eastAsia"/>
          <w:kern w:val="0"/>
          <w:sz w:val="24"/>
          <w:szCs w:val="24"/>
        </w:rPr>
      </w:pPr>
      <w:r w:rsidRPr="003974D3">
        <w:rPr>
          <w:rFonts w:asciiTheme="minorEastAsia" w:hAnsiTheme="minorEastAsia" w:cs="Times New Roman" w:hint="eastAsia"/>
          <w:kern w:val="0"/>
          <w:sz w:val="24"/>
          <w:szCs w:val="24"/>
        </w:rPr>
        <w:t> 账号(美元):</w:t>
      </w:r>
      <w:r w:rsidRPr="003974D3">
        <w:rPr>
          <w:rFonts w:asciiTheme="minorEastAsia" w:hAnsiTheme="minorEastAsia" w:cs="Times New Roman"/>
          <w:kern w:val="0"/>
          <w:sz w:val="24"/>
          <w:szCs w:val="24"/>
        </w:rPr>
        <w:t> </w:t>
      </w:r>
      <w:r w:rsidRPr="003974D3">
        <w:rPr>
          <w:rFonts w:asciiTheme="minorEastAsia" w:hAnsiTheme="minorEastAsia" w:cs="Times New Roman" w:hint="eastAsia"/>
          <w:kern w:val="0"/>
          <w:sz w:val="24"/>
          <w:szCs w:val="24"/>
        </w:rPr>
        <w:t>72011454700000210</w:t>
      </w:r>
    </w:p>
    <w:p w:rsidR="003974D3" w:rsidRPr="003974D3" w:rsidRDefault="003974D3" w:rsidP="003974D3">
      <w:pPr>
        <w:widowControl/>
        <w:shd w:val="clear" w:color="auto" w:fill="FFFFFF"/>
        <w:wordWrap w:val="0"/>
        <w:spacing w:line="750" w:lineRule="atLeast"/>
        <w:jc w:val="left"/>
        <w:outlineLvl w:val="3"/>
        <w:rPr>
          <w:rFonts w:asciiTheme="minorEastAsia" w:hAnsiTheme="minorEastAsia" w:cs="宋体" w:hint="eastAsia"/>
          <w:kern w:val="0"/>
          <w:sz w:val="24"/>
          <w:szCs w:val="24"/>
        </w:rPr>
      </w:pPr>
      <w:r w:rsidRPr="003974D3">
        <w:rPr>
          <w:rFonts w:asciiTheme="minorEastAsia" w:hAnsiTheme="minorEastAsia" w:cs="宋体" w:hint="eastAsia"/>
          <w:b/>
          <w:bCs/>
          <w:kern w:val="0"/>
          <w:sz w:val="24"/>
          <w:szCs w:val="24"/>
        </w:rPr>
        <w:t>七、对本次招标提出询问，请按以下方式联系。</w:t>
      </w:r>
    </w:p>
    <w:p w:rsidR="003974D3" w:rsidRPr="003974D3" w:rsidRDefault="003974D3" w:rsidP="003974D3">
      <w:pPr>
        <w:widowControl/>
        <w:shd w:val="clear" w:color="auto" w:fill="FFFFFF"/>
        <w:wordWrap w:val="0"/>
        <w:spacing w:line="480" w:lineRule="auto"/>
        <w:jc w:val="left"/>
        <w:outlineLvl w:val="5"/>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1.采购人信息</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名称：西安市胸科医院</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地址：西安市长安区航天大道东段</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联系方式：029-62500115</w:t>
      </w:r>
    </w:p>
    <w:p w:rsidR="003974D3" w:rsidRPr="003974D3" w:rsidRDefault="003974D3" w:rsidP="003974D3">
      <w:pPr>
        <w:widowControl/>
        <w:shd w:val="clear" w:color="auto" w:fill="FFFFFF"/>
        <w:wordWrap w:val="0"/>
        <w:spacing w:line="480" w:lineRule="auto"/>
        <w:jc w:val="left"/>
        <w:outlineLvl w:val="5"/>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2.采购代理机构信息</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名称：龙寰项目管理咨询有限公司</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地址：西安市</w:t>
      </w:r>
      <w:proofErr w:type="gramStart"/>
      <w:r w:rsidRPr="003974D3">
        <w:rPr>
          <w:rFonts w:asciiTheme="minorEastAsia" w:hAnsiTheme="minorEastAsia" w:cs="宋体" w:hint="eastAsia"/>
          <w:kern w:val="0"/>
          <w:sz w:val="24"/>
          <w:szCs w:val="24"/>
        </w:rPr>
        <w:t>太</w:t>
      </w:r>
      <w:proofErr w:type="gramEnd"/>
      <w:r w:rsidRPr="003974D3">
        <w:rPr>
          <w:rFonts w:asciiTheme="minorEastAsia" w:hAnsiTheme="minorEastAsia" w:cs="宋体" w:hint="eastAsia"/>
          <w:kern w:val="0"/>
          <w:sz w:val="24"/>
          <w:szCs w:val="24"/>
        </w:rPr>
        <w:t>白南路181号西部电子社区A座A区501室</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联系方式：029-88228899-623</w:t>
      </w:r>
    </w:p>
    <w:p w:rsidR="003974D3" w:rsidRPr="003974D3" w:rsidRDefault="003974D3" w:rsidP="003974D3">
      <w:pPr>
        <w:widowControl/>
        <w:shd w:val="clear" w:color="auto" w:fill="FFFFFF"/>
        <w:wordWrap w:val="0"/>
        <w:spacing w:line="480" w:lineRule="auto"/>
        <w:jc w:val="left"/>
        <w:outlineLvl w:val="5"/>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3.项目联系方式</w:t>
      </w:r>
      <w:bookmarkStart w:id="0" w:name="_GoBack"/>
      <w:bookmarkEnd w:id="0"/>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kern w:val="0"/>
          <w:sz w:val="24"/>
          <w:szCs w:val="24"/>
        </w:rPr>
      </w:pPr>
      <w:r w:rsidRPr="003974D3">
        <w:rPr>
          <w:rFonts w:asciiTheme="minorEastAsia" w:hAnsiTheme="minorEastAsia" w:cs="宋体" w:hint="eastAsia"/>
          <w:kern w:val="0"/>
          <w:sz w:val="24"/>
          <w:szCs w:val="24"/>
        </w:rPr>
        <w:t>项目联系人：李青、安力</w:t>
      </w:r>
    </w:p>
    <w:p w:rsidR="003974D3" w:rsidRPr="003974D3" w:rsidRDefault="003974D3" w:rsidP="003974D3">
      <w:pPr>
        <w:widowControl/>
        <w:shd w:val="clear" w:color="auto" w:fill="FFFFFF"/>
        <w:wordWrap w:val="0"/>
        <w:spacing w:line="480" w:lineRule="atLeast"/>
        <w:ind w:firstLine="480"/>
        <w:rPr>
          <w:rFonts w:asciiTheme="minorEastAsia" w:hAnsiTheme="minorEastAsia" w:cs="宋体" w:hint="eastAsia"/>
          <w:color w:val="333333"/>
          <w:kern w:val="0"/>
          <w:sz w:val="24"/>
          <w:szCs w:val="24"/>
        </w:rPr>
      </w:pPr>
      <w:r w:rsidRPr="003974D3">
        <w:rPr>
          <w:rFonts w:asciiTheme="minorEastAsia" w:hAnsiTheme="minorEastAsia" w:cs="宋体" w:hint="eastAsia"/>
          <w:kern w:val="0"/>
          <w:sz w:val="24"/>
          <w:szCs w:val="24"/>
        </w:rPr>
        <w:t>电话：029-88228899-623</w:t>
      </w:r>
    </w:p>
    <w:p w:rsidR="003D7209" w:rsidRDefault="003D7209"/>
    <w:sectPr w:rsidR="003D7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D3" w:rsidRDefault="003974D3" w:rsidP="003974D3">
      <w:r>
        <w:separator/>
      </w:r>
    </w:p>
  </w:endnote>
  <w:endnote w:type="continuationSeparator" w:id="0">
    <w:p w:rsidR="003974D3" w:rsidRDefault="003974D3" w:rsidP="0039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D3" w:rsidRDefault="003974D3" w:rsidP="003974D3">
      <w:r>
        <w:separator/>
      </w:r>
    </w:p>
  </w:footnote>
  <w:footnote w:type="continuationSeparator" w:id="0">
    <w:p w:rsidR="003974D3" w:rsidRDefault="003974D3" w:rsidP="00397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AD"/>
    <w:rsid w:val="003974D3"/>
    <w:rsid w:val="003D7209"/>
    <w:rsid w:val="00A662AD"/>
    <w:rsid w:val="00B1294B"/>
    <w:rsid w:val="00F7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4D3"/>
    <w:rPr>
      <w:sz w:val="18"/>
      <w:szCs w:val="18"/>
    </w:rPr>
  </w:style>
  <w:style w:type="paragraph" w:styleId="a4">
    <w:name w:val="footer"/>
    <w:basedOn w:val="a"/>
    <w:link w:val="Char0"/>
    <w:uiPriority w:val="99"/>
    <w:unhideWhenUsed/>
    <w:rsid w:val="003974D3"/>
    <w:pPr>
      <w:tabs>
        <w:tab w:val="center" w:pos="4153"/>
        <w:tab w:val="right" w:pos="8306"/>
      </w:tabs>
      <w:snapToGrid w:val="0"/>
      <w:jc w:val="left"/>
    </w:pPr>
    <w:rPr>
      <w:sz w:val="18"/>
      <w:szCs w:val="18"/>
    </w:rPr>
  </w:style>
  <w:style w:type="character" w:customStyle="1" w:styleId="Char0">
    <w:name w:val="页脚 Char"/>
    <w:basedOn w:val="a0"/>
    <w:link w:val="a4"/>
    <w:uiPriority w:val="99"/>
    <w:rsid w:val="003974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4D3"/>
    <w:rPr>
      <w:sz w:val="18"/>
      <w:szCs w:val="18"/>
    </w:rPr>
  </w:style>
  <w:style w:type="paragraph" w:styleId="a4">
    <w:name w:val="footer"/>
    <w:basedOn w:val="a"/>
    <w:link w:val="Char0"/>
    <w:uiPriority w:val="99"/>
    <w:unhideWhenUsed/>
    <w:rsid w:val="003974D3"/>
    <w:pPr>
      <w:tabs>
        <w:tab w:val="center" w:pos="4153"/>
        <w:tab w:val="right" w:pos="8306"/>
      </w:tabs>
      <w:snapToGrid w:val="0"/>
      <w:jc w:val="left"/>
    </w:pPr>
    <w:rPr>
      <w:sz w:val="18"/>
      <w:szCs w:val="18"/>
    </w:rPr>
  </w:style>
  <w:style w:type="character" w:customStyle="1" w:styleId="Char0">
    <w:name w:val="页脚 Char"/>
    <w:basedOn w:val="a0"/>
    <w:link w:val="a4"/>
    <w:uiPriority w:val="99"/>
    <w:rsid w:val="003974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1463">
      <w:bodyDiv w:val="1"/>
      <w:marLeft w:val="0"/>
      <w:marRight w:val="0"/>
      <w:marTop w:val="0"/>
      <w:marBottom w:val="0"/>
      <w:divBdr>
        <w:top w:val="none" w:sz="0" w:space="0" w:color="auto"/>
        <w:left w:val="none" w:sz="0" w:space="0" w:color="auto"/>
        <w:bottom w:val="none" w:sz="0" w:space="0" w:color="auto"/>
        <w:right w:val="none" w:sz="0" w:space="0" w:color="auto"/>
      </w:divBdr>
      <w:divsChild>
        <w:div w:id="2025352344">
          <w:marLeft w:val="0"/>
          <w:marRight w:val="0"/>
          <w:marTop w:val="0"/>
          <w:marBottom w:val="0"/>
          <w:divBdr>
            <w:top w:val="none" w:sz="0" w:space="0" w:color="auto"/>
            <w:left w:val="none" w:sz="0" w:space="0" w:color="auto"/>
            <w:bottom w:val="none" w:sz="0" w:space="0" w:color="auto"/>
            <w:right w:val="none" w:sz="0" w:space="0" w:color="auto"/>
          </w:divBdr>
          <w:divsChild>
            <w:div w:id="1703169869">
              <w:marLeft w:val="0"/>
              <w:marRight w:val="0"/>
              <w:marTop w:val="150"/>
              <w:marBottom w:val="150"/>
              <w:divBdr>
                <w:top w:val="single" w:sz="6" w:space="9" w:color="000000"/>
                <w:left w:val="single" w:sz="6" w:space="9" w:color="000000"/>
                <w:bottom w:val="single" w:sz="6" w:space="9" w:color="000000"/>
                <w:right w:val="single" w:sz="6" w:space="9" w:color="000000"/>
              </w:divBdr>
            </w:div>
            <w:div w:id="1663196185">
              <w:marLeft w:val="0"/>
              <w:marRight w:val="0"/>
              <w:marTop w:val="0"/>
              <w:marBottom w:val="0"/>
              <w:divBdr>
                <w:top w:val="none" w:sz="0" w:space="0" w:color="auto"/>
                <w:left w:val="none" w:sz="0" w:space="0" w:color="auto"/>
                <w:bottom w:val="none" w:sz="0" w:space="0" w:color="auto"/>
                <w:right w:val="none" w:sz="0" w:space="0" w:color="auto"/>
              </w:divBdr>
            </w:div>
            <w:div w:id="1484391335">
              <w:marLeft w:val="0"/>
              <w:marRight w:val="0"/>
              <w:marTop w:val="0"/>
              <w:marBottom w:val="0"/>
              <w:divBdr>
                <w:top w:val="none" w:sz="0" w:space="0" w:color="auto"/>
                <w:left w:val="none" w:sz="0" w:space="0" w:color="auto"/>
                <w:bottom w:val="none" w:sz="0" w:space="0" w:color="auto"/>
                <w:right w:val="none" w:sz="0" w:space="0" w:color="auto"/>
              </w:divBdr>
            </w:div>
            <w:div w:id="451440594">
              <w:marLeft w:val="0"/>
              <w:marRight w:val="0"/>
              <w:marTop w:val="0"/>
              <w:marBottom w:val="0"/>
              <w:divBdr>
                <w:top w:val="none" w:sz="0" w:space="0" w:color="auto"/>
                <w:left w:val="none" w:sz="0" w:space="0" w:color="auto"/>
                <w:bottom w:val="none" w:sz="0" w:space="0" w:color="auto"/>
                <w:right w:val="none" w:sz="0" w:space="0" w:color="auto"/>
              </w:divBdr>
              <w:divsChild>
                <w:div w:id="889728754">
                  <w:marLeft w:val="0"/>
                  <w:marRight w:val="0"/>
                  <w:marTop w:val="0"/>
                  <w:marBottom w:val="0"/>
                  <w:divBdr>
                    <w:top w:val="none" w:sz="0" w:space="0" w:color="auto"/>
                    <w:left w:val="none" w:sz="0" w:space="0" w:color="auto"/>
                    <w:bottom w:val="none" w:sz="0" w:space="0" w:color="auto"/>
                    <w:right w:val="none" w:sz="0" w:space="0" w:color="auto"/>
                  </w:divBdr>
                  <w:divsChild>
                    <w:div w:id="9686332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5601657">
              <w:marLeft w:val="0"/>
              <w:marRight w:val="0"/>
              <w:marTop w:val="0"/>
              <w:marBottom w:val="0"/>
              <w:divBdr>
                <w:top w:val="none" w:sz="0" w:space="0" w:color="auto"/>
                <w:left w:val="none" w:sz="0" w:space="0" w:color="auto"/>
                <w:bottom w:val="none" w:sz="0" w:space="0" w:color="auto"/>
                <w:right w:val="none" w:sz="0" w:space="0" w:color="auto"/>
              </w:divBdr>
              <w:divsChild>
                <w:div w:id="726925487">
                  <w:marLeft w:val="0"/>
                  <w:marRight w:val="0"/>
                  <w:marTop w:val="0"/>
                  <w:marBottom w:val="0"/>
                  <w:divBdr>
                    <w:top w:val="none" w:sz="0" w:space="0" w:color="auto"/>
                    <w:left w:val="none" w:sz="0" w:space="0" w:color="auto"/>
                    <w:bottom w:val="none" w:sz="0" w:space="0" w:color="auto"/>
                    <w:right w:val="none" w:sz="0" w:space="0" w:color="auto"/>
                  </w:divBdr>
                  <w:divsChild>
                    <w:div w:id="536237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87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2022-10-27T03:10:00Z</dcterms:created>
  <dcterms:modified xsi:type="dcterms:W3CDTF">2022-10-27T03:10:00Z</dcterms:modified>
</cp:coreProperties>
</file>