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520" w:firstLineChars="1100"/>
        <w:jc w:val="both"/>
        <w:rPr>
          <w:sz w:val="32"/>
          <w:szCs w:val="32"/>
        </w:rPr>
      </w:pPr>
      <w:bookmarkStart w:id="0" w:name="_Toc117688567"/>
      <w:r>
        <w:rPr>
          <w:rFonts w:hint="eastAsia"/>
          <w:sz w:val="32"/>
          <w:szCs w:val="32"/>
        </w:rPr>
        <w:t xml:space="preserve"> 招标公告</w:t>
      </w:r>
      <w:bookmarkEnd w:id="0"/>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西安市环境科学研究院环境监控大楼外立面改造项目的潜在投标人应在全国公共资源交易平台（陕西省.西安市）网站[（首页&gt;</w:t>
      </w:r>
      <w:r>
        <w:rPr>
          <w:rFonts w:hint="eastAsia" w:ascii="仿宋" w:hAnsi="仿宋" w:eastAsia="仿宋" w:cs="仿宋"/>
          <w:bCs/>
          <w:sz w:val="24"/>
          <w:szCs w:val="24"/>
          <w:lang w:eastAsia="zh-CN"/>
        </w:rPr>
        <w:t>电</w:t>
      </w:r>
      <w:r>
        <w:rPr>
          <w:rFonts w:hint="eastAsia" w:ascii="仿宋" w:hAnsi="仿宋" w:eastAsia="仿宋" w:cs="仿宋"/>
          <w:bCs/>
          <w:sz w:val="24"/>
          <w:szCs w:val="24"/>
        </w:rPr>
        <w:t>子交易平台&gt;陕西政府采购交易系统&gt;企业端）]下载本项目电子招标文件（*.SXSZF）获取招标文件，并于2022年11月</w:t>
      </w:r>
      <w:r>
        <w:rPr>
          <w:rFonts w:hint="eastAsia" w:ascii="仿宋" w:hAnsi="仿宋" w:eastAsia="仿宋" w:cs="仿宋"/>
          <w:bCs/>
          <w:sz w:val="24"/>
          <w:szCs w:val="24"/>
          <w:lang w:val="en-US" w:eastAsia="zh-CN"/>
        </w:rPr>
        <w:t>22</w:t>
      </w:r>
      <w:r>
        <w:rPr>
          <w:rFonts w:hint="eastAsia" w:ascii="仿宋" w:hAnsi="仿宋" w:eastAsia="仿宋" w:cs="仿宋"/>
          <w:bCs/>
          <w:sz w:val="24"/>
          <w:szCs w:val="24"/>
        </w:rPr>
        <w:t xml:space="preserve"> 日</w:t>
      </w:r>
      <w:r>
        <w:rPr>
          <w:rFonts w:hint="eastAsia" w:ascii="仿宋" w:hAnsi="仿宋" w:eastAsia="仿宋" w:cs="仿宋"/>
          <w:bCs/>
          <w:sz w:val="24"/>
          <w:szCs w:val="24"/>
          <w:lang w:val="en-US" w:eastAsia="zh-CN"/>
        </w:rPr>
        <w:t>09</w:t>
      </w:r>
      <w:r>
        <w:rPr>
          <w:rFonts w:hint="eastAsia" w:ascii="仿宋" w:hAnsi="仿宋" w:eastAsia="仿宋" w:cs="仿宋"/>
          <w:bCs/>
          <w:sz w:val="24"/>
          <w:szCs w:val="24"/>
        </w:rPr>
        <w:t xml:space="preserve">时30分（北京时间）前递交投标文件。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一、项目基本情况：</w:t>
      </w:r>
      <w:bookmarkStart w:id="1" w:name="_GoBack"/>
      <w:bookmarkEnd w:id="1"/>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1、项目编号：XAGC-2022-000027-4</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2、项目名称：西安市环境科学研究院环境监控大楼外立面改造项目</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3、采购方式：公开招标</w:t>
      </w:r>
    </w:p>
    <w:p>
      <w:pPr>
        <w:overflowPunct w:val="0"/>
        <w:spacing w:line="360" w:lineRule="auto"/>
        <w:ind w:firstLine="480" w:firstLineChars="200"/>
        <w:rPr>
          <w:rFonts w:ascii="仿宋" w:hAnsi="仿宋" w:eastAsia="仿宋" w:cs="仿宋"/>
          <w:bCs/>
          <w:sz w:val="24"/>
          <w:szCs w:val="24"/>
          <w:highlight w:val="yellow"/>
        </w:rPr>
      </w:pPr>
      <w:r>
        <w:rPr>
          <w:rFonts w:hint="eastAsia" w:ascii="仿宋" w:hAnsi="仿宋" w:eastAsia="仿宋" w:cs="仿宋"/>
          <w:bCs/>
          <w:sz w:val="24"/>
          <w:szCs w:val="24"/>
        </w:rPr>
        <w:t>4、预算金额：</w:t>
      </w:r>
      <w:r>
        <w:rPr>
          <w:rFonts w:ascii="微软雅黑" w:hAnsi="微软雅黑" w:eastAsia="微软雅黑" w:cs="微软雅黑"/>
          <w:color w:val="333333"/>
          <w:sz w:val="24"/>
          <w:szCs w:val="24"/>
          <w:shd w:val="clear" w:color="auto" w:fill="FFFFFF"/>
        </w:rPr>
        <w:t>4,585,411.42</w:t>
      </w:r>
      <w:r>
        <w:rPr>
          <w:rFonts w:hint="eastAsia" w:ascii="仿宋" w:hAnsi="仿宋" w:eastAsia="仿宋" w:cs="仿宋"/>
          <w:bCs/>
          <w:sz w:val="24"/>
          <w:szCs w:val="24"/>
        </w:rPr>
        <w:t>元</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5、采购需求：</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  合同包1（西安市环境科学研究院环境监控大楼外立面改造项目）</w:t>
      </w:r>
    </w:p>
    <w:p>
      <w:pPr>
        <w:overflowPunct w:val="0"/>
        <w:spacing w:line="360" w:lineRule="auto"/>
        <w:ind w:firstLine="480" w:firstLineChars="200"/>
        <w:rPr>
          <w:rFonts w:ascii="仿宋" w:hAnsi="仿宋" w:eastAsia="仿宋" w:cs="仿宋"/>
          <w:bCs/>
          <w:sz w:val="24"/>
          <w:szCs w:val="24"/>
          <w:highlight w:val="yellow"/>
        </w:rPr>
      </w:pPr>
      <w:r>
        <w:rPr>
          <w:rFonts w:hint="eastAsia" w:ascii="仿宋" w:hAnsi="仿宋" w:eastAsia="仿宋" w:cs="仿宋"/>
          <w:bCs/>
          <w:sz w:val="24"/>
          <w:szCs w:val="24"/>
        </w:rPr>
        <w:t xml:space="preserve">  合同包预算金额：</w:t>
      </w:r>
      <w:r>
        <w:rPr>
          <w:rFonts w:ascii="微软雅黑" w:hAnsi="微软雅黑" w:eastAsia="微软雅黑" w:cs="微软雅黑"/>
          <w:color w:val="333333"/>
          <w:sz w:val="24"/>
          <w:szCs w:val="24"/>
          <w:shd w:val="clear" w:color="auto" w:fill="FFFFFF"/>
        </w:rPr>
        <w:t>4,585,411.42</w:t>
      </w:r>
      <w:r>
        <w:rPr>
          <w:rFonts w:hint="eastAsia" w:ascii="仿宋" w:hAnsi="仿宋" w:eastAsia="仿宋" w:cs="仿宋"/>
          <w:bCs/>
          <w:sz w:val="24"/>
          <w:szCs w:val="24"/>
        </w:rPr>
        <w:t>元</w:t>
      </w:r>
    </w:p>
    <w:p>
      <w:pPr>
        <w:overflowPunct w:val="0"/>
        <w:spacing w:line="360" w:lineRule="auto"/>
        <w:ind w:firstLine="480" w:firstLineChars="200"/>
        <w:rPr>
          <w:rFonts w:ascii="仿宋" w:hAnsi="仿宋" w:eastAsia="仿宋"/>
          <w:sz w:val="24"/>
          <w:szCs w:val="24"/>
        </w:rPr>
      </w:pPr>
      <w:r>
        <w:rPr>
          <w:rFonts w:hint="eastAsia" w:ascii="仿宋" w:hAnsi="仿宋" w:eastAsia="仿宋" w:cs="仿宋"/>
          <w:bCs/>
          <w:sz w:val="24"/>
          <w:szCs w:val="24"/>
        </w:rPr>
        <w:t xml:space="preserve">  合同包最高限价：</w:t>
      </w:r>
      <w:r>
        <w:rPr>
          <w:rFonts w:ascii="微软雅黑" w:hAnsi="微软雅黑" w:eastAsia="微软雅黑" w:cs="微软雅黑"/>
          <w:color w:val="333333"/>
          <w:sz w:val="24"/>
          <w:szCs w:val="24"/>
          <w:shd w:val="clear" w:color="auto" w:fill="FFFFFF"/>
        </w:rPr>
        <w:t>4,302,247.22</w:t>
      </w:r>
      <w:r>
        <w:rPr>
          <w:rFonts w:hint="eastAsia" w:ascii="仿宋" w:hAnsi="仿宋" w:eastAsia="仿宋" w:cs="仿宋"/>
          <w:bCs/>
          <w:sz w:val="24"/>
          <w:szCs w:val="24"/>
        </w:rPr>
        <w:t>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083"/>
        <w:gridCol w:w="1078"/>
        <w:gridCol w:w="1001"/>
        <w:gridCol w:w="1049"/>
        <w:gridCol w:w="16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bCs/>
                <w:color w:val="333333"/>
                <w:sz w:val="24"/>
                <w:szCs w:val="24"/>
              </w:rPr>
              <w:t>品目名</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品目名称</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采购标的</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cs="宋体"/>
                <w:color w:val="333333"/>
                <w:sz w:val="24"/>
                <w:szCs w:val="24"/>
              </w:rPr>
            </w:pPr>
            <w:r>
              <w:rPr>
                <w:rFonts w:hint="eastAsia" w:ascii="仿宋" w:hAnsi="仿宋" w:eastAsia="仿宋" w:cs="宋体"/>
                <w:color w:val="333333"/>
                <w:sz w:val="24"/>
                <w:szCs w:val="24"/>
              </w:rPr>
              <w:t>数量 （单位）</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技术规格、参数及要求</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品目预算（元）</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1-1</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其他建筑物、构筑物修缮</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仿宋"/>
                <w:bCs/>
                <w:sz w:val="24"/>
                <w:szCs w:val="24"/>
              </w:rPr>
              <w:t>环境监控大楼外立面改造</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1（项）</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hint="eastAsia" w:ascii="仿宋" w:hAnsi="仿宋" w:eastAsia="仿宋" w:cs="宋体"/>
                <w:color w:val="333333"/>
                <w:sz w:val="24"/>
                <w:szCs w:val="24"/>
              </w:rPr>
              <w:t>详见采购文件</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ascii="微软雅黑" w:hAnsi="微软雅黑" w:eastAsia="微软雅黑" w:cs="微软雅黑"/>
                <w:color w:val="333333"/>
                <w:sz w:val="24"/>
                <w:szCs w:val="24"/>
                <w:shd w:val="clear" w:color="auto" w:fill="FFFFFF"/>
              </w:rPr>
              <w:t>4,585,411.42</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 w:hAnsi="仿宋" w:eastAsia="仿宋"/>
                <w:kern w:val="2"/>
                <w:sz w:val="24"/>
                <w:szCs w:val="24"/>
              </w:rPr>
            </w:pPr>
            <w:r>
              <w:rPr>
                <w:rFonts w:ascii="微软雅黑" w:hAnsi="微软雅黑" w:eastAsia="微软雅黑" w:cs="微软雅黑"/>
                <w:color w:val="333333"/>
                <w:sz w:val="24"/>
                <w:szCs w:val="24"/>
                <w:shd w:val="clear" w:color="auto" w:fill="FFFFFF"/>
              </w:rPr>
              <w:t>4,302,247.22</w:t>
            </w:r>
          </w:p>
        </w:tc>
      </w:tr>
    </w:tbl>
    <w:p>
      <w:pPr>
        <w:overflowPunct w:val="0"/>
        <w:spacing w:line="360" w:lineRule="auto"/>
        <w:ind w:firstLine="480" w:firstLineChars="200"/>
        <w:rPr>
          <w:rFonts w:ascii="仿宋" w:hAnsi="仿宋" w:eastAsia="仿宋" w:cs="仿宋"/>
          <w:bCs/>
          <w:kern w:val="2"/>
          <w:sz w:val="24"/>
          <w:szCs w:val="24"/>
        </w:rPr>
      </w:pPr>
      <w:r>
        <w:rPr>
          <w:rFonts w:hint="eastAsia" w:ascii="仿宋" w:hAnsi="仿宋" w:eastAsia="仿宋" w:cs="仿宋"/>
          <w:bCs/>
          <w:sz w:val="24"/>
          <w:szCs w:val="24"/>
        </w:rPr>
        <w:t>6、本合同不接受联合体投标</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7、合同履行期限：合同签订之日起90日历天</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二、 申请人的资格要求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1、满足《中华人民共和国政府采购法》第二十二条规定</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2、落实政府采购政策需满足的资格要求：</w:t>
      </w:r>
    </w:p>
    <w:p>
      <w:pPr>
        <w:pStyle w:val="7"/>
        <w:shd w:val="clear" w:color="auto" w:fill="FFFFFF"/>
        <w:spacing w:before="0" w:beforeAutospacing="0" w:after="0" w:afterAutospacing="0" w:line="480" w:lineRule="atLeast"/>
        <w:ind w:firstLine="480"/>
        <w:jc w:val="both"/>
        <w:rPr>
          <w:rFonts w:ascii="仿宋" w:hAnsi="仿宋" w:eastAsia="仿宋"/>
          <w:sz w:val="24"/>
          <w:szCs w:val="24"/>
        </w:rPr>
      </w:pPr>
      <w:r>
        <w:rPr>
          <w:rFonts w:hint="eastAsia" w:ascii="仿宋" w:hAnsi="仿宋" w:eastAsia="仿宋" w:cs="仿宋"/>
          <w:bCs/>
          <w:sz w:val="24"/>
          <w:szCs w:val="24"/>
        </w:rPr>
        <w:t>第一标段（西安市环境科学研究院环境监控大楼外立面改造项目施工）落实政府采购政策需满足的资格要求如下:</w:t>
      </w:r>
      <w:r>
        <w:rPr>
          <w:rFonts w:hint="eastAsia" w:ascii="仿宋" w:hAnsi="仿宋" w:eastAsia="仿宋"/>
          <w:sz w:val="24"/>
          <w:szCs w:val="24"/>
        </w:rPr>
        <w:t>本项目专门面向中小企业（所属行业建筑业）。</w:t>
      </w:r>
    </w:p>
    <w:p>
      <w:pPr>
        <w:pStyle w:val="7"/>
        <w:shd w:val="clear" w:color="auto" w:fill="FFFFFF"/>
        <w:spacing w:before="0" w:beforeAutospacing="0" w:after="0" w:afterAutospacing="0" w:line="480" w:lineRule="atLeast"/>
        <w:ind w:firstLine="480"/>
        <w:jc w:val="both"/>
        <w:rPr>
          <w:rFonts w:ascii="仿宋" w:hAnsi="仿宋" w:eastAsia="仿宋"/>
          <w:sz w:val="24"/>
          <w:szCs w:val="24"/>
        </w:rPr>
      </w:pPr>
      <w:r>
        <w:rPr>
          <w:rFonts w:hint="eastAsia" w:ascii="仿宋" w:hAnsi="仿宋" w:eastAsia="仿宋" w:cs="仿宋"/>
          <w:bCs/>
          <w:sz w:val="24"/>
          <w:szCs w:val="24"/>
        </w:rPr>
        <w:t>第二标段（西安市环境科学研究院环境监控大楼外立面改造项目监理）落实政府采购政策需满足的资格要求如下:</w:t>
      </w:r>
      <w:r>
        <w:rPr>
          <w:rFonts w:hint="eastAsia" w:ascii="仿宋" w:hAnsi="仿宋" w:eastAsia="仿宋"/>
          <w:sz w:val="24"/>
          <w:szCs w:val="24"/>
        </w:rPr>
        <w:t>本项目专门面向中小企业（所属行业</w:t>
      </w:r>
      <w:r>
        <w:rPr>
          <w:rFonts w:hint="eastAsia" w:ascii="仿宋" w:hAnsi="仿宋" w:eastAsia="仿宋"/>
          <w:sz w:val="24"/>
          <w:szCs w:val="24"/>
          <w:lang w:eastAsia="zh-CN"/>
        </w:rPr>
        <w:t>服务</w:t>
      </w:r>
      <w:r>
        <w:rPr>
          <w:rFonts w:hint="eastAsia" w:ascii="仿宋" w:hAnsi="仿宋" w:eastAsia="仿宋"/>
          <w:sz w:val="24"/>
          <w:szCs w:val="24"/>
        </w:rPr>
        <w:t>业）。</w:t>
      </w:r>
    </w:p>
    <w:p>
      <w:pPr>
        <w:pStyle w:val="7"/>
        <w:shd w:val="clear" w:color="auto" w:fill="FFFFFF"/>
        <w:spacing w:before="0" w:beforeAutospacing="0" w:after="0" w:afterAutospacing="0" w:line="480" w:lineRule="atLeast"/>
        <w:ind w:firstLine="480"/>
        <w:jc w:val="both"/>
        <w:rPr>
          <w:rFonts w:ascii="仿宋" w:hAnsi="仿宋" w:eastAsia="仿宋"/>
          <w:sz w:val="24"/>
          <w:szCs w:val="24"/>
        </w:rPr>
      </w:pPr>
    </w:p>
    <w:p>
      <w:pPr>
        <w:pStyle w:val="3"/>
        <w:rPr>
          <w:rFonts w:ascii="仿宋" w:hAnsi="仿宋" w:eastAsia="仿宋" w:cs="仿宋"/>
          <w:b/>
          <w:bCs/>
          <w:sz w:val="24"/>
          <w:szCs w:val="24"/>
        </w:rPr>
      </w:pPr>
      <w:r>
        <w:rPr>
          <w:rFonts w:hint="eastAsia" w:ascii="仿宋" w:hAnsi="仿宋" w:eastAsia="仿宋" w:cs="仿宋"/>
          <w:b/>
          <w:bCs/>
          <w:sz w:val="24"/>
          <w:szCs w:val="24"/>
        </w:rPr>
        <w:t>第一标段特定资格要求如下：</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（1）中华人民共和国境内注册，能够独立承担民事责任的法人、其他组织或自然人，提供有效的营业执照；</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（2）具备建设行政主管部门颁发的建筑工程施工总承包三级及以上资质；</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（3）具有建设行政主管部门颁发的安全生产许可证；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（4）项目经理具有建筑工程专业贰级（含贰级）以上建造师证及安全生产考核合格证且无在建工程；</w:t>
      </w:r>
    </w:p>
    <w:p>
      <w:pPr>
        <w:pStyle w:val="8"/>
        <w:spacing w:before="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（5）财务状况报告：提供2021年度完整的财务审计报告，或开标前六个月内银行出具的资信证明，其他组织和自然人提供银行出具的资信证明。</w:t>
      </w:r>
    </w:p>
    <w:p>
      <w:pPr>
        <w:pStyle w:val="8"/>
        <w:spacing w:before="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（6）税收缴纳证明：提供竞争性磋商响应文件递交截止日前一年内已缴纳的至少三个月的纳税证明或完税证明（任意税种），依法免税的供应商应提供相关证明材料。</w:t>
      </w:r>
    </w:p>
    <w:p>
      <w:pPr>
        <w:pStyle w:val="8"/>
        <w:spacing w:before="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（7）社会保证资金交纳证明：提供（2022年度任意三个月的社会保证资金交纳证明），依法不需要缴纳社会保证资金的供应商应提供相关证明文件。</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（8）供应商相关信息（企业信息和拟派项目经理信息）可在陕西省建筑市场监管与诚信信息发布平台查询；</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（9）供应商不得为“信用中国”网站（www.creditchina.gov.cn ）中列入失信被执行人和重大税收违法案件当事人名单的供应商（以磋商当天查询结果为准），不得为中国政府采购（www.ccgp.gov.cn ）政府采购严重违法失信行为记录名单中被财政部门禁止参加政府采购活动的供应商（处罚决定规定的时间和地域范围内）；</w:t>
      </w:r>
    </w:p>
    <w:p>
      <w:pPr>
        <w:overflowPunct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第二标段特定资格要求如下：</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（1）中华人民共和国境内注册，能够独立承担民事责任的法人、其他组织或自然人，提供有效营业执照；</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（2）具备建设行政主管部门颁发的房屋建筑工程监理丙级及以上资质或工程监理综合资质；</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（3）拟派总监理工程师具备国家注册监理工程师（建筑工程），未担任其他在建工程的项目总监。</w:t>
      </w:r>
    </w:p>
    <w:p>
      <w:pPr>
        <w:pStyle w:val="8"/>
        <w:spacing w:before="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（4）财务状况报告：提供2021年度完整的财务审计报告，或开标前六个月内银行出具的资信证明，其他组织和自然人提供银行出具的资信证明。</w:t>
      </w:r>
    </w:p>
    <w:p>
      <w:pPr>
        <w:pStyle w:val="8"/>
        <w:spacing w:before="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（5）税收缴纳证明：提供竞争性磋商响应文件递交截止日前一年内已缴纳的至少三个月的纳税证明或完税证明（任意税种），依法免税的供应商应提供相关证明材料。</w:t>
      </w:r>
    </w:p>
    <w:p>
      <w:pPr>
        <w:pStyle w:val="8"/>
        <w:spacing w:before="0" w:line="360" w:lineRule="auto"/>
        <w:ind w:firstLine="480" w:firstLineChars="200"/>
        <w:rPr>
          <w:rFonts w:ascii="仿宋" w:hAnsi="仿宋" w:eastAsia="仿宋" w:cs="仿宋"/>
          <w:b w:val="0"/>
          <w:sz w:val="24"/>
          <w:szCs w:val="24"/>
        </w:rPr>
      </w:pPr>
      <w:r>
        <w:rPr>
          <w:rFonts w:hint="eastAsia" w:ascii="仿宋" w:hAnsi="仿宋" w:eastAsia="仿宋" w:cs="仿宋"/>
          <w:b w:val="0"/>
          <w:sz w:val="24"/>
          <w:szCs w:val="24"/>
        </w:rPr>
        <w:t>（6）社会保证资金交纳证明：提供（2022年度任意三个月的社会保证资金交纳证明），依法不需要缴纳社会保证资金的供应商应提供相关证明文件。</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（7）供应商相关信息（企业信息和拟派项目经理信息）可在陕西省建筑市场监管与诚信信息发布平台查询；</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（8）供应商不得为“信用中国”网站（www.creditchina.gov.cn ）中列入失信被执行人和重大税收违法案件当事人名单的供应商（以磋商当天查询结果为准），不得为中国政府采购（www.ccgp.gov.cn ）政府采购严重违法失信行为记录名单中被财政部门禁止参加政府采购活动的供应商（处罚决定规定的时间和地域范围内）；</w:t>
      </w:r>
    </w:p>
    <w:p>
      <w:pPr>
        <w:overflowPunct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三、 获取招标文件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时间：2022年10月</w:t>
      </w:r>
      <w:r>
        <w:rPr>
          <w:rFonts w:hint="eastAsia" w:ascii="仿宋" w:hAnsi="仿宋" w:eastAsia="仿宋" w:cs="仿宋"/>
          <w:bCs/>
          <w:sz w:val="24"/>
          <w:szCs w:val="24"/>
          <w:lang w:val="en-US" w:eastAsia="zh-CN"/>
        </w:rPr>
        <w:t>31</w:t>
      </w:r>
      <w:r>
        <w:rPr>
          <w:rFonts w:hint="eastAsia" w:ascii="仿宋" w:hAnsi="仿宋" w:eastAsia="仿宋" w:cs="仿宋"/>
          <w:bCs/>
          <w:sz w:val="24"/>
          <w:szCs w:val="24"/>
        </w:rPr>
        <w:t xml:space="preserve"> 日至2022年11月0</w:t>
      </w:r>
      <w:r>
        <w:rPr>
          <w:rFonts w:hint="eastAsia" w:ascii="仿宋" w:hAnsi="仿宋" w:eastAsia="仿宋" w:cs="仿宋"/>
          <w:bCs/>
          <w:sz w:val="24"/>
          <w:szCs w:val="24"/>
          <w:lang w:val="en-US" w:eastAsia="zh-CN"/>
        </w:rPr>
        <w:t>4</w:t>
      </w:r>
      <w:r>
        <w:rPr>
          <w:rFonts w:hint="eastAsia" w:ascii="仿宋" w:hAnsi="仿宋" w:eastAsia="仿宋" w:cs="仿宋"/>
          <w:bCs/>
          <w:sz w:val="24"/>
          <w:szCs w:val="24"/>
        </w:rPr>
        <w:t>日，每天上午00：00:00 至12:00:00，下午12:00:00至23:59:59（北京时间）</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地点：全国公共资源交易平台（陕西省.西安市）网站[（首页&gt;</w:t>
      </w:r>
      <w:r>
        <w:rPr>
          <w:rFonts w:hint="eastAsia" w:ascii="仿宋" w:hAnsi="仿宋" w:eastAsia="仿宋" w:cs="仿宋"/>
          <w:bCs/>
          <w:sz w:val="24"/>
          <w:szCs w:val="24"/>
          <w:lang w:eastAsia="zh-CN"/>
        </w:rPr>
        <w:t>电</w:t>
      </w:r>
      <w:r>
        <w:rPr>
          <w:rFonts w:hint="eastAsia" w:ascii="仿宋" w:hAnsi="仿宋" w:eastAsia="仿宋" w:cs="仿宋"/>
          <w:bCs/>
          <w:sz w:val="24"/>
          <w:szCs w:val="24"/>
        </w:rPr>
        <w:t xml:space="preserve">子交易平台&gt;陕西政府采购交易系统&gt;企业端）]下载本项目电子招标文件（*.SXSZF）获取招标文件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方式：在线获取</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售价：免费获取 </w:t>
      </w:r>
    </w:p>
    <w:p>
      <w:pPr>
        <w:overflowPunct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四、 提交投标文件截止时间、开标时间和地点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时  间： 2022年11月</w:t>
      </w:r>
      <w:r>
        <w:rPr>
          <w:rFonts w:hint="eastAsia" w:ascii="仿宋" w:hAnsi="仿宋" w:eastAsia="仿宋" w:cs="仿宋"/>
          <w:bCs/>
          <w:sz w:val="24"/>
          <w:szCs w:val="24"/>
          <w:lang w:val="en-US" w:eastAsia="zh-CN"/>
        </w:rPr>
        <w:t>22</w:t>
      </w:r>
      <w:r>
        <w:rPr>
          <w:rFonts w:hint="eastAsia" w:ascii="仿宋" w:hAnsi="仿宋" w:eastAsia="仿宋" w:cs="仿宋"/>
          <w:bCs/>
          <w:sz w:val="24"/>
          <w:szCs w:val="24"/>
        </w:rPr>
        <w:t xml:space="preserve"> 日</w:t>
      </w:r>
      <w:r>
        <w:rPr>
          <w:rFonts w:hint="eastAsia" w:ascii="仿宋" w:hAnsi="仿宋" w:eastAsia="仿宋" w:cs="仿宋"/>
          <w:bCs/>
          <w:sz w:val="24"/>
          <w:szCs w:val="24"/>
          <w:lang w:val="en-US" w:eastAsia="zh-CN"/>
        </w:rPr>
        <w:t>09</w:t>
      </w:r>
      <w:r>
        <w:rPr>
          <w:rFonts w:hint="eastAsia" w:ascii="仿宋" w:hAnsi="仿宋" w:eastAsia="仿宋" w:cs="仿宋"/>
          <w:bCs/>
          <w:sz w:val="24"/>
          <w:szCs w:val="24"/>
        </w:rPr>
        <w:t>时30分00 秒（北京时间）</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提交投标文件地点：全国公共资源交易平台（陕西省.西安市）网站[（首页&gt;</w:t>
      </w:r>
      <w:r>
        <w:rPr>
          <w:rFonts w:hint="eastAsia" w:ascii="仿宋" w:hAnsi="仿宋" w:eastAsia="仿宋" w:cs="仿宋"/>
          <w:bCs/>
          <w:sz w:val="24"/>
          <w:szCs w:val="24"/>
          <w:lang w:eastAsia="zh-CN"/>
        </w:rPr>
        <w:t>电</w:t>
      </w:r>
      <w:r>
        <w:rPr>
          <w:rFonts w:hint="eastAsia" w:ascii="仿宋" w:hAnsi="仿宋" w:eastAsia="仿宋" w:cs="仿宋"/>
          <w:bCs/>
          <w:sz w:val="24"/>
          <w:szCs w:val="24"/>
        </w:rPr>
        <w:t>子交易平台&gt;陕西政府采购交易系统&gt;企业端）]，在线提交。</w:t>
      </w:r>
    </w:p>
    <w:p>
      <w:pPr>
        <w:pStyle w:val="3"/>
        <w:rPr>
          <w:rFonts w:ascii="仿宋" w:hAnsi="仿宋" w:eastAsia="仿宋" w:cs="仿宋"/>
          <w:bCs/>
          <w:sz w:val="24"/>
          <w:szCs w:val="24"/>
        </w:rPr>
      </w:pPr>
      <w:r>
        <w:rPr>
          <w:rFonts w:hint="eastAsia" w:ascii="仿宋" w:hAnsi="仿宋" w:eastAsia="仿宋" w:cs="仿宋"/>
          <w:bCs/>
          <w:sz w:val="24"/>
          <w:szCs w:val="24"/>
        </w:rPr>
        <w:t>开标地点：本项目将采用“不见面开标”形式操作说明详见平台[(首页&gt;服务指南&gt;下载专区）]中的《西安公共资源交易不见面开标大厅投标人操作手册》。</w:t>
      </w:r>
    </w:p>
    <w:p>
      <w:pPr>
        <w:overflowPunct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五、公告期限</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自本公告发布之日起5个工作日。</w:t>
      </w:r>
    </w:p>
    <w:p>
      <w:pPr>
        <w:overflowPunct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六、其他补充事宜</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1、落实政府采购政策：</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sz w:val="24"/>
          <w:szCs w:val="24"/>
        </w:rPr>
        <w:t>1.1《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1.2财政部、国家发展改革委《关于印发〈节能产品政府采购实施意见〉的通知》（财库〔</w:t>
      </w:r>
      <w:r>
        <w:rPr>
          <w:rFonts w:hint="eastAsia" w:ascii="仿宋" w:hAnsi="仿宋" w:eastAsia="仿宋"/>
          <w:sz w:val="24"/>
          <w:szCs w:val="24"/>
        </w:rPr>
        <w:t>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1.3《财政部</w:t>
      </w:r>
      <w:r>
        <w:rPr>
          <w:rFonts w:hint="eastAsia" w:eastAsia="仿宋"/>
          <w:sz w:val="24"/>
          <w:szCs w:val="24"/>
        </w:rPr>
        <w:t> </w:t>
      </w:r>
      <w:r>
        <w:rPr>
          <w:rFonts w:hint="eastAsia" w:ascii="仿宋" w:hAnsi="仿宋" w:eastAsia="仿宋"/>
          <w:sz w:val="24"/>
          <w:szCs w:val="24"/>
        </w:rPr>
        <w:t>农业农村部</w:t>
      </w:r>
      <w:r>
        <w:rPr>
          <w:rFonts w:hint="eastAsia" w:eastAsia="仿宋"/>
          <w:sz w:val="24"/>
          <w:szCs w:val="24"/>
        </w:rPr>
        <w:t> </w:t>
      </w:r>
      <w:r>
        <w:rPr>
          <w:rFonts w:hint="eastAsia" w:ascii="仿宋" w:hAnsi="仿宋" w:eastAsia="仿宋"/>
          <w:sz w:val="24"/>
          <w:szCs w:val="24"/>
        </w:rPr>
        <w:t>国家乡村振兴局关于运用政府采购政策支持乡村产业振兴的通知》（财库〔2021〕19</w:t>
      </w:r>
      <w:r>
        <w:rPr>
          <w:rFonts w:hint="eastAsia" w:eastAsia="仿宋"/>
          <w:sz w:val="24"/>
          <w:szCs w:val="24"/>
        </w:rPr>
        <w:t> </w:t>
      </w:r>
      <w:r>
        <w:rPr>
          <w:rFonts w:hint="eastAsia" w:ascii="仿宋" w:hAnsi="仿宋" w:eastAsia="仿宋"/>
          <w:sz w:val="24"/>
          <w:szCs w:val="24"/>
        </w:rPr>
        <w:t>号）、《财政部农业农村部国家乡村振兴局</w:t>
      </w:r>
      <w:r>
        <w:rPr>
          <w:rFonts w:hint="eastAsia" w:eastAsia="仿宋"/>
          <w:sz w:val="24"/>
          <w:szCs w:val="24"/>
        </w:rPr>
        <w:t> </w:t>
      </w:r>
      <w:r>
        <w:rPr>
          <w:rFonts w:hint="eastAsia" w:ascii="仿宋" w:hAnsi="仿宋" w:eastAsia="仿宋"/>
          <w:sz w:val="24"/>
          <w:szCs w:val="24"/>
        </w:rPr>
        <w:t>中华全国供销合作总社关于印发&lt;关于深入开展政府采购脱贫地区农副产品工作推进乡村产业振兴的实施意见&gt;的通知》（财库〔2021〕20</w:t>
      </w:r>
      <w:r>
        <w:rPr>
          <w:rFonts w:hint="eastAsia" w:eastAsia="仿宋"/>
          <w:sz w:val="24"/>
          <w:szCs w:val="24"/>
        </w:rPr>
        <w:t> </w:t>
      </w:r>
      <w:r>
        <w:rPr>
          <w:rFonts w:hint="eastAsia" w:ascii="仿宋" w:hAnsi="仿宋" w:eastAsia="仿宋"/>
          <w:sz w:val="24"/>
          <w:szCs w:val="24"/>
        </w:rPr>
        <w:t>号）。</w:t>
      </w:r>
    </w:p>
    <w:p>
      <w:pPr>
        <w:pStyle w:val="4"/>
        <w:shd w:val="clear" w:color="auto" w:fill="FFFFFF"/>
        <w:spacing w:before="0" w:beforeAutospacing="0" w:after="0" w:afterAutospacing="0" w:line="500" w:lineRule="atLeast"/>
        <w:ind w:firstLine="480"/>
        <w:jc w:val="both"/>
        <w:rPr>
          <w:rFonts w:hint="eastAsia" w:ascii="仿宋" w:hAnsi="仿宋" w:eastAsia="仿宋"/>
          <w:color w:val="333333"/>
          <w:sz w:val="24"/>
          <w:szCs w:val="24"/>
        </w:rPr>
      </w:pPr>
      <w:r>
        <w:rPr>
          <w:rFonts w:hint="eastAsia" w:ascii="仿宋" w:hAnsi="仿宋" w:eastAsia="仿宋"/>
          <w:color w:val="333333"/>
          <w:sz w:val="24"/>
          <w:szCs w:val="24"/>
        </w:rPr>
        <w:t>1.4</w:t>
      </w:r>
      <w:r>
        <w:rPr>
          <w:rFonts w:hint="eastAsia" w:eastAsia="仿宋"/>
          <w:color w:val="333333"/>
          <w:sz w:val="24"/>
          <w:szCs w:val="24"/>
        </w:rPr>
        <w:t> </w:t>
      </w:r>
      <w:r>
        <w:rPr>
          <w:rFonts w:hint="eastAsia" w:ascii="仿宋" w:hAnsi="仿宋" w:eastAsia="仿宋"/>
          <w:color w:val="333333"/>
          <w:sz w:val="24"/>
          <w:szCs w:val="24"/>
        </w:rPr>
        <w:t>《陕西省财政厅关于加快推进我省中小企业政府采购信用融资工作的通知》（陕财办采〔</w:t>
      </w:r>
      <w:r>
        <w:rPr>
          <w:rFonts w:hint="eastAsia" w:ascii="仿宋" w:hAnsi="仿宋" w:eastAsia="仿宋"/>
          <w:sz w:val="24"/>
          <w:szCs w:val="24"/>
        </w:rPr>
        <w:t>2020〕15</w:t>
      </w:r>
      <w:r>
        <w:rPr>
          <w:rFonts w:hint="eastAsia" w:eastAsia="仿宋"/>
          <w:sz w:val="24"/>
          <w:szCs w:val="24"/>
        </w:rPr>
        <w:t> </w:t>
      </w:r>
      <w:r>
        <w:rPr>
          <w:rFonts w:hint="eastAsia" w:ascii="仿宋" w:hAnsi="仿宋" w:eastAsia="仿宋"/>
          <w:sz w:val="24"/>
          <w:szCs w:val="24"/>
        </w:rPr>
        <w:t>号）、陕西省财政厅关于印发《陕西省中小企业政府采购信用融资办法》（陕财办采〔2018〕23</w:t>
      </w:r>
      <w:r>
        <w:rPr>
          <w:rFonts w:hint="eastAsia" w:eastAsia="仿宋"/>
          <w:sz w:val="24"/>
          <w:szCs w:val="24"/>
        </w:rPr>
        <w:t> </w:t>
      </w:r>
      <w:r>
        <w:rPr>
          <w:rFonts w:hint="eastAsia" w:ascii="仿宋" w:hAnsi="仿宋" w:eastAsia="仿宋"/>
          <w:sz w:val="24"/>
          <w:szCs w:val="24"/>
        </w:rPr>
        <w:t>号）。</w:t>
      </w:r>
      <w:r>
        <w:rPr>
          <w:rFonts w:hint="eastAsia" w:ascii="仿宋" w:hAnsi="仿宋" w:eastAsia="仿宋"/>
          <w:color w:val="333333"/>
          <w:sz w:val="24"/>
          <w:szCs w:val="24"/>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务流程、办理平台</w:t>
      </w:r>
    </w:p>
    <w:p>
      <w:pPr>
        <w:pStyle w:val="4"/>
        <w:shd w:val="clear" w:color="auto" w:fill="FFFFFF"/>
        <w:spacing w:before="0" w:beforeAutospacing="0" w:after="0" w:afterAutospacing="0" w:line="500" w:lineRule="atLeast"/>
        <w:jc w:val="both"/>
        <w:rPr>
          <w:rFonts w:ascii="仿宋" w:hAnsi="仿宋" w:eastAsia="仿宋"/>
          <w:color w:val="333333"/>
          <w:sz w:val="24"/>
          <w:szCs w:val="24"/>
        </w:rPr>
      </w:pPr>
      <w:r>
        <w:rPr>
          <w:rFonts w:hint="eastAsia" w:ascii="仿宋" w:hAnsi="仿宋" w:eastAsia="仿宋"/>
          <w:color w:val="333333"/>
          <w:sz w:val="24"/>
          <w:szCs w:val="24"/>
        </w:rPr>
        <w:t>（</w:t>
      </w:r>
      <w:r>
        <w:rPr>
          <w:sz w:val="24"/>
          <w:szCs w:val="24"/>
        </w:rPr>
        <w:fldChar w:fldCharType="begin"/>
      </w:r>
      <w:r>
        <w:rPr>
          <w:sz w:val="24"/>
          <w:szCs w:val="24"/>
        </w:rPr>
        <w:instrText xml:space="preserve"> HYPERLINK "http://www.ccgp-shaanxi.gov.cn/zcdservice/zcd/shanxi/" </w:instrText>
      </w:r>
      <w:r>
        <w:rPr>
          <w:sz w:val="24"/>
          <w:szCs w:val="24"/>
        </w:rPr>
        <w:fldChar w:fldCharType="separate"/>
      </w:r>
      <w:r>
        <w:rPr>
          <w:rFonts w:hint="eastAsia" w:ascii="仿宋" w:hAnsi="仿宋" w:eastAsia="仿宋"/>
          <w:color w:val="333333"/>
          <w:sz w:val="24"/>
          <w:szCs w:val="24"/>
        </w:rPr>
        <w:t>http://www.ccgp-shaanxi.gov.cn/zcdservice/zcd/shanxi/</w:t>
      </w:r>
      <w:r>
        <w:rPr>
          <w:rFonts w:hint="eastAsia" w:ascii="仿宋" w:hAnsi="仿宋" w:eastAsia="仿宋"/>
          <w:color w:val="333333"/>
          <w:sz w:val="24"/>
          <w:szCs w:val="24"/>
        </w:rPr>
        <w:fldChar w:fldCharType="end"/>
      </w:r>
      <w:r>
        <w:rPr>
          <w:rFonts w:hint="eastAsia" w:ascii="仿宋" w:hAnsi="仿宋" w:eastAsia="仿宋"/>
          <w:color w:val="333333"/>
          <w:sz w:val="24"/>
          <w:szCs w:val="24"/>
        </w:rPr>
        <w:t>）的程序办理。</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若享受以上政策优惠的企业，提供相应声明函或品目清单范围内产品的有效认证证书。</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2、注意事项</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2.1.投标人初次使用电子交易平台时</w:t>
      </w:r>
      <w:r>
        <w:rPr>
          <w:rFonts w:hint="eastAsia" w:ascii="仿宋" w:hAnsi="仿宋" w:eastAsia="仿宋"/>
          <w:sz w:val="24"/>
          <w:szCs w:val="24"/>
        </w:rPr>
        <w:t>,请先阅读【全国公共资源交易平台(陕西省·西安市)】</w:t>
      </w:r>
      <w:r>
        <w:rPr>
          <w:rFonts w:hint="eastAsia" w:eastAsia="仿宋"/>
          <w:sz w:val="24"/>
          <w:szCs w:val="24"/>
        </w:rPr>
        <w:t> </w:t>
      </w:r>
      <w:r>
        <w:rPr>
          <w:rFonts w:hint="eastAsia" w:ascii="仿宋" w:hAnsi="仿宋" w:eastAsia="仿宋"/>
          <w:sz w:val="24"/>
          <w:szCs w:val="24"/>
        </w:rPr>
        <w:t>(http://sxggzyjy.xa.gov.cn/)网站〖首页〉服务指南〉下载专区〗中的《西安市市级单位电子化政府采购项目投标指南》,并按要求完成诚信入库登记、CA认证及企业信息绑定。</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2.2.办理</w:t>
      </w:r>
      <w:r>
        <w:rPr>
          <w:rFonts w:hint="eastAsia" w:ascii="仿宋" w:hAnsi="仿宋" w:eastAsia="仿宋"/>
          <w:sz w:val="24"/>
          <w:szCs w:val="24"/>
        </w:rPr>
        <w:t>CA认证:电子交易平台现已接入陕西</w:t>
      </w:r>
      <w:r>
        <w:rPr>
          <w:rFonts w:hint="eastAsia" w:eastAsia="仿宋"/>
          <w:sz w:val="24"/>
          <w:szCs w:val="24"/>
        </w:rPr>
        <w:t> </w:t>
      </w:r>
      <w:r>
        <w:rPr>
          <w:rFonts w:hint="eastAsia" w:ascii="仿宋" w:hAnsi="仿宋" w:eastAsia="仿宋"/>
          <w:sz w:val="24"/>
          <w:szCs w:val="24"/>
        </w:rPr>
        <w:t>CA、深圳</w:t>
      </w:r>
      <w:r>
        <w:rPr>
          <w:rFonts w:hint="eastAsia" w:eastAsia="仿宋"/>
          <w:sz w:val="24"/>
          <w:szCs w:val="24"/>
        </w:rPr>
        <w:t> </w:t>
      </w:r>
      <w:r>
        <w:rPr>
          <w:rFonts w:hint="eastAsia" w:ascii="仿宋" w:hAnsi="仿宋" w:eastAsia="仿宋"/>
          <w:sz w:val="24"/>
          <w:szCs w:val="24"/>
        </w:rPr>
        <w:t>CA、西部</w:t>
      </w:r>
      <w:r>
        <w:rPr>
          <w:rFonts w:hint="eastAsia" w:eastAsia="仿宋"/>
          <w:sz w:val="24"/>
          <w:szCs w:val="24"/>
        </w:rPr>
        <w:t> </w:t>
      </w:r>
      <w:r>
        <w:rPr>
          <w:rFonts w:hint="eastAsia" w:ascii="仿宋" w:hAnsi="仿宋" w:eastAsia="仿宋"/>
          <w:sz w:val="24"/>
          <w:szCs w:val="24"/>
        </w:rPr>
        <w:t>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2.3.请投标人务必及时下载项目招标文件并做好备份</w:t>
      </w:r>
      <w:r>
        <w:rPr>
          <w:rFonts w:hint="eastAsia" w:ascii="仿宋" w:hAnsi="仿宋" w:eastAsia="仿宋"/>
          <w:sz w:val="24"/>
          <w:szCs w:val="24"/>
        </w:rPr>
        <w:t>,否则会影响投标文件编制及后续投标活动。</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2.4.获取招标文件方式：打开【全国公共资源交易平台（陕西省</w:t>
      </w:r>
      <w:r>
        <w:rPr>
          <w:rFonts w:hint="eastAsia" w:ascii="仿宋" w:hAnsi="仿宋" w:eastAsia="仿宋"/>
          <w:sz w:val="24"/>
          <w:szCs w:val="24"/>
        </w:rPr>
        <w:t>·西安市）】网站（官网地址：http://sxggzyjy.xa.gov.cn/），从〖首页·〉电子交易平台·〉陕西政府采购交易系统·〉企业端〗登录后，首先在〖招标公告/出让公告〗模块中预览全部可供参与的项目，然后选择有意向的项目点击〖我要投标〗，成功后切换到〖我的项目〗模块，依次点选〖项目流程·〉项目管理·〉交易文件下载〗免费获取本项目电子招标文件（*.SXSZF）。</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2.5.提交投标文件截止时间前，投标人应随时留意【陕西省政府采购网】、【全国公共资源交易平台（陕西省</w:t>
      </w:r>
      <w:r>
        <w:rPr>
          <w:rFonts w:hint="eastAsia" w:ascii="仿宋" w:hAnsi="仿宋" w:eastAsia="仿宋"/>
          <w:sz w:val="24"/>
          <w:szCs w:val="24"/>
        </w:rPr>
        <w:t>·西安市）】上可能发布的变更公告。若变更公告中明确注明本项目提供有变更文件的，投标人应登录企业端后，从〖项目流程·〉项目管理·〉答疑文件下载〗获取更新后的电子招标文件（*.SXSCF），使用旧版电子招标文件制作的电子投标文件（*.SXSTF），系统将拒绝接收。</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2.6.提交投标文件的方式：从全国公共资源交易平台（陕西省</w:t>
      </w:r>
      <w:r>
        <w:rPr>
          <w:rFonts w:hint="eastAsia" w:ascii="仿宋" w:hAnsi="仿宋" w:eastAsia="仿宋"/>
          <w:sz w:val="24"/>
          <w:szCs w:val="24"/>
        </w:rPr>
        <w:t>·西安市）〖首页·〉电子交易平台·〉陕西政府采购交易系统·〉企业端〗登录，登录后切换到〖我的项目〗模块，依次点选〖项目流程·〉项目管理·〉上传响应文件〗上传加密后的电子投标文件（*.SXSTF），逾期提交的，系统将拒绝接收。</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2.7.本项目采用</w:t>
      </w:r>
      <w:r>
        <w:rPr>
          <w:rFonts w:hint="eastAsia" w:ascii="仿宋" w:hAnsi="仿宋" w:eastAsia="仿宋"/>
          <w:sz w:val="24"/>
          <w:szCs w:val="24"/>
        </w:rPr>
        <w:t>“不见面开标</w:t>
      </w:r>
      <w:r>
        <w:rPr>
          <w:rFonts w:hint="eastAsia" w:eastAsia="仿宋"/>
          <w:sz w:val="24"/>
          <w:szCs w:val="24"/>
        </w:rPr>
        <w:t> </w:t>
      </w:r>
      <w:r>
        <w:rPr>
          <w:rFonts w:hint="eastAsia" w:ascii="仿宋" w:hAnsi="仿宋" w:eastAsia="仿宋"/>
          <w:sz w:val="24"/>
          <w:szCs w:val="24"/>
        </w:rPr>
        <w:t>”形式,投标人可登录全国公共资源交易平台(陕西省</w:t>
      </w:r>
      <w:r>
        <w:rPr>
          <w:rFonts w:hint="eastAsia" w:eastAsia="仿宋"/>
          <w:sz w:val="24"/>
          <w:szCs w:val="24"/>
        </w:rPr>
        <w:t> </w:t>
      </w:r>
      <w:r>
        <w:rPr>
          <w:rFonts w:hint="eastAsia" w:ascii="仿宋" w:hAnsi="仿宋" w:eastAsia="仿宋"/>
          <w:sz w:val="24"/>
          <w:szCs w:val="24"/>
        </w:rPr>
        <w:t>·西安市)网站〖首页〉不见面开标〗系统,在线参加开标过程</w:t>
      </w:r>
      <w:r>
        <w:rPr>
          <w:rFonts w:hint="eastAsia" w:eastAsia="仿宋"/>
          <w:sz w:val="24"/>
          <w:szCs w:val="24"/>
        </w:rPr>
        <w:t> </w:t>
      </w:r>
      <w:r>
        <w:rPr>
          <w:rFonts w:hint="eastAsia" w:ascii="仿宋" w:hAnsi="仿宋" w:eastAsia="仿宋"/>
          <w:sz w:val="24"/>
          <w:szCs w:val="24"/>
        </w:rPr>
        <w:t>。操作手册详见〖首页〉服务指南〉下载专区〗中的《西安公共资源交易不见面开标大厅供应商操作手册》。</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2.8.按照陕西省财政厅《关于政府采购供应商注册登记有关事项的通知》中的要求</w:t>
      </w:r>
      <w:r>
        <w:rPr>
          <w:rFonts w:hint="eastAsia" w:ascii="仿宋" w:hAnsi="仿宋" w:eastAsia="仿宋"/>
          <w:sz w:val="24"/>
          <w:szCs w:val="24"/>
        </w:rPr>
        <w:t>,投标人应通过陕西省政府采购网(http://www.ccgp-shaanxi.gov.cn/)注册登记</w:t>
      </w:r>
      <w:r>
        <w:rPr>
          <w:rFonts w:hint="eastAsia" w:eastAsia="仿宋"/>
          <w:sz w:val="24"/>
          <w:szCs w:val="24"/>
        </w:rPr>
        <w:t> </w:t>
      </w:r>
      <w:r>
        <w:rPr>
          <w:rFonts w:hint="eastAsia" w:ascii="仿宋" w:hAnsi="仿宋" w:eastAsia="仿宋"/>
          <w:sz w:val="24"/>
          <w:szCs w:val="24"/>
        </w:rPr>
        <w:t>,加入陕西省政府采购供应商库。</w:t>
      </w:r>
    </w:p>
    <w:p>
      <w:pPr>
        <w:pStyle w:val="4"/>
        <w:shd w:val="clear" w:color="auto" w:fill="FFFFFF"/>
        <w:spacing w:before="0" w:beforeAutospacing="0" w:after="0" w:afterAutospacing="0" w:line="500" w:lineRule="atLeast"/>
        <w:ind w:firstLine="480"/>
        <w:jc w:val="both"/>
        <w:rPr>
          <w:rFonts w:ascii="仿宋" w:hAnsi="仿宋" w:eastAsia="仿宋"/>
          <w:color w:val="333333"/>
          <w:sz w:val="24"/>
          <w:szCs w:val="24"/>
        </w:rPr>
      </w:pPr>
      <w:r>
        <w:rPr>
          <w:rFonts w:hint="eastAsia" w:ascii="仿宋" w:hAnsi="仿宋" w:eastAsia="仿宋"/>
          <w:color w:val="333333"/>
          <w:sz w:val="24"/>
          <w:szCs w:val="24"/>
        </w:rPr>
        <w:t>2.9.其他事项见本项目招标文件。</w:t>
      </w:r>
    </w:p>
    <w:p>
      <w:pPr>
        <w:overflowPunct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七、对本次采购提出询问，请按以下方式联系。 </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1、采购人信息：</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名称： 西安市环境保护科学研究院</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地址： 西安市曲江新区雁南五路</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联系方式：</w:t>
      </w:r>
      <w:r>
        <w:rPr>
          <w:rFonts w:hint="eastAsia" w:ascii="仿宋_GB2312" w:hAnsi="仿宋" w:eastAsia="仿宋_GB2312"/>
          <w:sz w:val="24"/>
          <w:szCs w:val="24"/>
        </w:rPr>
        <w:t>15029269390</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2、采购代理机构信息</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名称： 亿诚建设项目管理有限公司</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地址：</w:t>
      </w:r>
      <w:r>
        <w:rPr>
          <w:rFonts w:hint="eastAsia" w:ascii="仿宋" w:hAnsi="仿宋" w:eastAsia="仿宋"/>
          <w:sz w:val="24"/>
          <w:szCs w:val="24"/>
        </w:rPr>
        <w:t>西安市雁塔区吉祥路135号</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联系方式： 029-88228658</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3、项目联系方式</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项目联系人： 任权</w:t>
      </w:r>
    </w:p>
    <w:p>
      <w:pPr>
        <w:overflowPunct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电 话：13709215136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MjRkZTNlZDVlNGQ0Mzc0N2M3MTlmZmEyMjNiZDYifQ=="/>
  </w:docVars>
  <w:rsids>
    <w:rsidRoot w:val="00000000"/>
    <w:rsid w:val="43A8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360" w:lineRule="auto"/>
      <w:jc w:val="center"/>
      <w:outlineLvl w:val="0"/>
    </w:pPr>
    <w:rPr>
      <w:rFonts w:ascii="方正小标宋_GBK" w:hAnsi="仿宋" w:eastAsia="方正小标宋_GBK"/>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style>
  <w:style w:type="paragraph" w:styleId="4">
    <w:name w:val="Normal (Web)"/>
    <w:basedOn w:val="1"/>
    <w:unhideWhenUsed/>
    <w:qFormat/>
    <w:uiPriority w:val="99"/>
    <w:pPr>
      <w:spacing w:before="100" w:beforeAutospacing="1" w:after="100" w:afterAutospacing="1"/>
    </w:pPr>
    <w:rPr>
      <w:rFonts w:ascii="宋体" w:hAnsi="宋体" w:eastAsia="宋体" w:cs="宋体"/>
    </w:rPr>
  </w:style>
  <w:style w:type="paragraph" w:customStyle="1" w:styleId="7">
    <w:name w:val="p"/>
    <w:basedOn w:val="1"/>
    <w:semiHidden/>
    <w:qFormat/>
    <w:uiPriority w:val="99"/>
    <w:pPr>
      <w:spacing w:before="100" w:beforeAutospacing="1" w:after="100" w:afterAutospacing="1"/>
    </w:pPr>
    <w:rPr>
      <w:rFonts w:ascii="宋体" w:hAnsi="宋体" w:eastAsia="宋体" w:cs="宋体"/>
    </w:rPr>
  </w:style>
  <w:style w:type="paragraph" w:customStyle="1" w:styleId="8">
    <w:name w:val="title1"/>
    <w:basedOn w:val="1"/>
    <w:qFormat/>
    <w:uiPriority w:val="99"/>
    <w:pPr>
      <w:spacing w:before="150"/>
    </w:pPr>
    <w:rPr>
      <w:b/>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2022-10-27T11:43:27Z</dcterms:created>
  <dc:creator>Administrator</dc:creator>
  <cp:lastModifiedBy>奋斗</cp:lastModifiedBy>
  <dcterms:modified xsi:type="dcterms:W3CDTF">2022-10-27T11:46:00Z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6D8452891B4C45F4A7355A22E3B4A6A9</vt:lpwstr>
  </property>
</Properties>
</file>