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312" w:afterLines="100" w:line="500" w:lineRule="exact"/>
        <w:jc w:val="center"/>
        <w:rPr>
          <w:rFonts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西安市第三医院多导睡眠监测仪采购项目招标公告</w:t>
      </w:r>
    </w:p>
    <w:p>
      <w:pPr>
        <w:keepNext w:val="0"/>
        <w:keepLines w:val="0"/>
        <w:pageBreakBefore w:val="0"/>
        <w:kinsoku/>
        <w:wordWrap/>
        <w:overflowPunct/>
        <w:topLinePunct w:val="0"/>
        <w:autoSpaceDE/>
        <w:autoSpaceDN/>
        <w:bidi w:val="0"/>
        <w:adjustRightInd/>
        <w:snapToGrid w:val="0"/>
        <w:spacing w:line="400" w:lineRule="exact"/>
        <w:ind w:right="11"/>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项目概况</w:t>
      </w:r>
    </w:p>
    <w:p>
      <w:pPr>
        <w:pStyle w:val="7"/>
        <w:keepNext w:val="0"/>
        <w:keepLines w:val="0"/>
        <w:pageBreakBefore w:val="0"/>
        <w:kinsoku/>
        <w:wordWrap/>
        <w:overflowPunct/>
        <w:topLinePunct w:val="0"/>
        <w:autoSpaceDE/>
        <w:autoSpaceDN/>
        <w:bidi w:val="0"/>
        <w:adjustRightInd/>
        <w:spacing w:line="400" w:lineRule="exact"/>
        <w:ind w:left="0" w:leftChars="0" w:firstLine="482" w:firstLineChars="200"/>
        <w:jc w:val="left"/>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西安市第三医院多导睡眠监测仪采购项目潜在的投标人可在陕西省西安市经济技术开发区凤城四路世融国际中心22层2205室获取招标文件，并于</w:t>
      </w:r>
      <w:r>
        <w:rPr>
          <w:rFonts w:hint="eastAsia" w:ascii="仿宋" w:hAnsi="仿宋" w:eastAsia="仿宋" w:cs="仿宋"/>
          <w:b/>
          <w:bCs/>
          <w:color w:val="000000" w:themeColor="text1"/>
          <w:kern w:val="0"/>
          <w:sz w:val="24"/>
          <w:szCs w:val="24"/>
          <w:u w:val="single"/>
          <w:lang w:val="en-US" w:eastAsia="zh-CN"/>
          <w14:textFill>
            <w14:solidFill>
              <w14:schemeClr w14:val="tx1"/>
            </w14:solidFill>
          </w14:textFill>
        </w:rPr>
        <w:t>2022</w:t>
      </w:r>
      <w:r>
        <w:rPr>
          <w:rFonts w:hint="eastAsia" w:ascii="仿宋" w:hAnsi="仿宋" w:eastAsia="仿宋" w:cs="仿宋"/>
          <w:b/>
          <w:bCs/>
          <w:color w:val="000000" w:themeColor="text1"/>
          <w:kern w:val="0"/>
          <w:sz w:val="24"/>
          <w:szCs w:val="24"/>
          <w:u w:val="single"/>
          <w14:textFill>
            <w14:solidFill>
              <w14:schemeClr w14:val="tx1"/>
            </w14:solidFill>
          </w14:textFill>
        </w:rPr>
        <w:t xml:space="preserve"> </w:t>
      </w:r>
      <w:r>
        <w:rPr>
          <w:rFonts w:hint="eastAsia" w:ascii="仿宋" w:hAnsi="仿宋" w:eastAsia="仿宋" w:cs="仿宋"/>
          <w:b/>
          <w:bCs/>
          <w:color w:val="000000" w:themeColor="text1"/>
          <w:kern w:val="0"/>
          <w:sz w:val="24"/>
          <w:szCs w:val="24"/>
          <w14:textFill>
            <w14:solidFill>
              <w14:schemeClr w14:val="tx1"/>
            </w14:solidFill>
          </w14:textFill>
        </w:rPr>
        <w:t>-</w:t>
      </w:r>
      <w:r>
        <w:rPr>
          <w:rFonts w:hint="eastAsia" w:ascii="仿宋" w:hAnsi="仿宋" w:eastAsia="仿宋" w:cs="仿宋"/>
          <w:b/>
          <w:bCs/>
          <w:color w:val="000000" w:themeColor="text1"/>
          <w:kern w:val="0"/>
          <w:sz w:val="24"/>
          <w:szCs w:val="24"/>
          <w:u w:val="single"/>
          <w14:textFill>
            <w14:solidFill>
              <w14:schemeClr w14:val="tx1"/>
            </w14:solidFill>
          </w14:textFill>
        </w:rPr>
        <w:t xml:space="preserve"> </w:t>
      </w:r>
      <w:r>
        <w:rPr>
          <w:rFonts w:hint="eastAsia" w:ascii="仿宋" w:hAnsi="仿宋" w:eastAsia="仿宋" w:cs="仿宋"/>
          <w:b/>
          <w:bCs/>
          <w:color w:val="000000" w:themeColor="text1"/>
          <w:kern w:val="0"/>
          <w:sz w:val="24"/>
          <w:szCs w:val="24"/>
          <w:u w:val="single"/>
          <w:lang w:val="en-US" w:eastAsia="zh-CN"/>
          <w14:textFill>
            <w14:solidFill>
              <w14:schemeClr w14:val="tx1"/>
            </w14:solidFill>
          </w14:textFill>
        </w:rPr>
        <w:t>8</w:t>
      </w:r>
      <w:r>
        <w:rPr>
          <w:rFonts w:hint="eastAsia" w:ascii="仿宋" w:hAnsi="仿宋" w:eastAsia="仿宋" w:cs="仿宋"/>
          <w:b/>
          <w:bCs/>
          <w:color w:val="000000" w:themeColor="text1"/>
          <w:kern w:val="0"/>
          <w:sz w:val="24"/>
          <w:szCs w:val="24"/>
          <w:u w:val="single"/>
          <w14:textFill>
            <w14:solidFill>
              <w14:schemeClr w14:val="tx1"/>
            </w14:solidFill>
          </w14:textFill>
        </w:rPr>
        <w:t xml:space="preserve"> </w:t>
      </w:r>
      <w:r>
        <w:rPr>
          <w:rFonts w:hint="eastAsia" w:ascii="仿宋" w:hAnsi="仿宋" w:eastAsia="仿宋" w:cs="仿宋"/>
          <w:b/>
          <w:bCs/>
          <w:color w:val="000000" w:themeColor="text1"/>
          <w:kern w:val="0"/>
          <w:sz w:val="24"/>
          <w:szCs w:val="24"/>
          <w14:textFill>
            <w14:solidFill>
              <w14:schemeClr w14:val="tx1"/>
            </w14:solidFill>
          </w14:textFill>
        </w:rPr>
        <w:t>-</w:t>
      </w:r>
      <w:r>
        <w:rPr>
          <w:rFonts w:hint="eastAsia" w:ascii="仿宋" w:hAnsi="仿宋" w:eastAsia="仿宋" w:cs="仿宋"/>
          <w:b/>
          <w:bCs/>
          <w:color w:val="000000" w:themeColor="text1"/>
          <w:kern w:val="0"/>
          <w:sz w:val="24"/>
          <w:szCs w:val="24"/>
          <w:u w:val="single"/>
          <w14:textFill>
            <w14:solidFill>
              <w14:schemeClr w14:val="tx1"/>
            </w14:solidFill>
          </w14:textFill>
        </w:rPr>
        <w:t xml:space="preserve"> </w:t>
      </w:r>
      <w:r>
        <w:rPr>
          <w:rFonts w:hint="eastAsia" w:ascii="仿宋" w:hAnsi="仿宋" w:eastAsia="仿宋" w:cs="仿宋"/>
          <w:b/>
          <w:bCs/>
          <w:color w:val="000000" w:themeColor="text1"/>
          <w:kern w:val="0"/>
          <w:sz w:val="24"/>
          <w:szCs w:val="24"/>
          <w:u w:val="single"/>
          <w:lang w:val="en-US" w:eastAsia="zh-CN"/>
          <w14:textFill>
            <w14:solidFill>
              <w14:schemeClr w14:val="tx1"/>
            </w14:solidFill>
          </w14:textFill>
        </w:rPr>
        <w:t>30</w:t>
      </w:r>
      <w:r>
        <w:rPr>
          <w:rFonts w:hint="eastAsia" w:ascii="仿宋" w:hAnsi="仿宋" w:eastAsia="仿宋" w:cs="仿宋"/>
          <w:b/>
          <w:bCs/>
          <w:color w:val="000000" w:themeColor="text1"/>
          <w:kern w:val="0"/>
          <w:sz w:val="24"/>
          <w:szCs w:val="24"/>
          <w:u w:val="single"/>
          <w14:textFill>
            <w14:solidFill>
              <w14:schemeClr w14:val="tx1"/>
            </w14:solidFill>
          </w14:textFill>
        </w:rPr>
        <w:t xml:space="preserve"> </w:t>
      </w:r>
      <w:r>
        <w:rPr>
          <w:rFonts w:hint="eastAsia" w:ascii="仿宋" w:hAnsi="仿宋" w:eastAsia="仿宋" w:cs="仿宋"/>
          <w:b/>
          <w:bCs/>
          <w:color w:val="000000" w:themeColor="text1"/>
          <w:kern w:val="0"/>
          <w:sz w:val="24"/>
          <w:szCs w:val="24"/>
          <w14:textFill>
            <w14:solidFill>
              <w14:schemeClr w14:val="tx1"/>
            </w14:solidFill>
          </w14:textFill>
        </w:rPr>
        <w:t>14:30:00前递交投标文件。</w:t>
      </w:r>
    </w:p>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一、项目基本信息：</w:t>
      </w:r>
    </w:p>
    <w:p>
      <w:pPr>
        <w:pStyle w:val="7"/>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项目名称：西安市第三医院多导睡眠监测仪采购项目</w:t>
      </w:r>
    </w:p>
    <w:p>
      <w:pPr>
        <w:pStyle w:val="7"/>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项目编号：ZZD招2022063</w:t>
      </w:r>
    </w:p>
    <w:p>
      <w:pPr>
        <w:pStyle w:val="7"/>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w:t>
      </w:r>
      <w:r>
        <w:rPr>
          <w:rFonts w:hint="eastAsia" w:ascii="仿宋" w:hAnsi="仿宋" w:eastAsia="仿宋" w:cs="仿宋"/>
          <w:color w:val="000000" w:themeColor="text1"/>
          <w:kern w:val="0"/>
          <w:sz w:val="24"/>
          <w:szCs w:val="24"/>
          <w14:textFill>
            <w14:solidFill>
              <w14:schemeClr w14:val="tx1"/>
            </w14:solidFill>
          </w14:textFill>
        </w:rPr>
        <w:t>采购方式：公开招标</w:t>
      </w:r>
    </w:p>
    <w:p>
      <w:pPr>
        <w:pStyle w:val="7"/>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w:t>
      </w:r>
      <w:r>
        <w:rPr>
          <w:rFonts w:hint="eastAsia" w:ascii="仿宋" w:hAnsi="仿宋" w:eastAsia="仿宋" w:cs="仿宋"/>
          <w:color w:val="000000" w:themeColor="text1"/>
          <w:kern w:val="0"/>
          <w:sz w:val="24"/>
          <w:szCs w:val="24"/>
          <w14:textFill>
            <w14:solidFill>
              <w14:schemeClr w14:val="tx1"/>
            </w14:solidFill>
          </w14:textFill>
        </w:rPr>
        <w:t>预算金额：</w:t>
      </w:r>
      <w:r>
        <w:rPr>
          <w:rFonts w:hint="eastAsia" w:ascii="仿宋" w:hAnsi="仿宋" w:eastAsia="仿宋" w:cs="仿宋"/>
          <w:color w:val="000000" w:themeColor="text1"/>
          <w:kern w:val="0"/>
          <w:sz w:val="24"/>
          <w:szCs w:val="24"/>
          <w:u w:val="single"/>
          <w14:textFill>
            <w14:solidFill>
              <w14:schemeClr w14:val="tx1"/>
            </w14:solidFill>
          </w14:textFill>
        </w:rPr>
        <w:t>6</w:t>
      </w:r>
      <w:r>
        <w:rPr>
          <w:rFonts w:hint="eastAsia" w:ascii="仿宋" w:hAnsi="仿宋" w:eastAsia="仿宋" w:cs="仿宋"/>
          <w:color w:val="000000" w:themeColor="text1"/>
          <w:kern w:val="0"/>
          <w:sz w:val="24"/>
          <w:szCs w:val="24"/>
          <w:u w:val="single"/>
          <w:lang w:val="en-US" w:eastAsia="zh-CN"/>
          <w14:textFill>
            <w14:solidFill>
              <w14:schemeClr w14:val="tx1"/>
            </w14:solidFill>
          </w14:textFill>
        </w:rPr>
        <w:t>00</w:t>
      </w:r>
      <w:r>
        <w:rPr>
          <w:rFonts w:hint="eastAsia" w:ascii="仿宋" w:hAnsi="仿宋" w:eastAsia="仿宋" w:cs="仿宋"/>
          <w:color w:val="000000" w:themeColor="text1"/>
          <w:kern w:val="0"/>
          <w:sz w:val="24"/>
          <w:szCs w:val="24"/>
          <w:u w:val="single"/>
          <w14:textFill>
            <w14:solidFill>
              <w14:schemeClr w14:val="tx1"/>
            </w14:solidFill>
          </w14:textFill>
        </w:rPr>
        <w:t xml:space="preserve">000.00 </w:t>
      </w:r>
      <w:r>
        <w:rPr>
          <w:rFonts w:hint="eastAsia" w:ascii="仿宋" w:hAnsi="仿宋" w:eastAsia="仿宋" w:cs="仿宋"/>
          <w:color w:val="000000" w:themeColor="text1"/>
          <w:kern w:val="0"/>
          <w:sz w:val="24"/>
          <w:szCs w:val="24"/>
          <w14:textFill>
            <w14:solidFill>
              <w14:schemeClr w14:val="tx1"/>
            </w14:solidFill>
          </w14:textFill>
        </w:rPr>
        <w:t>元</w:t>
      </w:r>
    </w:p>
    <w:p>
      <w:pPr>
        <w:pStyle w:val="7"/>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采购需求：西安市第三医院多导睡眠监测仪采购项目，本项目分为1个包，第一包：多导睡眠监测仪1台，预算金额：</w:t>
      </w:r>
      <w:r>
        <w:rPr>
          <w:rFonts w:hint="eastAsia" w:ascii="仿宋" w:hAnsi="仿宋" w:eastAsia="仿宋" w:cs="仿宋"/>
          <w:color w:val="000000" w:themeColor="text1"/>
          <w:kern w:val="0"/>
          <w:sz w:val="24"/>
          <w:szCs w:val="24"/>
          <w:u w:val="single"/>
          <w14:textFill>
            <w14:solidFill>
              <w14:schemeClr w14:val="tx1"/>
            </w14:solidFill>
          </w14:textFill>
        </w:rPr>
        <w:t>6</w:t>
      </w:r>
      <w:r>
        <w:rPr>
          <w:rFonts w:hint="eastAsia" w:ascii="仿宋" w:hAnsi="仿宋" w:eastAsia="仿宋" w:cs="仿宋"/>
          <w:color w:val="000000" w:themeColor="text1"/>
          <w:kern w:val="0"/>
          <w:sz w:val="24"/>
          <w:szCs w:val="24"/>
          <w:u w:val="single"/>
          <w:lang w:val="en-US" w:eastAsia="zh-CN"/>
          <w14:textFill>
            <w14:solidFill>
              <w14:schemeClr w14:val="tx1"/>
            </w14:solidFill>
          </w14:textFill>
        </w:rPr>
        <w:t>00</w:t>
      </w:r>
      <w:r>
        <w:rPr>
          <w:rFonts w:hint="eastAsia" w:ascii="仿宋" w:hAnsi="仿宋" w:eastAsia="仿宋" w:cs="仿宋"/>
          <w:color w:val="000000" w:themeColor="text1"/>
          <w:kern w:val="0"/>
          <w:sz w:val="24"/>
          <w:szCs w:val="24"/>
          <w:u w:val="single"/>
          <w14:textFill>
            <w14:solidFill>
              <w14:schemeClr w14:val="tx1"/>
            </w14:solidFill>
          </w14:textFill>
        </w:rPr>
        <w:t>000.00</w:t>
      </w:r>
      <w:r>
        <w:rPr>
          <w:rFonts w:hint="eastAsia" w:ascii="仿宋" w:hAnsi="仿宋" w:eastAsia="仿宋" w:cs="仿宋"/>
          <w:color w:val="000000" w:themeColor="text1"/>
          <w:kern w:val="0"/>
          <w:sz w:val="24"/>
          <w:szCs w:val="24"/>
          <w14:textFill>
            <w14:solidFill>
              <w14:schemeClr w14:val="tx1"/>
            </w14:solidFill>
          </w14:textFill>
        </w:rPr>
        <w:t>元</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简要技术要求、用途：医院自用。</w:t>
      </w:r>
    </w:p>
    <w:p>
      <w:pPr>
        <w:pStyle w:val="7"/>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w:t>
      </w:r>
      <w:r>
        <w:rPr>
          <w:rFonts w:hint="eastAsia" w:ascii="仿宋" w:hAnsi="仿宋" w:eastAsia="仿宋" w:cs="仿宋"/>
          <w:color w:val="000000" w:themeColor="text1"/>
          <w:kern w:val="0"/>
          <w:sz w:val="24"/>
          <w:szCs w:val="24"/>
          <w14:textFill>
            <w14:solidFill>
              <w14:schemeClr w14:val="tx1"/>
            </w14:solidFill>
          </w14:textFill>
        </w:rPr>
        <w:t>合同履行期限：交货期：国产设备30日历天，进口设备90日历天。（具体服务起止日期可随合同签订时间相应顺延）</w:t>
      </w:r>
      <w:r>
        <w:rPr>
          <w:rFonts w:hint="eastAsia" w:ascii="仿宋" w:hAnsi="仿宋" w:eastAsia="仿宋" w:cs="仿宋"/>
          <w:color w:val="000000" w:themeColor="text1"/>
          <w:kern w:val="0"/>
          <w:sz w:val="24"/>
          <w:szCs w:val="24"/>
          <w:lang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7、</w:t>
      </w:r>
      <w:r>
        <w:rPr>
          <w:rFonts w:hint="eastAsia" w:ascii="仿宋" w:hAnsi="仿宋" w:eastAsia="仿宋" w:cs="仿宋"/>
          <w:color w:val="000000" w:themeColor="text1"/>
          <w:kern w:val="0"/>
          <w:sz w:val="24"/>
          <w:szCs w:val="24"/>
          <w14:textFill>
            <w14:solidFill>
              <w14:schemeClr w14:val="tx1"/>
            </w14:solidFill>
          </w14:textFill>
        </w:rPr>
        <w:t>本项目是否接受联合体投标：否</w:t>
      </w:r>
    </w:p>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二、</w:t>
      </w:r>
      <w:r>
        <w:rPr>
          <w:rFonts w:hint="eastAsia" w:ascii="仿宋" w:hAnsi="仿宋" w:eastAsia="仿宋" w:cs="仿宋"/>
          <w:b/>
          <w:bCs/>
          <w:color w:val="000000" w:themeColor="text1"/>
          <w:kern w:val="0"/>
          <w:sz w:val="24"/>
          <w:szCs w:val="24"/>
          <w:lang w:eastAsia="zh-CN"/>
          <w14:textFill>
            <w14:solidFill>
              <w14:schemeClr w14:val="tx1"/>
            </w14:solidFill>
          </w14:textFill>
        </w:rPr>
        <w:t>投标</w:t>
      </w:r>
      <w:r>
        <w:rPr>
          <w:rFonts w:hint="eastAsia" w:ascii="仿宋" w:hAnsi="仿宋" w:eastAsia="仿宋" w:cs="仿宋"/>
          <w:b/>
          <w:bCs/>
          <w:color w:val="000000" w:themeColor="text1"/>
          <w:kern w:val="0"/>
          <w:sz w:val="24"/>
          <w:szCs w:val="24"/>
          <w14:textFill>
            <w14:solidFill>
              <w14:schemeClr w14:val="tx1"/>
            </w14:solidFill>
          </w14:textFill>
        </w:rPr>
        <w:t>人的资格要求：</w:t>
      </w:r>
    </w:p>
    <w:p>
      <w:pPr>
        <w:pStyle w:val="7"/>
        <w:keepNext w:val="0"/>
        <w:keepLines w:val="0"/>
        <w:pageBreakBefore w:val="0"/>
        <w:kinsoku/>
        <w:wordWrap/>
        <w:overflowPunct/>
        <w:topLinePunct w:val="0"/>
        <w:autoSpaceDE/>
        <w:autoSpaceDN/>
        <w:bidi w:val="0"/>
        <w:adjustRightInd/>
        <w:snapToGrid/>
        <w:spacing w:line="300" w:lineRule="exact"/>
        <w:ind w:firstLine="482" w:firstLineChars="200"/>
        <w:jc w:val="left"/>
        <w:textAlignment w:val="auto"/>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1.满足《中</w:t>
      </w:r>
      <w:r>
        <w:rPr>
          <w:rFonts w:hint="eastAsia" w:ascii="仿宋" w:hAnsi="仿宋" w:eastAsia="仿宋" w:cs="仿宋"/>
          <w:b/>
          <w:bCs/>
          <w:color w:val="000000" w:themeColor="text1"/>
          <w14:textFill>
            <w14:solidFill>
              <w14:schemeClr w14:val="tx1"/>
            </w14:solidFill>
          </w14:textFill>
        </w:rPr>
        <w:t>华人民共和国政府釆购法》第二十二条规定;</w:t>
      </w:r>
    </w:p>
    <w:p>
      <w:pPr>
        <w:pStyle w:val="6"/>
        <w:keepNext w:val="0"/>
        <w:keepLines w:val="0"/>
        <w:pageBreakBefore w:val="0"/>
        <w:kinsoku/>
        <w:wordWrap/>
        <w:overflowPunct/>
        <w:topLinePunct w:val="0"/>
        <w:autoSpaceDE/>
        <w:autoSpaceDN/>
        <w:bidi w:val="0"/>
        <w:adjustRightInd/>
        <w:snapToGrid/>
        <w:spacing w:before="0" w:beforeAutospacing="0" w:after="0" w:afterAutospacing="0" w:line="300" w:lineRule="exact"/>
        <w:ind w:firstLine="482"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2.落实政府采购政策需满足的资格要求：</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textAlignment w:val="auto"/>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合同包1(多导睡眠监测仪)落实政府采购政策需满足的资格要求如下:</w:t>
      </w:r>
    </w:p>
    <w:p>
      <w:pPr>
        <w:keepNext w:val="0"/>
        <w:keepLines w:val="0"/>
        <w:pageBreakBefore w:val="0"/>
        <w:numPr>
          <w:ilvl w:val="0"/>
          <w:numId w:val="0"/>
        </w:numPr>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(1)</w:t>
      </w:r>
      <w:r>
        <w:rPr>
          <w:rFonts w:hint="eastAsia" w:ascii="仿宋" w:hAnsi="仿宋" w:eastAsia="仿宋" w:cs="仿宋"/>
          <w:color w:val="000000" w:themeColor="text1"/>
          <w14:textFill>
            <w14:solidFill>
              <w14:schemeClr w14:val="tx1"/>
            </w14:solidFill>
          </w14:textFill>
        </w:rPr>
        <w:t>《政府采购促进中小企业发展管理办法》(财库〔2020〕46 号) ；</w:t>
      </w:r>
      <w:r>
        <w:rPr>
          <w:rFonts w:hint="eastAsia" w:ascii="仿宋" w:hAnsi="仿宋" w:eastAsia="仿宋" w:cs="仿宋"/>
          <w:color w:val="000000" w:themeColor="text1"/>
          <w:lang w:val="en-US" w:eastAsia="zh-CN"/>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《财政部司法部关于政府采购支持监狱企业发展有关问题的通知》(财库〔2014〕68 号) ；</w:t>
      </w:r>
      <w:r>
        <w:rPr>
          <w:rFonts w:hint="eastAsia" w:ascii="仿宋" w:hAnsi="仿宋" w:eastAsia="仿宋" w:cs="仿宋"/>
          <w:color w:val="000000" w:themeColor="text1"/>
          <w:lang w:val="en-US" w:eastAsia="zh-CN"/>
          <w14:textFill>
            <w14:solidFill>
              <w14:schemeClr w14:val="tx1"/>
            </w14:solidFill>
          </w14:textFill>
        </w:rPr>
        <w:t>(3)</w:t>
      </w:r>
      <w:r>
        <w:rPr>
          <w:rFonts w:hint="eastAsia" w:ascii="仿宋" w:hAnsi="仿宋" w:eastAsia="仿宋" w:cs="仿宋"/>
          <w:color w:val="000000" w:themeColor="text1"/>
          <w14:textFill>
            <w14:solidFill>
              <w14:schemeClr w14:val="tx1"/>
            </w14:solidFill>
          </w14:textFill>
        </w:rPr>
        <w:t>《财政部 民政部 中国残疾人联合会关于促进残疾人就业政府采购政策的通知》(财库〔2017〕141 号) ；</w:t>
      </w:r>
      <w:r>
        <w:rPr>
          <w:rFonts w:hint="eastAsia" w:ascii="仿宋" w:hAnsi="仿宋" w:eastAsia="仿宋" w:cs="仿宋"/>
          <w:color w:val="000000" w:themeColor="text1"/>
          <w:lang w:val="en-US" w:eastAsia="zh-CN"/>
          <w14:textFill>
            <w14:solidFill>
              <w14:schemeClr w14:val="tx1"/>
            </w14:solidFill>
          </w14:textFill>
        </w:rPr>
        <w:t>(4)</w:t>
      </w:r>
      <w:r>
        <w:rPr>
          <w:rFonts w:hint="eastAsia" w:ascii="仿宋" w:hAnsi="仿宋" w:eastAsia="仿宋" w:cs="仿宋"/>
          <w:color w:val="000000" w:themeColor="text1"/>
          <w14:textFill>
            <w14:solidFill>
              <w14:schemeClr w14:val="tx1"/>
            </w14:solidFill>
          </w14:textFill>
        </w:rPr>
        <w:t>《财政部国家发展改革委关于印发(节能产品政府采购实施意见)的通知》(财库〔2004〕185 号)；</w:t>
      </w:r>
      <w:r>
        <w:rPr>
          <w:rFonts w:hint="eastAsia" w:ascii="仿宋" w:hAnsi="仿宋" w:eastAsia="仿宋" w:cs="仿宋"/>
          <w:color w:val="000000" w:themeColor="text1"/>
          <w:lang w:val="en-US" w:eastAsia="zh-CN"/>
          <w14:textFill>
            <w14:solidFill>
              <w14:schemeClr w14:val="tx1"/>
            </w14:solidFill>
          </w14:textFill>
        </w:rPr>
        <w:t>(5)</w:t>
      </w:r>
      <w:r>
        <w:rPr>
          <w:rFonts w:hint="eastAsia" w:ascii="仿宋" w:hAnsi="仿宋" w:eastAsia="仿宋" w:cs="仿宋"/>
          <w:color w:val="000000" w:themeColor="text1"/>
          <w14:textFill>
            <w14:solidFill>
              <w14:schemeClr w14:val="tx1"/>
            </w14:solidFill>
          </w14:textFill>
        </w:rPr>
        <w:t>《国务院办公厅关于建立政府强制采购节能产品制度的通知》(国办发〔2007〕51号)；</w:t>
      </w:r>
      <w:r>
        <w:rPr>
          <w:rFonts w:hint="eastAsia" w:ascii="仿宋" w:hAnsi="仿宋" w:eastAsia="仿宋" w:cs="仿宋"/>
          <w:color w:val="000000" w:themeColor="text1"/>
          <w:lang w:val="en-US" w:eastAsia="zh-CN"/>
          <w14:textFill>
            <w14:solidFill>
              <w14:schemeClr w14:val="tx1"/>
            </w14:solidFill>
          </w14:textFill>
        </w:rPr>
        <w:t>(6)</w:t>
      </w:r>
      <w:r>
        <w:rPr>
          <w:rFonts w:hint="eastAsia" w:ascii="仿宋" w:hAnsi="仿宋" w:eastAsia="仿宋" w:cs="仿宋"/>
          <w:color w:val="000000" w:themeColor="text1"/>
          <w14:textFill>
            <w14:solidFill>
              <w14:schemeClr w14:val="tx1"/>
            </w14:solidFill>
          </w14:textFill>
        </w:rPr>
        <w:t>《财政部环保总局关于环境标志产品政府采购实施的意见》 (财库〔2006〕90 号)；</w:t>
      </w:r>
      <w:r>
        <w:rPr>
          <w:rFonts w:hint="eastAsia" w:ascii="仿宋" w:hAnsi="仿宋" w:eastAsia="仿宋" w:cs="仿宋"/>
          <w:color w:val="000000" w:themeColor="text1"/>
          <w:lang w:val="en-US" w:eastAsia="zh-CN"/>
          <w14:textFill>
            <w14:solidFill>
              <w14:schemeClr w14:val="tx1"/>
            </w14:solidFill>
          </w14:textFill>
        </w:rPr>
        <w:t>(7)</w:t>
      </w:r>
      <w:r>
        <w:rPr>
          <w:rFonts w:hint="eastAsia" w:ascii="仿宋" w:hAnsi="仿宋" w:eastAsia="仿宋" w:cs="仿宋"/>
          <w:color w:val="000000" w:themeColor="text1"/>
          <w14:textFill>
            <w14:solidFill>
              <w14:schemeClr w14:val="tx1"/>
            </w14:solidFill>
          </w14:textFill>
        </w:rPr>
        <w:t>《财政部发展改革委 生态环境部 市场监管总局关于调整优化节能产品、环 境标志产品政府采购执行机制的通知》(财库〔2019〕9 号) ；</w:t>
      </w:r>
      <w:r>
        <w:rPr>
          <w:rFonts w:hint="eastAsia" w:ascii="仿宋" w:hAnsi="仿宋" w:eastAsia="仿宋" w:cs="仿宋"/>
          <w:color w:val="000000" w:themeColor="text1"/>
          <w:lang w:val="en-US" w:eastAsia="zh-CN"/>
          <w14:textFill>
            <w14:solidFill>
              <w14:schemeClr w14:val="tx1"/>
            </w14:solidFill>
          </w14:textFill>
        </w:rPr>
        <w:t>(8)</w:t>
      </w:r>
      <w:r>
        <w:rPr>
          <w:rFonts w:hint="eastAsia" w:ascii="仿宋" w:hAnsi="仿宋" w:eastAsia="仿宋" w:cs="仿宋"/>
          <w:color w:val="000000" w:themeColor="text1"/>
          <w14:textFill>
            <w14:solidFill>
              <w14:schemeClr w14:val="tx1"/>
            </w14:solidFill>
          </w14:textFill>
        </w:rPr>
        <w:t>《关于印发环境标志产品政府采购品目清单的通知》(财库〔2019〕18号) ；</w:t>
      </w:r>
      <w:r>
        <w:rPr>
          <w:rFonts w:hint="eastAsia" w:ascii="仿宋" w:hAnsi="仿宋" w:eastAsia="仿宋" w:cs="仿宋"/>
          <w:color w:val="000000" w:themeColor="text1"/>
          <w:lang w:val="en-US" w:eastAsia="zh-CN"/>
          <w14:textFill>
            <w14:solidFill>
              <w14:schemeClr w14:val="tx1"/>
            </w14:solidFill>
          </w14:textFill>
        </w:rPr>
        <w:t>(9)</w:t>
      </w:r>
      <w:r>
        <w:rPr>
          <w:rFonts w:hint="eastAsia" w:ascii="仿宋" w:hAnsi="仿宋" w:eastAsia="仿宋" w:cs="仿宋"/>
          <w:color w:val="000000" w:themeColor="text1"/>
          <w14:textFill>
            <w14:solidFill>
              <w14:schemeClr w14:val="tx1"/>
            </w14:solidFill>
          </w14:textFill>
        </w:rPr>
        <w:t>《关于印发节能产品政府采购品目清单的通知》(财库〔2019〕19 号) ；</w:t>
      </w:r>
      <w:r>
        <w:rPr>
          <w:rFonts w:hint="eastAsia" w:ascii="仿宋" w:hAnsi="仿宋" w:eastAsia="仿宋" w:cs="仿宋"/>
          <w:color w:val="000000" w:themeColor="text1"/>
          <w:lang w:val="en-US" w:eastAsia="zh-CN"/>
          <w14:textFill>
            <w14:solidFill>
              <w14:schemeClr w14:val="tx1"/>
            </w14:solidFill>
          </w14:textFill>
        </w:rPr>
        <w:t>(10)</w:t>
      </w:r>
      <w:r>
        <w:rPr>
          <w:rFonts w:hint="eastAsia" w:ascii="仿宋" w:hAnsi="仿宋" w:eastAsia="仿宋" w:cs="仿宋"/>
          <w:color w:val="000000" w:themeColor="text1"/>
          <w14:textFill>
            <w14:solidFill>
              <w14:schemeClr w14:val="tx1"/>
            </w14:solidFill>
          </w14:textFill>
        </w:rPr>
        <w:t>《财政部 农业农村部 国家乡村振兴局关于运用政府采购政策支持乡村产业 振兴的通知》  (财库〔2021〕19 号) ；</w:t>
      </w:r>
      <w:r>
        <w:rPr>
          <w:rFonts w:hint="eastAsia" w:ascii="仿宋" w:hAnsi="仿宋" w:eastAsia="仿宋" w:cs="仿宋"/>
          <w:color w:val="000000" w:themeColor="text1"/>
          <w:lang w:val="en-US" w:eastAsia="zh-CN"/>
          <w14:textFill>
            <w14:solidFill>
              <w14:schemeClr w14:val="tx1"/>
            </w14:solidFill>
          </w14:textFill>
        </w:rPr>
        <w:t>(11)</w:t>
      </w:r>
      <w:r>
        <w:rPr>
          <w:rFonts w:hint="eastAsia" w:ascii="仿宋" w:hAnsi="仿宋" w:eastAsia="仿宋" w:cs="仿宋"/>
          <w:color w:val="000000" w:themeColor="text1"/>
          <w14:textFill>
            <w14:solidFill>
              <w14:schemeClr w14:val="tx1"/>
            </w14:solidFill>
          </w14:textFill>
        </w:rPr>
        <w:t>《陕西省财政厅关于印发陕西省中小企业政府采购信用融资办法》(陕财办 采〔2018〕23 号) ；</w:t>
      </w:r>
      <w:r>
        <w:rPr>
          <w:rFonts w:hint="eastAsia" w:ascii="仿宋" w:hAnsi="仿宋" w:eastAsia="仿宋" w:cs="仿宋"/>
          <w:color w:val="000000" w:themeColor="text1"/>
          <w:lang w:val="en-US" w:eastAsia="zh-CN"/>
          <w14:textFill>
            <w14:solidFill>
              <w14:schemeClr w14:val="tx1"/>
            </w14:solidFill>
          </w14:textFill>
        </w:rPr>
        <w:t>(12)</w:t>
      </w:r>
      <w:r>
        <w:rPr>
          <w:rFonts w:hint="eastAsia" w:ascii="仿宋" w:hAnsi="仿宋" w:eastAsia="仿宋" w:cs="仿宋"/>
          <w:color w:val="000000" w:themeColor="text1"/>
          <w14:textFill>
            <w14:solidFill>
              <w14:schemeClr w14:val="tx1"/>
            </w14:solidFill>
          </w14:textFill>
        </w:rPr>
        <w:t>《陕西省财政厅关于加快推进我省中小企业政府采购信用融资工作的通知》(陕财办采〔2020〕15 号) 。</w:t>
      </w:r>
    </w:p>
    <w:p>
      <w:pPr>
        <w:keepNext w:val="0"/>
        <w:keepLines w:val="0"/>
        <w:pageBreakBefore w:val="0"/>
        <w:numPr>
          <w:ilvl w:val="0"/>
          <w:numId w:val="0"/>
        </w:numPr>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若享受以上政策优惠的企业，需提供相应声明函或品目清单范围内产品的有效认证证书。（相关政策若有变化，以财政部门发布的最新文件为准）</w:t>
      </w:r>
      <w:r>
        <w:rPr>
          <w:rFonts w:hint="eastAsia" w:ascii="仿宋" w:hAnsi="仿宋" w:eastAsia="仿宋" w:cs="仿宋"/>
          <w:color w:val="000000" w:themeColor="text1"/>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pacing w:line="400" w:lineRule="exact"/>
        <w:ind w:firstLine="482" w:firstLineChars="200"/>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3.本项目的特定资格要求：</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textAlignment w:val="auto"/>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合同包1(多导睡眠监测仪)特定资格要求如下:</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 xml:space="preserve">(1)供应商须具有独立承担民事责任能力的法人或其他组织，提供营业执照或事业单位法人证书，或自然人的身份证明； </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(2)具备合格有效的法定代表人授权书及被授权人身份证（法定代表人参加需提供法定代表人资格证明书和身份证）；</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(3)厂家参与投标的，须提供《医疗器械生产许可证》、《医疗器械产品注册证》（如为进口产品，提供“进”字号医疗器械注册证）；代理商参加投标的，须提供《医疗器械经营许可证》，提供所投产品的生产厂家《医疗器械注册证》（如为进口产品，提供“进”字号医疗器械注册证）和《医疗器械生产许可证》；所投产品为进口产品的，投标人为代理商须提供完整授权链的产品代理授权书，且授权范围需包含本次采购项目内容；进口产品不需要提供《医疗器械生产许可证》。</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(4)财务状况：提供2020年度或2021年度的财务审计报告（至少包括资产负债表和利润表，成立时间至提交投标文件截止时间不足一年的可提供成立后任意时段的资产负债表），或其基本存款账户开户银行出具的资信证明；</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(5)税收纳税证明：提供2021年1月以来至少一个月的纳税证明或完税证明，依法免税的单位提供相关证明材料；</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(6)社会保障资金缴纳证明：提供2021年1月以来至少一个月的社会保障资金缴存单据或社保机构开具的社会保险参保缴费情况证明，依法不需要缴纳社会保障资金的单位应提供相关证明材料；</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(7)供应商提供具有履行本合同所必需的设备和专业技术能力的承诺函；</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(8)供应商提供参加政府采购活动近三年内在经营活动中没有重大违法记录的书面声明；</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(9)供应商不得为“信用中国”网站（www.creditchina.gov.cn）中列入失信被执行人和重大税收违法失信主体的供应商，不得为中国政府采购网（www.ccgp.gov.cn）政府采购严重违法失信行为记录名单中被财政部门禁止参加政府采购活动的供应商（网站相关截图加盖供应商公章）；</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(10)单位负责人为同一人或者存在直接控股、管理关系的不同供应商，不得参加同一合同项下的政府采购活动；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(11)本项目不接受联合体投标。</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 xml:space="preserve">三、获取采购文件 </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时间：即日起至</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u w:val="single"/>
          <w:lang w:val="en-US" w:eastAsia="zh-CN"/>
          <w14:textFill>
            <w14:solidFill>
              <w14:schemeClr w14:val="tx1"/>
            </w14:solidFill>
          </w14:textFill>
        </w:rPr>
        <w:t>2022</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u w:val="single"/>
          <w:lang w:val="en-US" w:eastAsia="zh-CN"/>
          <w14:textFill>
            <w14:solidFill>
              <w14:schemeClr w14:val="tx1"/>
            </w14:solidFill>
          </w14:textFill>
        </w:rPr>
        <w:t>8</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月</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u w:val="single"/>
          <w:lang w:val="en-US" w:eastAsia="zh-CN"/>
          <w14:textFill>
            <w14:solidFill>
              <w14:schemeClr w14:val="tx1"/>
            </w14:solidFill>
          </w14:textFill>
        </w:rPr>
        <w:t>12</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日17:00</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地点：陕西省西安市经济技术开发区凤城四路世融国际中心22层2205室</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方式：现场获取</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售价：免费赠送；</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注：获取招标文件时请携带单位介绍信原件、经办人身份证原件及加盖投标供应商公章的复印件一套。</w:t>
      </w:r>
    </w:p>
    <w:p>
      <w:pPr>
        <w:keepNext w:val="0"/>
        <w:keepLines w:val="0"/>
        <w:pageBreakBefore w:val="0"/>
        <w:kinsoku/>
        <w:wordWrap/>
        <w:overflowPunct/>
        <w:topLinePunct w:val="0"/>
        <w:autoSpaceDE/>
        <w:autoSpaceDN/>
        <w:bidi w:val="0"/>
        <w:adjustRightInd/>
        <w:spacing w:line="400" w:lineRule="exact"/>
        <w:textAlignment w:val="auto"/>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 xml:space="preserve">四、响应文件提交 </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截止时间：2022年</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u w:val="single"/>
          <w:lang w:val="en-US" w:eastAsia="zh-CN"/>
          <w14:textFill>
            <w14:solidFill>
              <w14:schemeClr w14:val="tx1"/>
            </w14:solidFill>
          </w14:textFill>
        </w:rPr>
        <w:t>8</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月</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u w:val="single"/>
          <w:lang w:val="en-US" w:eastAsia="zh-CN"/>
          <w14:textFill>
            <w14:solidFill>
              <w14:schemeClr w14:val="tx1"/>
            </w14:solidFill>
          </w14:textFill>
        </w:rPr>
        <w:t>30</w:t>
      </w:r>
      <w:bookmarkStart w:id="1" w:name="_GoBack"/>
      <w:bookmarkEnd w:id="1"/>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日  14时30分00秒 （北京时间）</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bookmarkStart w:id="0" w:name="OLE_LINK1"/>
      <w:r>
        <w:rPr>
          <w:rFonts w:hint="eastAsia" w:ascii="仿宋" w:hAnsi="仿宋" w:eastAsia="仿宋" w:cs="仿宋"/>
          <w:color w:val="000000" w:themeColor="text1"/>
          <w14:textFill>
            <w14:solidFill>
              <w14:schemeClr w14:val="tx1"/>
            </w14:solidFill>
          </w14:textFill>
        </w:rPr>
        <w:t>地点：</w:t>
      </w:r>
      <w:bookmarkEnd w:id="0"/>
      <w:r>
        <w:rPr>
          <w:rFonts w:hint="eastAsia" w:ascii="仿宋" w:hAnsi="仿宋" w:eastAsia="仿宋" w:cs="仿宋"/>
          <w:color w:val="000000" w:themeColor="text1"/>
          <w14:textFill>
            <w14:solidFill>
              <w14:schemeClr w14:val="tx1"/>
            </w14:solidFill>
          </w14:textFill>
        </w:rPr>
        <w:t>陕西省西安市经济技术开发区凤城四路世融国际中心22层2205室</w:t>
      </w:r>
    </w:p>
    <w:p>
      <w:pPr>
        <w:keepNext w:val="0"/>
        <w:keepLines w:val="0"/>
        <w:pageBreakBefore w:val="0"/>
        <w:kinsoku/>
        <w:wordWrap/>
        <w:overflowPunct/>
        <w:topLinePunct w:val="0"/>
        <w:autoSpaceDE/>
        <w:autoSpaceDN/>
        <w:bidi w:val="0"/>
        <w:adjustRightInd/>
        <w:snapToGrid w:val="0"/>
        <w:spacing w:line="400" w:lineRule="exact"/>
        <w:ind w:right="11"/>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五、公告期限</w:t>
      </w:r>
    </w:p>
    <w:p>
      <w:pPr>
        <w:keepNext w:val="0"/>
        <w:keepLines w:val="0"/>
        <w:pageBreakBefore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自本公告发布之日起5个工作日。</w:t>
      </w:r>
    </w:p>
    <w:p>
      <w:pPr>
        <w:keepNext w:val="0"/>
        <w:keepLines w:val="0"/>
        <w:pageBreakBefore w:val="0"/>
        <w:kinsoku/>
        <w:wordWrap/>
        <w:overflowPunct/>
        <w:topLinePunct w:val="0"/>
        <w:autoSpaceDE/>
        <w:autoSpaceDN/>
        <w:bidi w:val="0"/>
        <w:adjustRightInd/>
        <w:snapToGrid w:val="0"/>
        <w:spacing w:line="400" w:lineRule="exact"/>
        <w:ind w:right="11"/>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六、其他补充事宜</w:t>
      </w:r>
    </w:p>
    <w:p>
      <w:pPr>
        <w:keepNext w:val="0"/>
        <w:keepLines w:val="0"/>
        <w:pageBreakBefore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 xml:space="preserve">本项目是否专门面向中小企业： 否 </w:t>
      </w:r>
    </w:p>
    <w:p>
      <w:pPr>
        <w:keepNext w:val="0"/>
        <w:keepLines w:val="0"/>
        <w:pageBreakBefore w:val="0"/>
        <w:kinsoku/>
        <w:wordWrap/>
        <w:overflowPunct/>
        <w:topLinePunct w:val="0"/>
        <w:autoSpaceDE/>
        <w:autoSpaceDN/>
        <w:bidi w:val="0"/>
        <w:adjustRightInd/>
        <w:spacing w:line="400" w:lineRule="exact"/>
        <w:textAlignment w:val="auto"/>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八、凡对本次采购提出询问，请按以下方式联系。</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1.釆购人信息</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名称：西安市第三医院</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地址：西安市凤城三路东段10号</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联系方式：肖老师</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联系电话:029-61816113</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2.釆购代理机构信息</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名称：中智达项目管理有限公司</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left="480" w:left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地址：陕西省西安市经济技术开发区凤城四路世融国际中心22层2205室</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left="480" w:left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联系方式：029-84527819</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3.项目联系方式</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项目联系人：陶工</w:t>
      </w:r>
    </w:p>
    <w:p>
      <w:pPr>
        <w:pStyle w:val="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电话：029-84527819</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MTlkYTcxZWU2MzUwNTNjOGUxOThkZmMwOWU3YzcifQ=="/>
  </w:docVars>
  <w:rsids>
    <w:rsidRoot w:val="0A250F90"/>
    <w:rsid w:val="0681428A"/>
    <w:rsid w:val="0A250F90"/>
    <w:rsid w:val="0D6A7B12"/>
    <w:rsid w:val="0F670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hAnsi="宋体"/>
      <w:szCs w:val="24"/>
    </w:rPr>
  </w:style>
  <w:style w:type="paragraph" w:styleId="7">
    <w:name w:val="Body Text First Indent"/>
    <w:basedOn w:val="2"/>
    <w:next w:val="1"/>
    <w:qFormat/>
    <w:uiPriority w:val="99"/>
    <w:pPr>
      <w:ind w:firstLine="420" w:firstLineChars="100"/>
    </w:pPr>
    <w:rPr>
      <w:rFonts w:ascii="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2127</Words>
  <Characters>2385</Characters>
  <Lines>0</Lines>
  <Paragraphs>0</Paragraphs>
  <TotalTime>0</TotalTime>
  <ScaleCrop>false</ScaleCrop>
  <LinksUpToDate>false</LinksUpToDate>
  <CharactersWithSpaces>2439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2022-08-05T06:46:00Z</dcterms:created>
  <dc:creator>什么糖</dc:creator>
  <cp:lastModifiedBy>什么糖</cp:lastModifiedBy>
  <dcterms:modified xsi:type="dcterms:W3CDTF">2022-08-05T07:20:23Z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A07BF3ECFA27491490EDC54EC50F69CC</vt:lpwstr>
  </property>
</Properties>
</file>