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仪器设备类招标采购项目需求书</w:t>
      </w:r>
    </w:p>
    <w:p>
      <w:pPr>
        <w:pStyle w:val="3"/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一、采购需求要点汇总</w:t>
      </w:r>
    </w:p>
    <w:tbl>
      <w:tblPr>
        <w:tblStyle w:val="4"/>
        <w:tblW w:w="7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92"/>
        <w:gridCol w:w="2512"/>
        <w:gridCol w:w="1457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技术参数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配置要求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售后服务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地下结构力学模拟平台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满足缩尺隧道和地下结构受力和变形破坏的试验模拟；实现竖向和水平向的不同何在的加载，实现自动加载和位移、应力的自动化监测。模型磁村：</w:t>
            </w:r>
            <w:r>
              <w:rPr>
                <w:rFonts w:ascii="仿宋_GB2312" w:eastAsia="仿宋_GB2312"/>
              </w:rPr>
              <w:t>长×宽×高=0.8 m×3.0 m×2.4 m</w:t>
            </w:r>
            <w:r>
              <w:rPr>
                <w:rFonts w:hint="eastAsia" w:ascii="仿宋_GB2312" w:eastAsia="仿宋_GB2312"/>
              </w:rPr>
              <w:t>；</w:t>
            </w:r>
            <w:r>
              <w:rPr>
                <w:rFonts w:ascii="仿宋_GB2312" w:eastAsia="仿宋_GB2312"/>
              </w:rPr>
              <w:t>单个最大载荷200kN，油缸最大形程150mm</w:t>
            </w:r>
            <w:r>
              <w:rPr>
                <w:rFonts w:hint="eastAsia" w:ascii="仿宋_GB2312" w:eastAsia="仿宋_GB2312"/>
              </w:rPr>
              <w:t>；</w:t>
            </w:r>
            <w:r>
              <w:rPr>
                <w:rFonts w:ascii="仿宋_GB2312" w:eastAsia="仿宋_GB2312"/>
              </w:rPr>
              <w:t>隧道周边位移量测装精度0.001mm</w:t>
            </w:r>
            <w:r>
              <w:rPr>
                <w:rFonts w:hint="eastAsia" w:ascii="仿宋_GB2312" w:eastAsia="仿宋_GB2312"/>
              </w:rPr>
              <w:t>；</w:t>
            </w:r>
            <w:r>
              <w:rPr>
                <w:rFonts w:ascii="仿宋_GB2312" w:eastAsia="仿宋_GB2312"/>
              </w:rPr>
              <w:t>接触压力量测用0.5级的精密土压力传感器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系统误差小于1%</w:t>
            </w:r>
            <w:r>
              <w:rPr>
                <w:rFonts w:hint="eastAsia" w:ascii="仿宋_GB2312" w:eastAsia="仿宋_GB2312"/>
              </w:rPr>
              <w:t>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</w:rPr>
            </w:pPr>
            <w:r>
              <w:rPr>
                <w:rFonts w:hint="eastAsia" w:ascii="仿宋_GB2312" w:hAnsi="Courier New" w:eastAsia="仿宋_GB2312" w:cs="Courier New"/>
                <w:kern w:val="2"/>
                <w:sz w:val="21"/>
                <w:szCs w:val="21"/>
                <w:lang w:val="en-US" w:eastAsia="zh-CN" w:bidi="ar-SA"/>
              </w:rPr>
              <w:t>反力框架、液压伺服控制加载系统、观察系统、配套的量</w:t>
            </w:r>
            <w:bookmarkStart w:id="0" w:name="_GoBack"/>
            <w:bookmarkEnd w:id="0"/>
            <w:r>
              <w:rPr>
                <w:rFonts w:hint="eastAsia" w:ascii="仿宋_GB2312" w:hAnsi="Courier New" w:eastAsia="仿宋_GB2312" w:cs="Courier New"/>
                <w:kern w:val="2"/>
                <w:sz w:val="21"/>
                <w:szCs w:val="21"/>
                <w:lang w:val="en-US" w:eastAsia="zh-CN" w:bidi="ar-SA"/>
              </w:rPr>
              <w:t>测设备、轨道和平板车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地下结构工程智能建造、运维监测和检测模拟平台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模拟隧道和地下工程施工动态过程，实现矿山法开挖、机械开挖和半机械开挖的模拟，能实现隧道通风的模拟。现地下结构受力、变形的自动化监测；能进行施工质量的检测以及病害的自动化监测和预警。实现竖向和水平向的不同何在的加载。</w:t>
            </w:r>
            <w:r>
              <w:rPr>
                <w:rFonts w:ascii="仿宋_GB2312" w:eastAsia="仿宋_GB2312"/>
              </w:rPr>
              <w:t>隧道</w:t>
            </w:r>
            <w:r>
              <w:rPr>
                <w:rFonts w:hint="eastAsia" w:ascii="仿宋_GB2312" w:eastAsia="仿宋_GB2312"/>
              </w:rPr>
              <w:t>变形</w:t>
            </w:r>
            <w:r>
              <w:rPr>
                <w:rFonts w:ascii="仿宋_GB2312" w:eastAsia="仿宋_GB2312"/>
              </w:rPr>
              <w:t>量测装精度0.001mm</w:t>
            </w:r>
            <w:r>
              <w:rPr>
                <w:rFonts w:hint="eastAsia" w:ascii="仿宋_GB2312" w:eastAsia="仿宋_GB2312"/>
              </w:rPr>
              <w:t>；</w:t>
            </w:r>
            <w:r>
              <w:rPr>
                <w:rFonts w:ascii="仿宋_GB2312" w:eastAsia="仿宋_GB2312"/>
              </w:rPr>
              <w:t>接触压力量测系统误差小于1%</w:t>
            </w:r>
            <w:r>
              <w:rPr>
                <w:rFonts w:hint="eastAsia" w:ascii="仿宋_GB2312" w:eastAsia="仿宋_GB2312"/>
              </w:rPr>
              <w:t>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hAnsi="Courier New" w:eastAsia="仿宋_GB2312" w:cs="Courier New"/>
                <w:kern w:val="2"/>
                <w:sz w:val="21"/>
                <w:szCs w:val="21"/>
                <w:lang w:val="en-US" w:eastAsia="zh-CN" w:bidi="ar-SA"/>
              </w:rPr>
              <w:t>反力框架、液压伺服控制加载系统、观察系统、配套的量测设备；矿山法开挖模型系统、机械开挖模拟系统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hAnsi="Courier New" w:eastAsia="仿宋_GB2312"/>
              </w:rPr>
              <w:t>2年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hAnsi="Courier New" w:eastAsia="仿宋_GB2312" w:cs="Courier New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2839640A"/>
    <w:rsid w:val="256155EC"/>
    <w:rsid w:val="2839640A"/>
    <w:rsid w:val="5F5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pPr>
      <w:spacing w:line="324" w:lineRule="auto"/>
    </w:pPr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876</Characters>
  <Lines>0</Lines>
  <Paragraphs>0</Paragraphs>
  <TotalTime>1</TotalTime>
  <ScaleCrop>false</ScaleCrop>
  <LinksUpToDate>false</LinksUpToDate>
  <CharactersWithSpaces>889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2022-10-26T05:48:00Z</dcterms:created>
  <dc:creator>818kk</dc:creator>
  <cp:lastModifiedBy>818kk</cp:lastModifiedBy>
  <dcterms:modified xsi:type="dcterms:W3CDTF">2022-10-26T06:35:28Z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BC6A22C3C7D044DFB94315FD8986DED4</vt:lpwstr>
  </property>
</Properties>
</file>